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10eb4c" w14:textId="810eb4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кейбір нормативтік құқықтық актілеріне қаржы ұйымдарының қызметін реттеу мәселелері бойынша өзгерістер енгізу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2024 жылғы 31 желтоқсандағы № 96 қаулысы. Қазақстан Республикасының Әділет министрлігінде 2024 жылғы 31 желтоқсанда № 35612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қаулының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w:t>
      </w:r>
    </w:p>
    <w:bookmarkStart w:name="z4" w:id="0"/>
    <w:p>
      <w:pPr>
        <w:spacing w:after="0"/>
        <w:ind w:left="0"/>
        <w:jc w:val="both"/>
      </w:pPr>
      <w:r>
        <w:rPr>
          <w:rFonts w:ascii="Times New Roman"/>
          <w:b w:val="false"/>
          <w:i w:val="false"/>
          <w:color w:val="000000"/>
          <w:sz w:val="28"/>
        </w:rPr>
        <w:t>
      Қазақстан Республикасы Қаржы нарығын реттеу және дамыту агенттігінің Басқармасы ҚАУЛЫ ЕТЕДІ:</w:t>
      </w:r>
    </w:p>
    <w:bookmarkEnd w:id="0"/>
    <w:bookmarkStart w:name="z5" w:id="1"/>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өзгерістер енгізілетін қаржы ұйымдарының қызметін реттеу мәселелері бойынша Қазақстан Республикасы нормативтік құқықтық актілерінің </w:t>
      </w:r>
      <w:r>
        <w:rPr>
          <w:rFonts w:ascii="Times New Roman"/>
          <w:b w:val="false"/>
          <w:i w:val="false"/>
          <w:color w:val="000000"/>
          <w:sz w:val="28"/>
        </w:rPr>
        <w:t>тізбесі</w:t>
      </w:r>
      <w:r>
        <w:rPr>
          <w:rFonts w:ascii="Times New Roman"/>
          <w:b w:val="false"/>
          <w:i w:val="false"/>
          <w:color w:val="000000"/>
          <w:sz w:val="28"/>
        </w:rPr>
        <w:t xml:space="preserve"> (бұдан әрі – Тізбе) бекітілсін.</w:t>
      </w:r>
    </w:p>
    <w:bookmarkEnd w:id="1"/>
    <w:bookmarkStart w:name="z6" w:id="2"/>
    <w:p>
      <w:pPr>
        <w:spacing w:after="0"/>
        <w:ind w:left="0"/>
        <w:jc w:val="both"/>
      </w:pPr>
      <w:r>
        <w:rPr>
          <w:rFonts w:ascii="Times New Roman"/>
          <w:b w:val="false"/>
          <w:i w:val="false"/>
          <w:color w:val="000000"/>
          <w:sz w:val="28"/>
        </w:rPr>
        <w:t>
      2. Қаржы ұйымдарының әдіснамасы және пруденциялық реттеу департаменті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4"/>
    <w:bookmarkStart w:name="z9" w:id="5"/>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5"/>
    <w:bookmarkStart w:name="z10" w:id="6"/>
    <w:p>
      <w:pPr>
        <w:spacing w:after="0"/>
        <w:ind w:left="0"/>
        <w:jc w:val="both"/>
      </w:pPr>
      <w:r>
        <w:rPr>
          <w:rFonts w:ascii="Times New Roman"/>
          <w:b w:val="false"/>
          <w:i w:val="false"/>
          <w:color w:val="000000"/>
          <w:sz w:val="28"/>
        </w:rPr>
        <w:t>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6"/>
    <w:bookmarkStart w:name="z11" w:id="7"/>
    <w:p>
      <w:pPr>
        <w:spacing w:after="0"/>
        <w:ind w:left="0"/>
        <w:jc w:val="both"/>
      </w:pPr>
      <w:r>
        <w:rPr>
          <w:rFonts w:ascii="Times New Roman"/>
          <w:b w:val="false"/>
          <w:i w:val="false"/>
          <w:color w:val="000000"/>
          <w:sz w:val="28"/>
        </w:rPr>
        <w:t xml:space="preserve">
      4. Осы қаулы 2025 жылғы 1 сәуірден бастап қолданысқа енгізілетін Тізбенің </w:t>
      </w:r>
      <w:r>
        <w:rPr>
          <w:rFonts w:ascii="Times New Roman"/>
          <w:b w:val="false"/>
          <w:i w:val="false"/>
          <w:color w:val="000000"/>
          <w:sz w:val="28"/>
        </w:rPr>
        <w:t>1-тармағының</w:t>
      </w:r>
      <w:r>
        <w:rPr>
          <w:rFonts w:ascii="Times New Roman"/>
          <w:b w:val="false"/>
          <w:i w:val="false"/>
          <w:color w:val="000000"/>
          <w:sz w:val="28"/>
        </w:rPr>
        <w:t xml:space="preserve"> он екінші, он үшінші, он төртінші және он бесінші абзацтарын қоспағанда,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 дамыту</w:t>
            </w:r>
          </w:p>
          <w:p>
            <w:pPr>
              <w:spacing w:after="0"/>
              <w:ind w:left="0"/>
              <w:jc w:val="left"/>
            </w:pPr>
          </w:p>
          <w:p>
            <w:pPr>
              <w:spacing w:after="20"/>
              <w:ind w:left="20"/>
              <w:jc w:val="both"/>
            </w:pPr>
            <w:r>
              <w:rPr>
                <w:rFonts w:ascii="Times New Roman"/>
                <w:b w:val="false"/>
                <w:i/>
                <w:color w:val="000000"/>
                <w:sz w:val="20"/>
              </w:rPr>
              <w:t xml:space="preserve">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bookmarkStart w:name="z13" w:id="8"/>
    <w:p>
      <w:pPr>
        <w:spacing w:after="0"/>
        <w:ind w:left="0"/>
        <w:jc w:val="both"/>
      </w:pPr>
      <w:r>
        <w:rPr>
          <w:rFonts w:ascii="Times New Roman"/>
          <w:b w:val="false"/>
          <w:i w:val="false"/>
          <w:color w:val="000000"/>
          <w:sz w:val="28"/>
        </w:rPr>
        <w:t>
      "КЕЛІСІЛДІ"</w:t>
      </w:r>
    </w:p>
    <w:bookmarkEnd w:id="8"/>
    <w:bookmarkStart w:name="z14" w:id="9"/>
    <w:p>
      <w:pPr>
        <w:spacing w:after="0"/>
        <w:ind w:left="0"/>
        <w:jc w:val="both"/>
      </w:pPr>
      <w:r>
        <w:rPr>
          <w:rFonts w:ascii="Times New Roman"/>
          <w:b w:val="false"/>
          <w:i w:val="false"/>
          <w:color w:val="000000"/>
          <w:sz w:val="28"/>
        </w:rPr>
        <w:t>
      Қазақстан Республикасының</w:t>
      </w:r>
    </w:p>
    <w:bookmarkEnd w:id="9"/>
    <w:bookmarkStart w:name="z15" w:id="10"/>
    <w:p>
      <w:pPr>
        <w:spacing w:after="0"/>
        <w:ind w:left="0"/>
        <w:jc w:val="both"/>
      </w:pPr>
      <w:r>
        <w:rPr>
          <w:rFonts w:ascii="Times New Roman"/>
          <w:b w:val="false"/>
          <w:i w:val="false"/>
          <w:color w:val="000000"/>
          <w:sz w:val="28"/>
        </w:rPr>
        <w:t>
      Қаржылық мониторинг агенттігі</w:t>
      </w:r>
    </w:p>
    <w:bookmarkEnd w:id="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w:t>
            </w:r>
            <w:r>
              <w:br/>
            </w:r>
            <w:r>
              <w:rPr>
                <w:rFonts w:ascii="Times New Roman"/>
                <w:b w:val="false"/>
                <w:i w:val="false"/>
                <w:color w:val="000000"/>
                <w:sz w:val="20"/>
              </w:rPr>
              <w:t>реттеу және дамыту</w:t>
            </w:r>
            <w:r>
              <w:br/>
            </w:r>
            <w:r>
              <w:rPr>
                <w:rFonts w:ascii="Times New Roman"/>
                <w:b w:val="false"/>
                <w:i w:val="false"/>
                <w:color w:val="000000"/>
                <w:sz w:val="20"/>
              </w:rPr>
              <w:t>Агенттігінің Басқармасының</w:t>
            </w:r>
            <w:r>
              <w:br/>
            </w:r>
            <w:r>
              <w:rPr>
                <w:rFonts w:ascii="Times New Roman"/>
                <w:b w:val="false"/>
                <w:i w:val="false"/>
                <w:color w:val="000000"/>
                <w:sz w:val="20"/>
              </w:rPr>
              <w:t>2024 жылғы 31 желтоқсандағы</w:t>
            </w:r>
            <w:r>
              <w:br/>
            </w:r>
            <w:r>
              <w:rPr>
                <w:rFonts w:ascii="Times New Roman"/>
                <w:b w:val="false"/>
                <w:i w:val="false"/>
                <w:color w:val="000000"/>
                <w:sz w:val="20"/>
              </w:rPr>
              <w:t>№ 96 Қаулыға</w:t>
            </w:r>
            <w:r>
              <w:br/>
            </w:r>
            <w:r>
              <w:rPr>
                <w:rFonts w:ascii="Times New Roman"/>
                <w:b w:val="false"/>
                <w:i w:val="false"/>
                <w:color w:val="000000"/>
                <w:sz w:val="20"/>
              </w:rPr>
              <w:t>қосымша</w:t>
            </w:r>
          </w:p>
        </w:tc>
      </w:tr>
    </w:tbl>
    <w:bookmarkStart w:name="z17" w:id="11"/>
    <w:p>
      <w:pPr>
        <w:spacing w:after="0"/>
        <w:ind w:left="0"/>
        <w:jc w:val="left"/>
      </w:pPr>
      <w:r>
        <w:rPr>
          <w:rFonts w:ascii="Times New Roman"/>
          <w:b/>
          <w:i w:val="false"/>
          <w:color w:val="000000"/>
        </w:rPr>
        <w:t xml:space="preserve"> Өзгерістер енгізілетін қаржы ұйымдарының қызметін реттеу мәселелері бойынша Қазақстан Республикасы нормативтік құқықтық актілерінің тізбесі</w:t>
      </w:r>
    </w:p>
    <w:bookmarkEnd w:id="11"/>
    <w:bookmarkStart w:name="z18" w:id="12"/>
    <w:p>
      <w:pPr>
        <w:spacing w:after="0"/>
        <w:ind w:left="0"/>
        <w:jc w:val="both"/>
      </w:pPr>
      <w:r>
        <w:rPr>
          <w:rFonts w:ascii="Times New Roman"/>
          <w:b w:val="false"/>
          <w:i w:val="false"/>
          <w:color w:val="ff0000"/>
          <w:sz w:val="28"/>
        </w:rPr>
        <w:t xml:space="preserve">
      1. Күші жойылды - ҚР Қаржы нарығын реттеу және дамыту агенттігі Басқармасының 28.04.2026 </w:t>
      </w:r>
      <w:r>
        <w:rPr>
          <w:rFonts w:ascii="Times New Roman"/>
          <w:b w:val="false"/>
          <w:i w:val="false"/>
          <w:color w:val="ff0000"/>
          <w:sz w:val="28"/>
        </w:rPr>
        <w:t>№ 86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End w:id="12"/>
    <w:bookmarkStart w:name="z89" w:id="13"/>
    <w:p>
      <w:pPr>
        <w:spacing w:after="0"/>
        <w:ind w:left="0"/>
        <w:jc w:val="both"/>
      </w:pPr>
      <w:r>
        <w:rPr>
          <w:rFonts w:ascii="Times New Roman"/>
          <w:b w:val="false"/>
          <w:i w:val="false"/>
          <w:color w:val="000000"/>
          <w:sz w:val="28"/>
        </w:rPr>
        <w:t xml:space="preserve">
      2.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екінші деңгейдегі банктер, Қазақстан Республикасы бейрезидент-банктерінің филиалдары мен Ұлттық пошта операторы үшін ішкі бақылау қағидаларына қойылатын талаптарды бекіту туралы" Қазақстан Республикасының Қаржы нарығын реттеу және дамыту агенттігі Басқармасының 2020 жылғы 22 наурыздағы № 18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20160 болып тіркелген) мынадай өзгерістер енгізілсін:</w:t>
      </w:r>
    </w:p>
    <w:bookmarkEnd w:id="13"/>
    <w:bookmarkStart w:name="z90" w:id="14"/>
    <w:p>
      <w:pPr>
        <w:spacing w:after="0"/>
        <w:ind w:left="0"/>
        <w:jc w:val="both"/>
      </w:pPr>
      <w:r>
        <w:rPr>
          <w:rFonts w:ascii="Times New Roman"/>
          <w:b w:val="false"/>
          <w:i w:val="false"/>
          <w:color w:val="000000"/>
          <w:sz w:val="28"/>
        </w:rPr>
        <w:t xml:space="preserve">
      көрсетілген қаулымен бекітілген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екінші деңгейдегі банктер, Қазақстан Республикасы бейрезидент-банктерінің филиалдары мен Ұлттық пошта операторы үшін ішкі бақылау қағидаларына қойылатын </w:t>
      </w:r>
      <w:r>
        <w:rPr>
          <w:rFonts w:ascii="Times New Roman"/>
          <w:b w:val="false"/>
          <w:i w:val="false"/>
          <w:color w:val="000000"/>
          <w:sz w:val="28"/>
        </w:rPr>
        <w:t>талаптарда</w:t>
      </w:r>
      <w:r>
        <w:rPr>
          <w:rFonts w:ascii="Times New Roman"/>
          <w:b w:val="false"/>
          <w:i w:val="false"/>
          <w:color w:val="000000"/>
          <w:sz w:val="28"/>
        </w:rPr>
        <w:t>:</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редакцияда жазылсын:</w:t>
      </w:r>
    </w:p>
    <w:bookmarkStart w:name="z92" w:id="15"/>
    <w:p>
      <w:pPr>
        <w:spacing w:after="0"/>
        <w:ind w:left="0"/>
        <w:jc w:val="both"/>
      </w:pPr>
      <w:r>
        <w:rPr>
          <w:rFonts w:ascii="Times New Roman"/>
          <w:b w:val="false"/>
          <w:i w:val="false"/>
          <w:color w:val="000000"/>
          <w:sz w:val="28"/>
        </w:rPr>
        <w:t>
      "15. Мәртебесі және (немесе) қызметі КЖ/ТҚ тәуекелін арттыратын клиенттердің түрлері мыналардан тұрады, бірақ олармен шектелмейді:</w:t>
      </w:r>
    </w:p>
    <w:bookmarkEnd w:id="15"/>
    <w:bookmarkStart w:name="z93" w:id="16"/>
    <w:p>
      <w:pPr>
        <w:spacing w:after="0"/>
        <w:ind w:left="0"/>
        <w:jc w:val="both"/>
      </w:pPr>
      <w:r>
        <w:rPr>
          <w:rFonts w:ascii="Times New Roman"/>
          <w:b w:val="false"/>
          <w:i w:val="false"/>
          <w:color w:val="000000"/>
          <w:sz w:val="28"/>
        </w:rPr>
        <w:t>
      1) жария лауазымды тұлғалар, олардың отбасы мүшелері және жақын туыстары;</w:t>
      </w:r>
    </w:p>
    <w:bookmarkEnd w:id="16"/>
    <w:bookmarkStart w:name="z94" w:id="17"/>
    <w:p>
      <w:pPr>
        <w:spacing w:after="0"/>
        <w:ind w:left="0"/>
        <w:jc w:val="both"/>
      </w:pPr>
      <w:r>
        <w:rPr>
          <w:rFonts w:ascii="Times New Roman"/>
          <w:b w:val="false"/>
          <w:i w:val="false"/>
          <w:color w:val="000000"/>
          <w:sz w:val="28"/>
        </w:rPr>
        <w:t>
      2) шетелдік қаржы ұйымдары;</w:t>
      </w:r>
    </w:p>
    <w:bookmarkEnd w:id="17"/>
    <w:bookmarkStart w:name="z95" w:id="18"/>
    <w:p>
      <w:pPr>
        <w:spacing w:after="0"/>
        <w:ind w:left="0"/>
        <w:jc w:val="both"/>
      </w:pPr>
      <w:r>
        <w:rPr>
          <w:rFonts w:ascii="Times New Roman"/>
          <w:b w:val="false"/>
          <w:i w:val="false"/>
          <w:color w:val="000000"/>
          <w:sz w:val="28"/>
        </w:rPr>
        <w:t>
      3) заңды тұлғалар және қызметі қолма-қол ақшаның қарқынды айналымымен байланысты заңды тұлғалар және дара кәсіпкерлер, оның ішінде:</w:t>
      </w:r>
    </w:p>
    <w:bookmarkEnd w:id="18"/>
    <w:bookmarkStart w:name="z96" w:id="19"/>
    <w:p>
      <w:pPr>
        <w:spacing w:after="0"/>
        <w:ind w:left="0"/>
        <w:jc w:val="both"/>
      </w:pPr>
      <w:r>
        <w:rPr>
          <w:rFonts w:ascii="Times New Roman"/>
          <w:b w:val="false"/>
          <w:i w:val="false"/>
          <w:color w:val="000000"/>
          <w:sz w:val="28"/>
        </w:rPr>
        <w:t>
      қолма-қол шетел валютасымен айырбастау операцияларына арналған Қазақстан Республикасы Ұлттық Банкінің лицензиясы негізінде қызметін айырбастау пунктері арқылы жүзеге асыратын заңды тұлғалар;</w:t>
      </w:r>
    </w:p>
    <w:bookmarkEnd w:id="19"/>
    <w:bookmarkStart w:name="z97" w:id="20"/>
    <w:p>
      <w:pPr>
        <w:spacing w:after="0"/>
        <w:ind w:left="0"/>
        <w:jc w:val="both"/>
      </w:pPr>
      <w:r>
        <w:rPr>
          <w:rFonts w:ascii="Times New Roman"/>
          <w:b w:val="false"/>
          <w:i w:val="false"/>
          <w:color w:val="000000"/>
          <w:sz w:val="28"/>
        </w:rPr>
        <w:t>
      Қазақстан Республикасы Ұлттық Банкінің лицензиясы негізінде қызметінің ерекше түрі банкноттарды, монеталарды және құндылықтарды инкассациялау болып табылатын заңды тұлғалар (банк белгілеген КЖ/ТҚҚ жөніндегі талаптарды сақтайтын банктердің еншілес ұйымдарын қоспағанда);</w:t>
      </w:r>
    </w:p>
    <w:bookmarkEnd w:id="20"/>
    <w:bookmarkStart w:name="z98" w:id="21"/>
    <w:p>
      <w:pPr>
        <w:spacing w:after="0"/>
        <w:ind w:left="0"/>
        <w:jc w:val="both"/>
      </w:pPr>
      <w:r>
        <w:rPr>
          <w:rFonts w:ascii="Times New Roman"/>
          <w:b w:val="false"/>
          <w:i w:val="false"/>
          <w:color w:val="000000"/>
          <w:sz w:val="28"/>
        </w:rPr>
        <w:t>
      микроқаржылық қызметті жүзеге асыратын ұйымдар;</w:t>
      </w:r>
    </w:p>
    <w:bookmarkEnd w:id="21"/>
    <w:bookmarkStart w:name="z99" w:id="22"/>
    <w:p>
      <w:pPr>
        <w:spacing w:after="0"/>
        <w:ind w:left="0"/>
        <w:jc w:val="both"/>
      </w:pPr>
      <w:r>
        <w:rPr>
          <w:rFonts w:ascii="Times New Roman"/>
          <w:b w:val="false"/>
          <w:i w:val="false"/>
          <w:color w:val="000000"/>
          <w:sz w:val="28"/>
        </w:rPr>
        <w:t>
      тұтынушылардан қолма-қол ақша қабылдауды, оның ішінде электрондық терминалдар арқылы жүзеге асыратын қызметтерді (қаржылық қызметтерді қоспағанда) жеткізушілердің агенттері (сенім білдірілгендер);</w:t>
      </w:r>
    </w:p>
    <w:bookmarkEnd w:id="22"/>
    <w:bookmarkStart w:name="z100" w:id="23"/>
    <w:p>
      <w:pPr>
        <w:spacing w:after="0"/>
        <w:ind w:left="0"/>
        <w:jc w:val="both"/>
      </w:pPr>
      <w:r>
        <w:rPr>
          <w:rFonts w:ascii="Times New Roman"/>
          <w:b w:val="false"/>
          <w:i w:val="false"/>
          <w:color w:val="000000"/>
          <w:sz w:val="28"/>
        </w:rPr>
        <w:t>
      ойын бизнесін ұйымдастырушылар, сондай-ақ Қазақстан Республикасынан тыс онлайн-казино қызметтерін көрсететін не сол қызметтен кірістер алатын тұлғалар;</w:t>
      </w:r>
    </w:p>
    <w:bookmarkEnd w:id="23"/>
    <w:bookmarkStart w:name="z101" w:id="24"/>
    <w:p>
      <w:pPr>
        <w:spacing w:after="0"/>
        <w:ind w:left="0"/>
        <w:jc w:val="both"/>
      </w:pPr>
      <w:r>
        <w:rPr>
          <w:rFonts w:ascii="Times New Roman"/>
          <w:b w:val="false"/>
          <w:i w:val="false"/>
          <w:color w:val="000000"/>
          <w:sz w:val="28"/>
        </w:rPr>
        <w:t>
      туристік қызметтерді, сондай-ақ қолма-қол ақшаның қарқынды айналымымен байланысты өзге де қызметтерді көрсететін тұлғалар;</w:t>
      </w:r>
    </w:p>
    <w:bookmarkEnd w:id="24"/>
    <w:bookmarkStart w:name="z102" w:id="25"/>
    <w:p>
      <w:pPr>
        <w:spacing w:after="0"/>
        <w:ind w:left="0"/>
        <w:jc w:val="both"/>
      </w:pPr>
      <w:r>
        <w:rPr>
          <w:rFonts w:ascii="Times New Roman"/>
          <w:b w:val="false"/>
          <w:i w:val="false"/>
          <w:color w:val="000000"/>
          <w:sz w:val="28"/>
        </w:rPr>
        <w:t>
      4) адвокаттар және заң мәселелері бойынша басқа да тәуелсіз мамандар олар клиенттің атынан немесе оның тапсырмасы бойынша КЖ/ТҚҚ туралы Заңның 3-бабы 1-тармағының 7) тармақшасында көрсетілген қызметке қатысты ақшамен және (немесе) мүлікпен операцияларға қатысатын жағдайларда, бағалы қағаздар нарығының кәсіби қатысушылары (екінші деңгейдегі банктер белгілеген, КЖ/ТҚҚ жөніндегі талаптарды сақтайтын екінші деңгейдегі банктердің еншілес ұйымдарын қоспағанда);</w:t>
      </w:r>
    </w:p>
    <w:bookmarkEnd w:id="25"/>
    <w:bookmarkStart w:name="z103" w:id="26"/>
    <w:p>
      <w:pPr>
        <w:spacing w:after="0"/>
        <w:ind w:left="0"/>
        <w:jc w:val="both"/>
      </w:pPr>
      <w:r>
        <w:rPr>
          <w:rFonts w:ascii="Times New Roman"/>
          <w:b w:val="false"/>
          <w:i w:val="false"/>
          <w:color w:val="000000"/>
          <w:sz w:val="28"/>
        </w:rPr>
        <w:t>
      5) "өмірді сақтандыру" саласы бойынша қызметті жүзеге асыратын сақтандыру (қайта сақтандыру) ұйымдары, сақтандыру брокерлері (банк белгілеген КЖ/ТҚҚ жөніндегі талаптарды сақтайтын банктердің еншілес ұйымдарын қоспағанда);</w:t>
      </w:r>
    </w:p>
    <w:bookmarkEnd w:id="26"/>
    <w:bookmarkStart w:name="z104" w:id="27"/>
    <w:p>
      <w:pPr>
        <w:spacing w:after="0"/>
        <w:ind w:left="0"/>
        <w:jc w:val="both"/>
      </w:pPr>
      <w:r>
        <w:rPr>
          <w:rFonts w:ascii="Times New Roman"/>
          <w:b w:val="false"/>
          <w:i w:val="false"/>
          <w:color w:val="000000"/>
          <w:sz w:val="28"/>
        </w:rPr>
        <w:t>
      6) қаржы лизингі бойынша қызметтер көрсететін тұлғалар (екінші деңгейдегі банктер белгілеген КЖ/ТҚҚ бойынша талаптарды сақтайтын екінші деңгейдегі банктердің еншілес ұйымдарын қоспағанда);</w:t>
      </w:r>
    </w:p>
    <w:bookmarkEnd w:id="27"/>
    <w:bookmarkStart w:name="z105" w:id="28"/>
    <w:p>
      <w:pPr>
        <w:spacing w:after="0"/>
        <w:ind w:left="0"/>
        <w:jc w:val="both"/>
      </w:pPr>
      <w:r>
        <w:rPr>
          <w:rFonts w:ascii="Times New Roman"/>
          <w:b w:val="false"/>
          <w:i w:val="false"/>
          <w:color w:val="000000"/>
          <w:sz w:val="28"/>
        </w:rPr>
        <w:t>
      7) қызметті сақтандыру агенттері ретінде жүзеге асыратын тұлғалар;</w:t>
      </w:r>
    </w:p>
    <w:bookmarkEnd w:id="28"/>
    <w:bookmarkStart w:name="z106" w:id="29"/>
    <w:p>
      <w:pPr>
        <w:spacing w:after="0"/>
        <w:ind w:left="0"/>
        <w:jc w:val="both"/>
      </w:pPr>
      <w:r>
        <w:rPr>
          <w:rFonts w:ascii="Times New Roman"/>
          <w:b w:val="false"/>
          <w:i w:val="false"/>
          <w:color w:val="000000"/>
          <w:sz w:val="28"/>
        </w:rPr>
        <w:t>
      8) жылжымайтын мүлікті сатып алу-сату бойынша делдалдық қызметті жүзеге асыратын тұлғалар;</w:t>
      </w:r>
    </w:p>
    <w:bookmarkEnd w:id="29"/>
    <w:bookmarkStart w:name="z107" w:id="30"/>
    <w:p>
      <w:pPr>
        <w:spacing w:after="0"/>
        <w:ind w:left="0"/>
        <w:jc w:val="both"/>
      </w:pPr>
      <w:r>
        <w:rPr>
          <w:rFonts w:ascii="Times New Roman"/>
          <w:b w:val="false"/>
          <w:i w:val="false"/>
          <w:color w:val="000000"/>
          <w:sz w:val="28"/>
        </w:rPr>
        <w:t>
      9) қызметі қаруды, жарылғыш заттарды өндірумен және (немесе) сатумен байланысты адамдар;</w:t>
      </w:r>
    </w:p>
    <w:bookmarkEnd w:id="30"/>
    <w:bookmarkStart w:name="z108" w:id="31"/>
    <w:p>
      <w:pPr>
        <w:spacing w:after="0"/>
        <w:ind w:left="0"/>
        <w:jc w:val="both"/>
      </w:pPr>
      <w:r>
        <w:rPr>
          <w:rFonts w:ascii="Times New Roman"/>
          <w:b w:val="false"/>
          <w:i w:val="false"/>
          <w:color w:val="000000"/>
          <w:sz w:val="28"/>
        </w:rPr>
        <w:t>
      10) қызметі бағалы металдарды, асыл тастарды не олардан жасалған бұйымдарды өндірумен және (немесе) өңдеумен, сондай-ақ сатып алумен-сатумен байланысты тұлғалар;</w:t>
      </w:r>
    </w:p>
    <w:bookmarkEnd w:id="31"/>
    <w:bookmarkStart w:name="z109" w:id="32"/>
    <w:p>
      <w:pPr>
        <w:spacing w:after="0"/>
        <w:ind w:left="0"/>
        <w:jc w:val="both"/>
      </w:pPr>
      <w:r>
        <w:rPr>
          <w:rFonts w:ascii="Times New Roman"/>
          <w:b w:val="false"/>
          <w:i w:val="false"/>
          <w:color w:val="000000"/>
          <w:sz w:val="28"/>
        </w:rPr>
        <w:t>
      11) қорлардың, діни бірлестіктердің ұйымдық-құқықтық нысанындағы коммерциялық емес ұйымдар;</w:t>
      </w:r>
    </w:p>
    <w:bookmarkEnd w:id="32"/>
    <w:bookmarkStart w:name="z110" w:id="33"/>
    <w:p>
      <w:pPr>
        <w:spacing w:after="0"/>
        <w:ind w:left="0"/>
        <w:jc w:val="both"/>
      </w:pPr>
      <w:r>
        <w:rPr>
          <w:rFonts w:ascii="Times New Roman"/>
          <w:b w:val="false"/>
          <w:i w:val="false"/>
          <w:color w:val="000000"/>
          <w:sz w:val="28"/>
        </w:rPr>
        <w:t>
      12) Талаптардың 17-тармағында көрсетілген шет мемлекеттерде орналасқан (тіркелген) тұлғалар, сондай-ақ Қазақстан Республикасында орналасқан осындай тұлғалардың филиалдары мен өкілдіктері;</w:t>
      </w:r>
    </w:p>
    <w:bookmarkEnd w:id="33"/>
    <w:bookmarkStart w:name="z111" w:id="34"/>
    <w:p>
      <w:pPr>
        <w:spacing w:after="0"/>
        <w:ind w:left="0"/>
        <w:jc w:val="both"/>
      </w:pPr>
      <w:r>
        <w:rPr>
          <w:rFonts w:ascii="Times New Roman"/>
          <w:b w:val="false"/>
          <w:i w:val="false"/>
          <w:color w:val="000000"/>
          <w:sz w:val="28"/>
        </w:rPr>
        <w:t>
      13) ұсынған деректерінің дәйектілігіне күмәндануға негіз бар, клиент;</w:t>
      </w:r>
    </w:p>
    <w:bookmarkEnd w:id="34"/>
    <w:bookmarkStart w:name="z112" w:id="35"/>
    <w:p>
      <w:pPr>
        <w:spacing w:after="0"/>
        <w:ind w:left="0"/>
        <w:jc w:val="both"/>
      </w:pPr>
      <w:r>
        <w:rPr>
          <w:rFonts w:ascii="Times New Roman"/>
          <w:b w:val="false"/>
          <w:i w:val="false"/>
          <w:color w:val="000000"/>
          <w:sz w:val="28"/>
        </w:rPr>
        <w:t>
      14) клиент КЖ/ТҚҚ туралы заңда көзделген клиентті тиісінше тексеру рәсімдерінен жалтаруға бағытталған іс-әрекеттер жасағанда;</w:t>
      </w:r>
    </w:p>
    <w:bookmarkEnd w:id="35"/>
    <w:bookmarkStart w:name="z113" w:id="36"/>
    <w:p>
      <w:pPr>
        <w:spacing w:after="0"/>
        <w:ind w:left="0"/>
        <w:jc w:val="both"/>
      </w:pPr>
      <w:r>
        <w:rPr>
          <w:rFonts w:ascii="Times New Roman"/>
          <w:b w:val="false"/>
          <w:i w:val="false"/>
          <w:color w:val="000000"/>
          <w:sz w:val="28"/>
        </w:rPr>
        <w:t>
      15) қамтамасыз етілген цифрлық активтерді шығару және олардың айналымын жүзеге асыратын тұлғалар;</w:t>
      </w:r>
    </w:p>
    <w:bookmarkEnd w:id="36"/>
    <w:bookmarkStart w:name="z114" w:id="37"/>
    <w:p>
      <w:pPr>
        <w:spacing w:after="0"/>
        <w:ind w:left="0"/>
        <w:jc w:val="both"/>
      </w:pPr>
      <w:r>
        <w:rPr>
          <w:rFonts w:ascii="Times New Roman"/>
          <w:b w:val="false"/>
          <w:i w:val="false"/>
          <w:color w:val="000000"/>
          <w:sz w:val="28"/>
        </w:rPr>
        <w:t>
      16) "Астана" халықаралық қаржы орталығының аумағында қамтамасыз етілмеген цифрлық активтерді шығаруды және олардың айналымын жүзеге асыратын тұлғалар;</w:t>
      </w:r>
    </w:p>
    <w:bookmarkEnd w:id="37"/>
    <w:bookmarkStart w:name="z115" w:id="38"/>
    <w:p>
      <w:pPr>
        <w:spacing w:after="0"/>
        <w:ind w:left="0"/>
        <w:jc w:val="both"/>
      </w:pPr>
      <w:r>
        <w:rPr>
          <w:rFonts w:ascii="Times New Roman"/>
          <w:b w:val="false"/>
          <w:i w:val="false"/>
          <w:color w:val="000000"/>
          <w:sz w:val="28"/>
        </w:rPr>
        <w:t>
      17) балалардың атына шығарылған қосымша төлем карточкаларын, сондай-ақ олар бойынша банктік қарыздарды беру және өтеу бойынша ғана операциялар жүзеге асырылатын кредиттік карточкаларды қоспағанда, бір банк шығарған бестен астам төлем карточкаларының ұстаушылары болып табылатын немесе балалардың атына шығарылған қосымша төлем карточкаларын, сондай-ақ олар бойынша банктік қарыздарды беру және өтеу бойынша ғана операциялар жүзеге асырылатын кредиттік карточкаларды қоспағанда, әрбір банктің бір клиент үшін, үш банк үштен астам төлем карточкасын шығарған (банкте осындай мәліметтер болған кезде) төлем карточкаларын ұстаушылар болып табылатын клиенттер;</w:t>
      </w:r>
    </w:p>
    <w:bookmarkEnd w:id="38"/>
    <w:bookmarkStart w:name="z116" w:id="39"/>
    <w:p>
      <w:pPr>
        <w:spacing w:after="0"/>
        <w:ind w:left="0"/>
        <w:jc w:val="both"/>
      </w:pPr>
      <w:r>
        <w:rPr>
          <w:rFonts w:ascii="Times New Roman"/>
          <w:b w:val="false"/>
          <w:i w:val="false"/>
          <w:color w:val="000000"/>
          <w:sz w:val="28"/>
        </w:rPr>
        <w:t>
      18) соңғы 6 (алты) ай ішінде ойын бизнесін ұйымдастырушының пайдасына жалпы сомасы 300 000 (үш жүз мың) теңгеден астам үш және одан да көп төлем жасаған клиенттер.";</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w:t>
      </w:r>
      <w:r>
        <w:rPr>
          <w:rFonts w:ascii="Times New Roman"/>
          <w:b w:val="false"/>
          <w:i w:val="false"/>
          <w:color w:val="000000"/>
          <w:sz w:val="28"/>
        </w:rPr>
        <w:t xml:space="preserve"> мынадай редакцияда жазылсын:</w:t>
      </w:r>
    </w:p>
    <w:bookmarkStart w:name="z118" w:id="40"/>
    <w:p>
      <w:pPr>
        <w:spacing w:after="0"/>
        <w:ind w:left="0"/>
        <w:jc w:val="both"/>
      </w:pPr>
      <w:r>
        <w:rPr>
          <w:rFonts w:ascii="Times New Roman"/>
          <w:b w:val="false"/>
          <w:i w:val="false"/>
          <w:color w:val="000000"/>
          <w:sz w:val="28"/>
        </w:rPr>
        <w:t>
      "22. Клиентті, оның өкілін және бенефициарлық меншік иесін сәйкестендіру бағдарламасы мыналарды қамтиды, бірақ онымен шектелмейді:</w:t>
      </w:r>
    </w:p>
    <w:bookmarkEnd w:id="40"/>
    <w:bookmarkStart w:name="z119" w:id="41"/>
    <w:p>
      <w:pPr>
        <w:spacing w:after="0"/>
        <w:ind w:left="0"/>
        <w:jc w:val="both"/>
      </w:pPr>
      <w:r>
        <w:rPr>
          <w:rFonts w:ascii="Times New Roman"/>
          <w:b w:val="false"/>
          <w:i w:val="false"/>
          <w:color w:val="000000"/>
          <w:sz w:val="28"/>
        </w:rPr>
        <w:t>
      1) банктің іскерлік қатынастар орнатудан және (немесе) операциялар жүргізуден бас тарту, сондай-ақ іскерлік қатынастарды тоқтату туралы шешім қабылдау рәсімін, негіздері мен мерзімдерін қоса алғанда, клиенттерді қызмет көрсетуге қабылдау тәртібі;</w:t>
      </w:r>
    </w:p>
    <w:bookmarkEnd w:id="41"/>
    <w:bookmarkStart w:name="z120" w:id="42"/>
    <w:p>
      <w:pPr>
        <w:spacing w:after="0"/>
        <w:ind w:left="0"/>
        <w:jc w:val="both"/>
      </w:pPr>
      <w:r>
        <w:rPr>
          <w:rFonts w:ascii="Times New Roman"/>
          <w:b w:val="false"/>
          <w:i w:val="false"/>
          <w:color w:val="000000"/>
          <w:sz w:val="28"/>
        </w:rPr>
        <w:t>
      2) клиентті (оның өкілін) және бенефициарлық меншік иесін сәйкестендіру тәртібі, оның ішінде клиентті тиісінше тексерудің оңайлатылған және күшейтілген шараларын қолдану рәсімдерінің ерекшеліктері;</w:t>
      </w:r>
    </w:p>
    <w:bookmarkEnd w:id="42"/>
    <w:bookmarkStart w:name="z121" w:id="43"/>
    <w:p>
      <w:pPr>
        <w:spacing w:after="0"/>
        <w:ind w:left="0"/>
        <w:jc w:val="both"/>
      </w:pPr>
      <w:r>
        <w:rPr>
          <w:rFonts w:ascii="Times New Roman"/>
          <w:b w:val="false"/>
          <w:i w:val="false"/>
          <w:color w:val="000000"/>
          <w:sz w:val="28"/>
        </w:rPr>
        <w:t>
      3) шетелдік қаржы ұйымдарымен корреспонденттік қатынастар орнатылған кезде сәйкестендіруді жүргізу ерекшеліктері;</w:t>
      </w:r>
    </w:p>
    <w:bookmarkEnd w:id="43"/>
    <w:bookmarkStart w:name="z122" w:id="44"/>
    <w:p>
      <w:pPr>
        <w:spacing w:after="0"/>
        <w:ind w:left="0"/>
        <w:jc w:val="both"/>
      </w:pPr>
      <w:r>
        <w:rPr>
          <w:rFonts w:ascii="Times New Roman"/>
          <w:b w:val="false"/>
          <w:i w:val="false"/>
          <w:color w:val="000000"/>
          <w:sz w:val="28"/>
        </w:rPr>
        <w:t>
      4) банктің қызмет көрсетудегі немесе қызмет көрсетуге қабылдайтын клиенттер (олардың өкілдері) мен бенефициарлық меншік иелерінің, олардың жұбайларын (зайыптарын) және жақын туыстарын анықтауға бағытталған шаралардың сипаттамасы;</w:t>
      </w:r>
    </w:p>
    <w:bookmarkEnd w:id="44"/>
    <w:bookmarkStart w:name="z123" w:id="45"/>
    <w:p>
      <w:pPr>
        <w:spacing w:after="0"/>
        <w:ind w:left="0"/>
        <w:jc w:val="both"/>
      </w:pPr>
      <w:r>
        <w:rPr>
          <w:rFonts w:ascii="Times New Roman"/>
          <w:b w:val="false"/>
          <w:i w:val="false"/>
          <w:color w:val="000000"/>
          <w:sz w:val="28"/>
        </w:rPr>
        <w:t>
      5) КЖ/ТҚҚ туралы заңның 12-бабына сәйкес жасалған терроризмді және экстремизмді қаржыландыруға байланысты ұйымдар мен тұлғалардың тізбесінде (бұдан әрі – Тізбе) және осы Заңның 12-1-бабына сәйкес жасалған жаппай қырып-жою қаруын таратуды қаржыландыруға байланысты ұйымдар мен тұлғалардың тізбесінде (бұдан әрі – ЖҚҚТҚ тізбесі) болуына нысаналы қаржы санкцияларын қолдану, клиентті (оның өкілін) және бенефициарлық меншік иесін тексеру тәртібі;</w:t>
      </w:r>
    </w:p>
    <w:bookmarkEnd w:id="45"/>
    <w:bookmarkStart w:name="z124" w:id="46"/>
    <w:p>
      <w:pPr>
        <w:spacing w:after="0"/>
        <w:ind w:left="0"/>
        <w:jc w:val="both"/>
      </w:pPr>
      <w:r>
        <w:rPr>
          <w:rFonts w:ascii="Times New Roman"/>
          <w:b w:val="false"/>
          <w:i w:val="false"/>
          <w:color w:val="000000"/>
          <w:sz w:val="28"/>
        </w:rPr>
        <w:t>
      6) Тізбеден және ЖҚҚТҚ тізбесінен клиент (оның өкілі) туралы мәліметтер алып тасталған кезде нысаналы қаржы санкцияларының қолданысын тоқтату тәртібі;</w:t>
      </w:r>
    </w:p>
    <w:bookmarkEnd w:id="46"/>
    <w:bookmarkStart w:name="z125" w:id="47"/>
    <w:p>
      <w:pPr>
        <w:spacing w:after="0"/>
        <w:ind w:left="0"/>
        <w:jc w:val="both"/>
      </w:pPr>
      <w:r>
        <w:rPr>
          <w:rFonts w:ascii="Times New Roman"/>
          <w:b w:val="false"/>
          <w:i w:val="false"/>
          <w:color w:val="000000"/>
          <w:sz w:val="28"/>
        </w:rPr>
        <w:t>
      7) іскерлік қатынастарды қашықтан орнату кезінде (клиенттің немесе оның өкілінің жеке қатысуынсыз) сәйкестендіру ерекшеліктері;</w:t>
      </w:r>
    </w:p>
    <w:bookmarkEnd w:id="47"/>
    <w:bookmarkStart w:name="z126" w:id="48"/>
    <w:p>
      <w:pPr>
        <w:spacing w:after="0"/>
        <w:ind w:left="0"/>
        <w:jc w:val="both"/>
      </w:pPr>
      <w:r>
        <w:rPr>
          <w:rFonts w:ascii="Times New Roman"/>
          <w:b w:val="false"/>
          <w:i w:val="false"/>
          <w:color w:val="000000"/>
          <w:sz w:val="28"/>
        </w:rPr>
        <w:t>
      8) банк кіретін банк конгломераты белгілеген КЖ/ТҚҚ жөніндегі талаптарды орындау шеңберінде клиентті (оның өкілін) және бенефициарлық меншік иесін сәйкестендіру процесінде алынған мәліметтер, сондай-ақ осындай мәліметтерді сақтаудың және құпиялылығын қамтамасыз етудің алмасу ерекшеліктері (болған кезде);</w:t>
      </w:r>
    </w:p>
    <w:bookmarkEnd w:id="48"/>
    <w:bookmarkStart w:name="z127" w:id="49"/>
    <w:p>
      <w:pPr>
        <w:spacing w:after="0"/>
        <w:ind w:left="0"/>
        <w:jc w:val="both"/>
      </w:pPr>
      <w:r>
        <w:rPr>
          <w:rFonts w:ascii="Times New Roman"/>
          <w:b w:val="false"/>
          <w:i w:val="false"/>
          <w:color w:val="000000"/>
          <w:sz w:val="28"/>
        </w:rPr>
        <w:t>
      9) басқа қаржы ұйымдарынан мәліметтер алу, оның ішінде брокер (дилер) өз банктік шоты бойынша олардың пайдасына немесе атынан операциялар жасайтын жеке және заңды тұлғаларды сәйкестендіру арқылы клиенттерді сәйкестендіру ерекшеліктері;</w:t>
      </w:r>
    </w:p>
    <w:bookmarkEnd w:id="49"/>
    <w:bookmarkStart w:name="z128" w:id="50"/>
    <w:p>
      <w:pPr>
        <w:spacing w:after="0"/>
        <w:ind w:left="0"/>
        <w:jc w:val="both"/>
      </w:pPr>
      <w:r>
        <w:rPr>
          <w:rFonts w:ascii="Times New Roman"/>
          <w:b w:val="false"/>
          <w:i w:val="false"/>
          <w:color w:val="000000"/>
          <w:sz w:val="28"/>
        </w:rPr>
        <w:t>
      10) клиент (оның өкілі) және бенефициарлық меншік иесі туралы мәліметтердің дәйектілігін тексеру тәртібі;</w:t>
      </w:r>
    </w:p>
    <w:bookmarkEnd w:id="50"/>
    <w:bookmarkStart w:name="z129" w:id="51"/>
    <w:p>
      <w:pPr>
        <w:spacing w:after="0"/>
        <w:ind w:left="0"/>
        <w:jc w:val="both"/>
      </w:pPr>
      <w:r>
        <w:rPr>
          <w:rFonts w:ascii="Times New Roman"/>
          <w:b w:val="false"/>
          <w:i w:val="false"/>
          <w:color w:val="000000"/>
          <w:sz w:val="28"/>
        </w:rPr>
        <w:t>
      11) клиент досьесінің нысанына, мазмұнына және жүргізу тәртібіне, мәліметтерді жаңарту кезеңділігін көрсете отырып, досьедегі мәліметтерді жаңартуға қойылатын талаптар;</w:t>
      </w:r>
    </w:p>
    <w:bookmarkEnd w:id="51"/>
    <w:bookmarkStart w:name="z130" w:id="52"/>
    <w:p>
      <w:pPr>
        <w:spacing w:after="0"/>
        <w:ind w:left="0"/>
        <w:jc w:val="both"/>
      </w:pPr>
      <w:r>
        <w:rPr>
          <w:rFonts w:ascii="Times New Roman"/>
          <w:b w:val="false"/>
          <w:i w:val="false"/>
          <w:color w:val="000000"/>
          <w:sz w:val="28"/>
        </w:rPr>
        <w:t>
      12) клиенттің тәуекел деңгейін бағалау тәртібі, осындай тәуекелді бағалау негіздері;</w:t>
      </w:r>
    </w:p>
    <w:bookmarkEnd w:id="52"/>
    <w:bookmarkStart w:name="z131" w:id="53"/>
    <w:p>
      <w:pPr>
        <w:spacing w:after="0"/>
        <w:ind w:left="0"/>
        <w:jc w:val="both"/>
      </w:pPr>
      <w:r>
        <w:rPr>
          <w:rFonts w:ascii="Times New Roman"/>
          <w:b w:val="false"/>
          <w:i w:val="false"/>
          <w:color w:val="000000"/>
          <w:sz w:val="28"/>
        </w:rPr>
        <w:t>
      13) КЖ/ТҚҚ туралы заңның 5-бабы 5-тармағының үшінші және төртінші бөліктеріне сәйкес қаржы мониторингі жөніндегі уәкілетті орган айқындаған нысан бойынша клиенттердің бенефициарлық меншік иелері туралы мәліметтерді банктің сұратуы бойынша алу және ұсыну тәртібі;</w:t>
      </w:r>
    </w:p>
    <w:bookmarkEnd w:id="53"/>
    <w:bookmarkStart w:name="z132" w:id="54"/>
    <w:p>
      <w:pPr>
        <w:spacing w:after="0"/>
        <w:ind w:left="0"/>
        <w:jc w:val="both"/>
      </w:pPr>
      <w:r>
        <w:rPr>
          <w:rFonts w:ascii="Times New Roman"/>
          <w:b w:val="false"/>
          <w:i w:val="false"/>
          <w:color w:val="000000"/>
          <w:sz w:val="28"/>
        </w:rPr>
        <w:t>
      14) клиентті (оның өкілін) және бенефициарлық меншік иесін сот актісі негізінде Қазақстан Республикасының аумағында қызметі заңсыз деп танылған шетелдік ойын бизнесін ұйымдастырушыларға (бұдан әрі – шетелдік ойын бизнесін ұйымдастырушылар) тиесілігіне тексеру, шетелдік ойын бизнесін ұйымдастырушылардың пайдасына төлемдер және (немесе) ақша аударымдарын жүргізуден бас тарту, сондай-ақ шетелдік ойын бизнесін ұйымдастырушы болып табылатын клиентпен іскерлік қарым-қатынастарды тоқтату тәртібі.</w:t>
      </w:r>
    </w:p>
    <w:bookmarkEnd w:id="54"/>
    <w:bookmarkStart w:name="z133" w:id="55"/>
    <w:p>
      <w:pPr>
        <w:spacing w:after="0"/>
        <w:ind w:left="0"/>
        <w:jc w:val="both"/>
      </w:pPr>
      <w:r>
        <w:rPr>
          <w:rFonts w:ascii="Times New Roman"/>
          <w:b w:val="false"/>
          <w:i w:val="false"/>
          <w:color w:val="000000"/>
          <w:sz w:val="28"/>
        </w:rPr>
        <w:t>
      Клиент (оның өкілі) ұсынатын құжаттар клиент (оның өкілі) және бенефициарлық меншік иесі туралы мәліметтерді растау мақсатында олардың дәйектілігі тексеріледі.</w:t>
      </w:r>
    </w:p>
    <w:bookmarkEnd w:id="55"/>
    <w:bookmarkStart w:name="z134" w:id="56"/>
    <w:p>
      <w:pPr>
        <w:spacing w:after="0"/>
        <w:ind w:left="0"/>
        <w:jc w:val="both"/>
      </w:pPr>
      <w:r>
        <w:rPr>
          <w:rFonts w:ascii="Times New Roman"/>
          <w:b w:val="false"/>
          <w:i w:val="false"/>
          <w:color w:val="000000"/>
          <w:sz w:val="28"/>
        </w:rPr>
        <w:t>
      Клиенттің өкіліне қатысты мұндай тұлғаның клиенттің атынан және (немесе) мүддесі үшін әрекет ету өкілеттігі қосымша тексеріледі.</w:t>
      </w:r>
    </w:p>
    <w:bookmarkEnd w:id="56"/>
    <w:bookmarkStart w:name="z135" w:id="57"/>
    <w:p>
      <w:pPr>
        <w:spacing w:after="0"/>
        <w:ind w:left="0"/>
        <w:jc w:val="both"/>
      </w:pPr>
      <w:r>
        <w:rPr>
          <w:rFonts w:ascii="Times New Roman"/>
          <w:b w:val="false"/>
          <w:i w:val="false"/>
          <w:color w:val="000000"/>
          <w:sz w:val="28"/>
        </w:rPr>
        <w:t>
      Банк берілген сенімхат негізінде клиенттің атынан іс-қимыл жасайтын клиенттің өкілі арқылы іскерлік қатынастар орнатқан клиентке қатысты банк шығыс немесе кіріс операцияларын жүргізгенге дейін қосымша клиентті биометриялық сәйкестендіруді жүргізеді.</w:t>
      </w:r>
    </w:p>
    <w:bookmarkEnd w:id="57"/>
    <w:bookmarkStart w:name="z136" w:id="58"/>
    <w:p>
      <w:pPr>
        <w:spacing w:after="0"/>
        <w:ind w:left="0"/>
        <w:jc w:val="both"/>
      </w:pPr>
      <w:r>
        <w:rPr>
          <w:rFonts w:ascii="Times New Roman"/>
          <w:b w:val="false"/>
          <w:i w:val="false"/>
          <w:color w:val="000000"/>
          <w:sz w:val="28"/>
        </w:rPr>
        <w:t>
      Еуразиялық экономикалық одақ елдерін қоспағанда, есірткілердің заңсыз өндірілуі, айналымы және (немесе) транзиті факторының негізінде КЖ/ТҚ қаупі жоғары елдердің резиденттері болып табылатын клиенттермен қашықтан іскерлік қатынастар орнатуға, мұндай іскерлік қатынастарды ұзартуға, сондай-ақ көрсетілген тұлғаларға бірден астам төлем карточкасын шығаруға және қайта шығаруға (клиенттің жеке қатысуынсыз) жол берілмейді.</w:t>
      </w:r>
    </w:p>
    <w:bookmarkEnd w:id="58"/>
    <w:bookmarkStart w:name="z137" w:id="59"/>
    <w:p>
      <w:pPr>
        <w:spacing w:after="0"/>
        <w:ind w:left="0"/>
        <w:jc w:val="both"/>
      </w:pPr>
      <w:r>
        <w:rPr>
          <w:rFonts w:ascii="Times New Roman"/>
          <w:b w:val="false"/>
          <w:i w:val="false"/>
          <w:color w:val="000000"/>
          <w:sz w:val="28"/>
        </w:rPr>
        <w:t>
      Кәсіпкерлік субъектілеріне, дипломатиялық қызметкерлер мен инвесторларға шығарылған төлем карточкаларын қоспағанда, Қазақстан Республикасының бейрезиденттері болып табылатын клиенттерге шығарылған төлем карточкаларының қолданылу мерзімі күнтізбелік 12 (он екі) айдан аспайды.</w:t>
      </w:r>
    </w:p>
    <w:bookmarkEnd w:id="59"/>
    <w:bookmarkStart w:name="z138" w:id="60"/>
    <w:p>
      <w:pPr>
        <w:spacing w:after="0"/>
        <w:ind w:left="0"/>
        <w:jc w:val="both"/>
      </w:pPr>
      <w:r>
        <w:rPr>
          <w:rFonts w:ascii="Times New Roman"/>
          <w:b w:val="false"/>
          <w:i w:val="false"/>
          <w:color w:val="000000"/>
          <w:sz w:val="28"/>
        </w:rPr>
        <w:t>
      Банк Қазақстан Республикасының бейрезиденттері – аталған банк шығарған төлем карточкаларының ұстаушылары және (немесе) Еуразиялық экономикалық одақ елдерін қоспағанда, есірткілердің заңсыз өндірілуі, айналымы және (немесе) транзиті факторы негізінде КЖ/ТҚ жоғары тәуекелі бар елдердің резиденттері болып табылатын клиенттердің Қазақстан Республикасында болу негізділігін растайтын құжаттарын (еңбек шартын, оқу шартын, Қазақстан Республикасында шетел азаматының тұру ықтиярхатын және басқа да құжаттарды) тексереді.</w:t>
      </w:r>
    </w:p>
    <w:bookmarkEnd w:id="60"/>
    <w:bookmarkStart w:name="z139" w:id="61"/>
    <w:p>
      <w:pPr>
        <w:spacing w:after="0"/>
        <w:ind w:left="0"/>
        <w:jc w:val="both"/>
      </w:pPr>
      <w:r>
        <w:rPr>
          <w:rFonts w:ascii="Times New Roman"/>
          <w:b w:val="false"/>
          <w:i w:val="false"/>
          <w:color w:val="000000"/>
          <w:sz w:val="28"/>
        </w:rPr>
        <w:t>
      Егер банк КЖ/ТҚҚ туралы заңға сәйкес шарт негізінде өзге тұлғаға банктің клиенттеріне қатысты КЖ/ТҚҚ туралы заңның 5-бабы 3-тармағының 1), 2), 2-1), 2-2) және 4) тармақшаларында көзделген шараларды қолдануды тапсырса, банк осындай тұлғалармен өзара іс-қимыл жасаудың мыналар қамтылатын қағидаларын әзірлейді:</w:t>
      </w:r>
    </w:p>
    <w:bookmarkEnd w:id="61"/>
    <w:bookmarkStart w:name="z140" w:id="62"/>
    <w:p>
      <w:pPr>
        <w:spacing w:after="0"/>
        <w:ind w:left="0"/>
        <w:jc w:val="both"/>
      </w:pPr>
      <w:r>
        <w:rPr>
          <w:rFonts w:ascii="Times New Roman"/>
          <w:b w:val="false"/>
          <w:i w:val="false"/>
          <w:color w:val="000000"/>
          <w:sz w:val="28"/>
        </w:rPr>
        <w:t>
      банктің сәйкестендіру жүргізу тапсырылған тұлғалармен шарттар жасасу рәсімі, сондай-ақ банктің осындай шарттар жасасуға уәкілетті лауазымды тұлғаларының тізбесі;</w:t>
      </w:r>
    </w:p>
    <w:bookmarkEnd w:id="62"/>
    <w:bookmarkStart w:name="z141" w:id="63"/>
    <w:p>
      <w:pPr>
        <w:spacing w:after="0"/>
        <w:ind w:left="0"/>
        <w:jc w:val="both"/>
      </w:pPr>
      <w:r>
        <w:rPr>
          <w:rFonts w:ascii="Times New Roman"/>
          <w:b w:val="false"/>
          <w:i w:val="false"/>
          <w:color w:val="000000"/>
          <w:sz w:val="28"/>
        </w:rPr>
        <w:t>
      банк пен сәйкестендіруді жүргізу тапсырылған тұлғалар арасындағы шарттарға сәйкес клиентті (оның өкілін) және бенефициарлық меншік иесін сәйкестендіру рәсімі;</w:t>
      </w:r>
    </w:p>
    <w:bookmarkEnd w:id="63"/>
    <w:bookmarkStart w:name="z142" w:id="64"/>
    <w:p>
      <w:pPr>
        <w:spacing w:after="0"/>
        <w:ind w:left="0"/>
        <w:jc w:val="both"/>
      </w:pPr>
      <w:r>
        <w:rPr>
          <w:rFonts w:ascii="Times New Roman"/>
          <w:b w:val="false"/>
          <w:i w:val="false"/>
          <w:color w:val="000000"/>
          <w:sz w:val="28"/>
        </w:rPr>
        <w:t>
      сәйкестендіруді жүргізу тапсырылған тұлғалардың сәйкестендіруді жүргізу кезінде алынған мәліметтерді банкке беру рәсімі мен мерзімдері;</w:t>
      </w:r>
    </w:p>
    <w:bookmarkEnd w:id="64"/>
    <w:bookmarkStart w:name="z143" w:id="65"/>
    <w:p>
      <w:pPr>
        <w:spacing w:after="0"/>
        <w:ind w:left="0"/>
        <w:jc w:val="both"/>
      </w:pPr>
      <w:r>
        <w:rPr>
          <w:rFonts w:ascii="Times New Roman"/>
          <w:b w:val="false"/>
          <w:i w:val="false"/>
          <w:color w:val="000000"/>
          <w:sz w:val="28"/>
        </w:rPr>
        <w:t>
      банктің сәйкестендіру жүргізу тапсырылған тұлғалардың алынған мәліметтерді банкке беру рәсімін, мерзімдері мен толық болуын қоса алғанда, сәйкестендіру жөніндегі талаптарды сақтауын бақылауды жүзеге асыру рәсімі, сондай-ақ анықталған бұзушылықтарды жою жөнінде банк қабылдайтын шаралар;</w:t>
      </w:r>
    </w:p>
    <w:bookmarkEnd w:id="65"/>
    <w:bookmarkStart w:name="z144" w:id="66"/>
    <w:p>
      <w:pPr>
        <w:spacing w:after="0"/>
        <w:ind w:left="0"/>
        <w:jc w:val="both"/>
      </w:pPr>
      <w:r>
        <w:rPr>
          <w:rFonts w:ascii="Times New Roman"/>
          <w:b w:val="false"/>
          <w:i w:val="false"/>
          <w:color w:val="000000"/>
          <w:sz w:val="28"/>
        </w:rPr>
        <w:t>
      сәйкестендіру жөніндегі талаптарды, оның ішінде рәсімдерді, алынған мәліметтерді банкке беру мерзімдерін және толық болуын сақтамаған жағдайда, банктің сәйкестендіру жүргізу тапсырылған тұлғалармен жасалған шартты орындаудан біржақты бас тарту туралы шешім қабылдау негіздері, рәсімі және мерзімдері;</w:t>
      </w:r>
    </w:p>
    <w:bookmarkEnd w:id="66"/>
    <w:bookmarkStart w:name="z145" w:id="67"/>
    <w:p>
      <w:pPr>
        <w:spacing w:after="0"/>
        <w:ind w:left="0"/>
        <w:jc w:val="both"/>
      </w:pPr>
      <w:r>
        <w:rPr>
          <w:rFonts w:ascii="Times New Roman"/>
          <w:b w:val="false"/>
          <w:i w:val="false"/>
          <w:color w:val="000000"/>
          <w:sz w:val="28"/>
        </w:rPr>
        <w:t>
      банктің сәйкестендіру жүргізу тапсырылған тұлғалармен шартты орындаудан біржақты бас тарту туралы шешім қабылдауға уәкілетті лауазымды тұлғаларының тізбесі;</w:t>
      </w:r>
    </w:p>
    <w:bookmarkEnd w:id="67"/>
    <w:bookmarkStart w:name="z146" w:id="68"/>
    <w:p>
      <w:pPr>
        <w:spacing w:after="0"/>
        <w:ind w:left="0"/>
        <w:jc w:val="both"/>
      </w:pPr>
      <w:r>
        <w:rPr>
          <w:rFonts w:ascii="Times New Roman"/>
          <w:b w:val="false"/>
          <w:i w:val="false"/>
          <w:color w:val="000000"/>
          <w:sz w:val="28"/>
        </w:rPr>
        <w:t>
      банк сәйкестендіру жүргізуді тапсырған тұлғалардың сәйкестендіру жөніндегі талаптарды сақтамағаны үшін, алынған мәліметтерді банкке беру рәсімін, мерзімдері мен толықтығын қоса алғанда, олардың жауапкершілігі туралы ережелері;</w:t>
      </w:r>
    </w:p>
    <w:bookmarkEnd w:id="68"/>
    <w:bookmarkStart w:name="z147" w:id="69"/>
    <w:p>
      <w:pPr>
        <w:spacing w:after="0"/>
        <w:ind w:left="0"/>
        <w:jc w:val="both"/>
      </w:pPr>
      <w:r>
        <w:rPr>
          <w:rFonts w:ascii="Times New Roman"/>
          <w:b w:val="false"/>
          <w:i w:val="false"/>
          <w:color w:val="000000"/>
          <w:sz w:val="28"/>
        </w:rPr>
        <w:t>
      банктің сәйкестендіру жөніндегі талаптарды орындау мақсатында оларға әдіснамалық көмек көрсету мәселелері бойынша сәйкестендіруді жүргізу тапсырылған тұлғалармен өзара іс-қимыл жасау рәсімі.</w:t>
      </w:r>
    </w:p>
    <w:bookmarkEnd w:id="69"/>
    <w:bookmarkStart w:name="z148" w:id="70"/>
    <w:p>
      <w:pPr>
        <w:spacing w:after="0"/>
        <w:ind w:left="0"/>
        <w:jc w:val="both"/>
      </w:pPr>
      <w:r>
        <w:rPr>
          <w:rFonts w:ascii="Times New Roman"/>
          <w:b w:val="false"/>
          <w:i w:val="false"/>
          <w:color w:val="000000"/>
          <w:sz w:val="28"/>
        </w:rPr>
        <w:t>
      Банктің өзара іс-қимыл қағидаларына қосымша талаптарды енгізуіне жол беріледі.</w:t>
      </w:r>
    </w:p>
    <w:bookmarkEnd w:id="70"/>
    <w:bookmarkStart w:name="z149" w:id="71"/>
    <w:p>
      <w:pPr>
        <w:spacing w:after="0"/>
        <w:ind w:left="0"/>
        <w:jc w:val="both"/>
      </w:pPr>
      <w:r>
        <w:rPr>
          <w:rFonts w:ascii="Times New Roman"/>
          <w:b w:val="false"/>
          <w:i w:val="false"/>
          <w:color w:val="000000"/>
          <w:sz w:val="28"/>
        </w:rPr>
        <w:t>
      Шетелдік қаржы ұйымына шарт негізінде КЖ/ТҚҚ туралы заңның 5-бабы 3-тармағының 1), 2), 2-1), 2-2) және 4) тармақшаларында көзделген клиенттерді (олардың өкілдерін) және бенефициарлық меншік иелерін тиісінше тексеру шараларын қолдануды тапсырған банк КЖ/ТҚ ықтимал тәуекелдерін ескереді.";</w:t>
      </w:r>
    </w:p>
    <w:bookmarkEnd w:id="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27-тармақ</w:t>
      </w:r>
      <w:r>
        <w:rPr>
          <w:rFonts w:ascii="Times New Roman"/>
          <w:b w:val="false"/>
          <w:i w:val="false"/>
          <w:color w:val="000000"/>
          <w:sz w:val="28"/>
        </w:rPr>
        <w:t xml:space="preserve"> мынадай редакцияда жазылсын:</w:t>
      </w:r>
    </w:p>
    <w:bookmarkStart w:name="z151" w:id="72"/>
    <w:p>
      <w:pPr>
        <w:spacing w:after="0"/>
        <w:ind w:left="0"/>
        <w:jc w:val="both"/>
      </w:pPr>
      <w:r>
        <w:rPr>
          <w:rFonts w:ascii="Times New Roman"/>
          <w:b w:val="false"/>
          <w:i w:val="false"/>
          <w:color w:val="000000"/>
          <w:sz w:val="28"/>
        </w:rPr>
        <w:t>
      "27. Жаңарту кезеңділігі және (немесе) клиент (оның өкілі) және бенефициарлық меншік иесі туралы қосымша мәліметтер алу қажеттілігі клиенттің (клиенттер тобының) тәуекел деңгейі және (немесе) клиент пайдаланатын банк қызметтерінің (өнімдерінің) КЖ/ТҚ тәуекелдеріне ұшырау дәрежесі ескеріле отырып белгіленеді.</w:t>
      </w:r>
    </w:p>
    <w:bookmarkEnd w:id="72"/>
    <w:bookmarkStart w:name="z152" w:id="73"/>
    <w:p>
      <w:pPr>
        <w:spacing w:after="0"/>
        <w:ind w:left="0"/>
        <w:jc w:val="both"/>
      </w:pPr>
      <w:r>
        <w:rPr>
          <w:rFonts w:ascii="Times New Roman"/>
          <w:b w:val="false"/>
          <w:i w:val="false"/>
          <w:color w:val="000000"/>
          <w:sz w:val="28"/>
        </w:rPr>
        <w:t>
      Тәуекел деңгейі жоғары клиент (оның өкілі) және бенефициарлық меншік иесі туралы мәліметтерді жаңарту жылына кемінде бір рет жүзеге асырылады.</w:t>
      </w:r>
    </w:p>
    <w:bookmarkEnd w:id="73"/>
    <w:bookmarkStart w:name="z153" w:id="74"/>
    <w:p>
      <w:pPr>
        <w:spacing w:after="0"/>
        <w:ind w:left="0"/>
        <w:jc w:val="both"/>
      </w:pPr>
      <w:r>
        <w:rPr>
          <w:rFonts w:ascii="Times New Roman"/>
          <w:b w:val="false"/>
          <w:i w:val="false"/>
          <w:color w:val="000000"/>
          <w:sz w:val="28"/>
        </w:rPr>
        <w:t>
      Балалардың атына шығарылған қосымша төлем карточкаларын, сондай-ақ олар бойынша банктік қарыздарды беру және өтеу бойынша ғана операциялар жүзеге асырылатын кредиттік карточкаларды қоспағанда, бір банк шығарған бестен астам төлем карточкаларының ұстаушысы болып табылатын клиент (оның өкілі) немесе балалардың атына шығарылған қосымша төлем карточкаларын, сондай-ақ олар бойынша банктік қарыздарды беру және өтеу бойынша ғана операциялар жүзеге асырылатын кредиттік карточкаларды қоспағанда, әрбір банктің бір клиент үшін, үш банк үштен астам төлем карточкасын шығарған (банкте осындай мәліметтер болған кезде) төлем карточкаларын ұстаушылар болып табылатын клиенттер туралы мәліметтерді жаңарту кемінде бір тоқсанда бір рет жүзеге асырылады.</w:t>
      </w:r>
    </w:p>
    <w:bookmarkEnd w:id="74"/>
    <w:bookmarkStart w:name="z154" w:id="75"/>
    <w:p>
      <w:pPr>
        <w:spacing w:after="0"/>
        <w:ind w:left="0"/>
        <w:jc w:val="both"/>
      </w:pPr>
      <w:r>
        <w:rPr>
          <w:rFonts w:ascii="Times New Roman"/>
          <w:b w:val="false"/>
          <w:i w:val="false"/>
          <w:color w:val="000000"/>
          <w:sz w:val="28"/>
        </w:rPr>
        <w:t>
      Оған қатысты қызметі есірткілердің заңсыз өндірілуін, айналымын және (немесе) транзитін қаржыландыруға байланысты деп болжауға негіз бар клиент (оның өкілі) туралы мәліметтерді жаңарту кемінде жарты жылда бір рет жүзеге асырылады.".</w:t>
      </w:r>
    </w:p>
    <w:bookmarkEnd w:id="75"/>
    <w:bookmarkStart w:name="z155" w:id="76"/>
    <w:p>
      <w:pPr>
        <w:spacing w:after="0"/>
        <w:ind w:left="0"/>
        <w:jc w:val="both"/>
      </w:pPr>
      <w:r>
        <w:rPr>
          <w:rFonts w:ascii="Times New Roman"/>
          <w:b w:val="false"/>
          <w:i w:val="false"/>
          <w:color w:val="000000"/>
          <w:sz w:val="28"/>
        </w:rPr>
        <w:t xml:space="preserve">
      3. "Қылмыстық жолмен алынған кірістерді заңдастыруға (жылыстатуға), терроризмді қаржыландыруға және бірыңғай жинақтаушы зейнетақы қоры және ерікті жинақтаушы зейнетақы қорлары үшін жаппай қырып-жою қаруының таралуын қаржыландыруға қарсы іс-қимыл мақсатында ішкі бақылау қағидаларына қойылатын талаптарды бекіту туралы" Қазақстан Республикасының Қаржы нарығын реттеу және дамыту агенттігі Басқармасының 2020 жылғы 12 қазандағы № 95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21434 болып тіркелген) мынадай өзгеріс енгізілсін:</w:t>
      </w:r>
    </w:p>
    <w:bookmarkEnd w:id="76"/>
    <w:bookmarkStart w:name="z156" w:id="77"/>
    <w:p>
      <w:pPr>
        <w:spacing w:after="0"/>
        <w:ind w:left="0"/>
        <w:jc w:val="both"/>
      </w:pPr>
      <w:r>
        <w:rPr>
          <w:rFonts w:ascii="Times New Roman"/>
          <w:b w:val="false"/>
          <w:i w:val="false"/>
          <w:color w:val="000000"/>
          <w:sz w:val="28"/>
        </w:rPr>
        <w:t xml:space="preserve">
      көрсетілген қаулымен бекітілген Қылмыстық жолмен алынған кірістерді заңдастыруға (жылыстатуға), терроризмді қаржыландыруға және бірыңғай жинақтаушы зейнетақы қоры және ерікті жинақтаушы зейнетақы қорлары үшін жаппай қырып-жою қаруының таралуын қаржыландыруға қарсы іс-қимыл мақсатында ішкі бақылау қағидаларына қойылатын </w:t>
      </w:r>
      <w:r>
        <w:rPr>
          <w:rFonts w:ascii="Times New Roman"/>
          <w:b w:val="false"/>
          <w:i w:val="false"/>
          <w:color w:val="000000"/>
          <w:sz w:val="28"/>
        </w:rPr>
        <w:t>талаптарда</w:t>
      </w:r>
      <w:r>
        <w:rPr>
          <w:rFonts w:ascii="Times New Roman"/>
          <w:b w:val="false"/>
          <w:i w:val="false"/>
          <w:color w:val="000000"/>
          <w:sz w:val="28"/>
        </w:rPr>
        <w:t>:</w:t>
      </w:r>
    </w:p>
    <w:bookmarkEnd w:id="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редакцияда жазылсын:</w:t>
      </w:r>
    </w:p>
    <w:bookmarkStart w:name="z158" w:id="78"/>
    <w:p>
      <w:pPr>
        <w:spacing w:after="0"/>
        <w:ind w:left="0"/>
        <w:jc w:val="both"/>
      </w:pPr>
      <w:r>
        <w:rPr>
          <w:rFonts w:ascii="Times New Roman"/>
          <w:b w:val="false"/>
          <w:i w:val="false"/>
          <w:color w:val="000000"/>
          <w:sz w:val="28"/>
        </w:rPr>
        <w:t>
      "15. Мәртебесі және (немесе) қызметі КЖ/ТҚ тәуекелін арттыратын клиенттердің типтері мыналарды қамтиды, бірақ олармен шектелмейді:</w:t>
      </w:r>
    </w:p>
    <w:bookmarkEnd w:id="78"/>
    <w:bookmarkStart w:name="z159" w:id="79"/>
    <w:p>
      <w:pPr>
        <w:spacing w:after="0"/>
        <w:ind w:left="0"/>
        <w:jc w:val="both"/>
      </w:pPr>
      <w:r>
        <w:rPr>
          <w:rFonts w:ascii="Times New Roman"/>
          <w:b w:val="false"/>
          <w:i w:val="false"/>
          <w:color w:val="000000"/>
          <w:sz w:val="28"/>
        </w:rPr>
        <w:t>
      1) жария лауазымды адам, олардың жұбайы (зайыбы) және жақын туыстары;</w:t>
      </w:r>
    </w:p>
    <w:bookmarkEnd w:id="79"/>
    <w:bookmarkStart w:name="z160" w:id="80"/>
    <w:p>
      <w:pPr>
        <w:spacing w:after="0"/>
        <w:ind w:left="0"/>
        <w:jc w:val="both"/>
      </w:pPr>
      <w:r>
        <w:rPr>
          <w:rFonts w:ascii="Times New Roman"/>
          <w:b w:val="false"/>
          <w:i w:val="false"/>
          <w:color w:val="000000"/>
          <w:sz w:val="28"/>
        </w:rPr>
        <w:t>
      2) қызметі қолма-қол ақшаның қарқынды айналымымен байланысты заңды тұлғалар және дара кәсіпкерлер, оның ішінде:</w:t>
      </w:r>
    </w:p>
    <w:bookmarkEnd w:id="80"/>
    <w:bookmarkStart w:name="z161" w:id="81"/>
    <w:p>
      <w:pPr>
        <w:spacing w:after="0"/>
        <w:ind w:left="0"/>
        <w:jc w:val="both"/>
      </w:pPr>
      <w:r>
        <w:rPr>
          <w:rFonts w:ascii="Times New Roman"/>
          <w:b w:val="false"/>
          <w:i w:val="false"/>
          <w:color w:val="000000"/>
          <w:sz w:val="28"/>
        </w:rPr>
        <w:t>
      Қазақстан Республикасы Ұлттық Банкінің қолма-қол шетел валютасымен айырбастау операцияларына арналған лицензиясы негізінде қызметін тек қана айырбастау пункттері арқылы жүзеге асыратын заңды тұлғалар;</w:t>
      </w:r>
    </w:p>
    <w:bookmarkEnd w:id="81"/>
    <w:bookmarkStart w:name="z162" w:id="82"/>
    <w:p>
      <w:pPr>
        <w:spacing w:after="0"/>
        <w:ind w:left="0"/>
        <w:jc w:val="both"/>
      </w:pPr>
      <w:r>
        <w:rPr>
          <w:rFonts w:ascii="Times New Roman"/>
          <w:b w:val="false"/>
          <w:i w:val="false"/>
          <w:color w:val="000000"/>
          <w:sz w:val="28"/>
        </w:rPr>
        <w:t>
      айрықша қызметі банкноттарды, монеталарды және құндылықтарды инкассациялау болып табылатын ұйымдар (екінші деңгейдегі банктер белгілеген КЖ/ТҚҚ бойынша талаптарды сақтайтын екінші деңгейдегі банктердің еншілес ұйымдарын қоспағанда);</w:t>
      </w:r>
    </w:p>
    <w:bookmarkEnd w:id="82"/>
    <w:bookmarkStart w:name="z163" w:id="83"/>
    <w:p>
      <w:pPr>
        <w:spacing w:after="0"/>
        <w:ind w:left="0"/>
        <w:jc w:val="both"/>
      </w:pPr>
      <w:r>
        <w:rPr>
          <w:rFonts w:ascii="Times New Roman"/>
          <w:b w:val="false"/>
          <w:i w:val="false"/>
          <w:color w:val="000000"/>
          <w:sz w:val="28"/>
        </w:rPr>
        <w:t>
      микроқаржылық қызметті жүзеге асыратын ұйымдар;</w:t>
      </w:r>
    </w:p>
    <w:bookmarkEnd w:id="83"/>
    <w:bookmarkStart w:name="z164" w:id="84"/>
    <w:p>
      <w:pPr>
        <w:spacing w:after="0"/>
        <w:ind w:left="0"/>
        <w:jc w:val="both"/>
      </w:pPr>
      <w:r>
        <w:rPr>
          <w:rFonts w:ascii="Times New Roman"/>
          <w:b w:val="false"/>
          <w:i w:val="false"/>
          <w:color w:val="000000"/>
          <w:sz w:val="28"/>
        </w:rPr>
        <w:t>
      тұтынушылардан қолма-қол ақшаны, оның ішінде электрондық терминалдар арқылы қабылдауды жүзеге асыратын қызметтерді (қаржылық қызметтерден басқа) жеткізушілердің агенттері (сенім білдірілген өкілдері);</w:t>
      </w:r>
    </w:p>
    <w:bookmarkEnd w:id="84"/>
    <w:bookmarkStart w:name="z165" w:id="85"/>
    <w:p>
      <w:pPr>
        <w:spacing w:after="0"/>
        <w:ind w:left="0"/>
        <w:jc w:val="both"/>
      </w:pPr>
      <w:r>
        <w:rPr>
          <w:rFonts w:ascii="Times New Roman"/>
          <w:b w:val="false"/>
          <w:i w:val="false"/>
          <w:color w:val="000000"/>
          <w:sz w:val="28"/>
        </w:rPr>
        <w:t>
      ойын бизнесін ұйымдастырушылар, сондай-ақ Қазақстан Республикасынан тыс жерлерде онлайн-казино қызметін көрсететін не одан кіріс алатын тұлғалар;</w:t>
      </w:r>
    </w:p>
    <w:bookmarkEnd w:id="85"/>
    <w:bookmarkStart w:name="z166" w:id="86"/>
    <w:p>
      <w:pPr>
        <w:spacing w:after="0"/>
        <w:ind w:left="0"/>
        <w:jc w:val="both"/>
      </w:pPr>
      <w:r>
        <w:rPr>
          <w:rFonts w:ascii="Times New Roman"/>
          <w:b w:val="false"/>
          <w:i w:val="false"/>
          <w:color w:val="000000"/>
          <w:sz w:val="28"/>
        </w:rPr>
        <w:t>
      туристік қызметтерді, сондай-ақ қолма-қол ақшаның қарқынды айналымына байланысты өзге де қызметтерді ұсынатын тұлғалар;</w:t>
      </w:r>
    </w:p>
    <w:bookmarkEnd w:id="86"/>
    <w:bookmarkStart w:name="z167" w:id="87"/>
    <w:p>
      <w:pPr>
        <w:spacing w:after="0"/>
        <w:ind w:left="0"/>
        <w:jc w:val="both"/>
      </w:pPr>
      <w:r>
        <w:rPr>
          <w:rFonts w:ascii="Times New Roman"/>
          <w:b w:val="false"/>
          <w:i w:val="false"/>
          <w:color w:val="000000"/>
          <w:sz w:val="28"/>
        </w:rPr>
        <w:t>
      3) инвестициялық портфельді басқарушы брокер-дилерлер (екінші деңгейдегі банктер белгілеген КЖ/ТҚҚ бойынша талаптарды сақтайтын екінші деңгейдегі банктердің еншілес ұйымдарын қоспағанда);</w:t>
      </w:r>
    </w:p>
    <w:bookmarkEnd w:id="87"/>
    <w:bookmarkStart w:name="z168" w:id="88"/>
    <w:p>
      <w:pPr>
        <w:spacing w:after="0"/>
        <w:ind w:left="0"/>
        <w:jc w:val="both"/>
      </w:pPr>
      <w:r>
        <w:rPr>
          <w:rFonts w:ascii="Times New Roman"/>
          <w:b w:val="false"/>
          <w:i w:val="false"/>
          <w:color w:val="000000"/>
          <w:sz w:val="28"/>
        </w:rPr>
        <w:t>
      4) "өмірді сақтандыру" саласы бойынша қызметті жүзеге асыратын сақтандыру (қайта сақтандыру) ұйымдары, сақтандыру брокерлері (екінші деңгейдегі банктер белгілеген КЖ/ТҚҚ бойынша талаптарды сақтайтын екінші деңгейдегі банктердің еншілес ұйымдарын қоспағанда);</w:t>
      </w:r>
    </w:p>
    <w:bookmarkEnd w:id="88"/>
    <w:bookmarkStart w:name="z169" w:id="89"/>
    <w:p>
      <w:pPr>
        <w:spacing w:after="0"/>
        <w:ind w:left="0"/>
        <w:jc w:val="both"/>
      </w:pPr>
      <w:r>
        <w:rPr>
          <w:rFonts w:ascii="Times New Roman"/>
          <w:b w:val="false"/>
          <w:i w:val="false"/>
          <w:color w:val="000000"/>
          <w:sz w:val="28"/>
        </w:rPr>
        <w:t>
      5) қамтамасыз етілген цифрлық активтерді шығаруды және олардың айналымын жүзеге асыратын тұлғалар;</w:t>
      </w:r>
    </w:p>
    <w:bookmarkEnd w:id="89"/>
    <w:bookmarkStart w:name="z170" w:id="90"/>
    <w:p>
      <w:pPr>
        <w:spacing w:after="0"/>
        <w:ind w:left="0"/>
        <w:jc w:val="both"/>
      </w:pPr>
      <w:r>
        <w:rPr>
          <w:rFonts w:ascii="Times New Roman"/>
          <w:b w:val="false"/>
          <w:i w:val="false"/>
          <w:color w:val="000000"/>
          <w:sz w:val="28"/>
        </w:rPr>
        <w:t>
      6) "Астана" халықаралық қаржы орталығының аумағында қамтамасыз етілмеген цифрлық активтерді шығаруды және олардың айналымын жүзеге асыратын тұлғалар;</w:t>
      </w:r>
    </w:p>
    <w:bookmarkEnd w:id="90"/>
    <w:bookmarkStart w:name="z171" w:id="91"/>
    <w:p>
      <w:pPr>
        <w:spacing w:after="0"/>
        <w:ind w:left="0"/>
        <w:jc w:val="both"/>
      </w:pPr>
      <w:r>
        <w:rPr>
          <w:rFonts w:ascii="Times New Roman"/>
          <w:b w:val="false"/>
          <w:i w:val="false"/>
          <w:color w:val="000000"/>
          <w:sz w:val="28"/>
        </w:rPr>
        <w:t>
      7) қаржы лизингі бойынша қызметтер көрсететін тұлғалар (екінші деңгейдегі банктер белгілеген КЖ/ТҚҚ бойынша талаптарды сақтайтын екінші деңгейдегі банктердің еншілес ұйымдарын қоспағанда);</w:t>
      </w:r>
    </w:p>
    <w:bookmarkEnd w:id="91"/>
    <w:bookmarkStart w:name="z172" w:id="92"/>
    <w:p>
      <w:pPr>
        <w:spacing w:after="0"/>
        <w:ind w:left="0"/>
        <w:jc w:val="both"/>
      </w:pPr>
      <w:r>
        <w:rPr>
          <w:rFonts w:ascii="Times New Roman"/>
          <w:b w:val="false"/>
          <w:i w:val="false"/>
          <w:color w:val="000000"/>
          <w:sz w:val="28"/>
        </w:rPr>
        <w:t>
      8) сақтандыру агенттері ретінде қызметті жүзеге асыратын тұлғалар;</w:t>
      </w:r>
    </w:p>
    <w:bookmarkEnd w:id="92"/>
    <w:bookmarkStart w:name="z173" w:id="93"/>
    <w:p>
      <w:pPr>
        <w:spacing w:after="0"/>
        <w:ind w:left="0"/>
        <w:jc w:val="both"/>
      </w:pPr>
      <w:r>
        <w:rPr>
          <w:rFonts w:ascii="Times New Roman"/>
          <w:b w:val="false"/>
          <w:i w:val="false"/>
          <w:color w:val="000000"/>
          <w:sz w:val="28"/>
        </w:rPr>
        <w:t>
      9) жылжымайтын мүлікті сатып алу-сату бойынша делдалдық қызметті жүзеге асыратын тұлғалар;</w:t>
      </w:r>
    </w:p>
    <w:bookmarkEnd w:id="93"/>
    <w:bookmarkStart w:name="z174" w:id="94"/>
    <w:p>
      <w:pPr>
        <w:spacing w:after="0"/>
        <w:ind w:left="0"/>
        <w:jc w:val="both"/>
      </w:pPr>
      <w:r>
        <w:rPr>
          <w:rFonts w:ascii="Times New Roman"/>
          <w:b w:val="false"/>
          <w:i w:val="false"/>
          <w:color w:val="000000"/>
          <w:sz w:val="28"/>
        </w:rPr>
        <w:t>
      10) қызметі қаруды, жарылғыш заттарды өндірумен және (немесе) сатумен байланысты адамдар;</w:t>
      </w:r>
    </w:p>
    <w:bookmarkEnd w:id="94"/>
    <w:bookmarkStart w:name="z175" w:id="95"/>
    <w:p>
      <w:pPr>
        <w:spacing w:after="0"/>
        <w:ind w:left="0"/>
        <w:jc w:val="both"/>
      </w:pPr>
      <w:r>
        <w:rPr>
          <w:rFonts w:ascii="Times New Roman"/>
          <w:b w:val="false"/>
          <w:i w:val="false"/>
          <w:color w:val="000000"/>
          <w:sz w:val="28"/>
        </w:rPr>
        <w:t>
      11) қызметі бағалы металдарды, асыл тастарды не олардан жасалған бұйымдарды өндірумен және (немесе) өңдеумен, сондай-ақ сатып алумен-сатумен байланысты тұлғалар;</w:t>
      </w:r>
    </w:p>
    <w:bookmarkEnd w:id="95"/>
    <w:bookmarkStart w:name="z176" w:id="96"/>
    <w:p>
      <w:pPr>
        <w:spacing w:after="0"/>
        <w:ind w:left="0"/>
        <w:jc w:val="both"/>
      </w:pPr>
      <w:r>
        <w:rPr>
          <w:rFonts w:ascii="Times New Roman"/>
          <w:b w:val="false"/>
          <w:i w:val="false"/>
          <w:color w:val="000000"/>
          <w:sz w:val="28"/>
        </w:rPr>
        <w:t>
      12) қорлардың, діни бірлестіктердің ұйымдық-құқықтық нысанындағы коммерциялық емес ұйымдар;</w:t>
      </w:r>
    </w:p>
    <w:bookmarkEnd w:id="96"/>
    <w:bookmarkStart w:name="z177" w:id="97"/>
    <w:p>
      <w:pPr>
        <w:spacing w:after="0"/>
        <w:ind w:left="0"/>
        <w:jc w:val="both"/>
      </w:pPr>
      <w:r>
        <w:rPr>
          <w:rFonts w:ascii="Times New Roman"/>
          <w:b w:val="false"/>
          <w:i w:val="false"/>
          <w:color w:val="000000"/>
          <w:sz w:val="28"/>
        </w:rPr>
        <w:t>
      13) Талаптардың 16-тармағында көрсетілген шет мемлекеттерде орналасқан (тіркелген) тұлғалар, сондай-ақ Қазақстан Республикасында орналасқан осындай тұлғалардың филиалдары мен өкілдіктері;</w:t>
      </w:r>
    </w:p>
    <w:bookmarkEnd w:id="97"/>
    <w:bookmarkStart w:name="z178" w:id="98"/>
    <w:p>
      <w:pPr>
        <w:spacing w:after="0"/>
        <w:ind w:left="0"/>
        <w:jc w:val="both"/>
      </w:pPr>
      <w:r>
        <w:rPr>
          <w:rFonts w:ascii="Times New Roman"/>
          <w:b w:val="false"/>
          <w:i w:val="false"/>
          <w:color w:val="000000"/>
          <w:sz w:val="28"/>
        </w:rPr>
        <w:t>
      14) сенімхат бойынша олардың өкілдері атынан әрекет ететін зейнетақы төлемдерін алушылар.".</w:t>
      </w:r>
    </w:p>
    <w:bookmarkEnd w:id="98"/>
    <w:bookmarkStart w:name="z179" w:id="99"/>
    <w:p>
      <w:pPr>
        <w:spacing w:after="0"/>
        <w:ind w:left="0"/>
        <w:jc w:val="both"/>
      </w:pPr>
      <w:r>
        <w:rPr>
          <w:rFonts w:ascii="Times New Roman"/>
          <w:b w:val="false"/>
          <w:i w:val="false"/>
          <w:color w:val="000000"/>
          <w:sz w:val="28"/>
        </w:rPr>
        <w:t xml:space="preserve">
      4.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бағалы қағаздар нарығының кәсіби қатысушылары және орталық депозитарий үшін ішкі бақылау қағидаларына қойылатын талаптарды бекіту туралы" Қазақстан Республикасының Қаржы нарығын реттеу және дамыту агенттігі Басқармасының 2020 жылғы 12 қазандағы № 96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21433 болып тіркелген) мынадай өзгеріс енгізілсін:</w:t>
      </w:r>
    </w:p>
    <w:bookmarkEnd w:id="99"/>
    <w:bookmarkStart w:name="z180" w:id="100"/>
    <w:p>
      <w:pPr>
        <w:spacing w:after="0"/>
        <w:ind w:left="0"/>
        <w:jc w:val="both"/>
      </w:pPr>
      <w:r>
        <w:rPr>
          <w:rFonts w:ascii="Times New Roman"/>
          <w:b w:val="false"/>
          <w:i w:val="false"/>
          <w:color w:val="000000"/>
          <w:sz w:val="28"/>
        </w:rPr>
        <w:t xml:space="preserve">
      көрсетілген қаулымен бекітілген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бағалы қағаздар нарығының кәсіби қатысушылары және орталық депозитарий үшін ішкі бақылау қағидаларына қойылатын </w:t>
      </w:r>
      <w:r>
        <w:rPr>
          <w:rFonts w:ascii="Times New Roman"/>
          <w:b w:val="false"/>
          <w:i w:val="false"/>
          <w:color w:val="000000"/>
          <w:sz w:val="28"/>
        </w:rPr>
        <w:t>талаптарда</w:t>
      </w:r>
      <w:r>
        <w:rPr>
          <w:rFonts w:ascii="Times New Roman"/>
          <w:b w:val="false"/>
          <w:i w:val="false"/>
          <w:color w:val="000000"/>
          <w:sz w:val="28"/>
        </w:rPr>
        <w:t>:</w:t>
      </w:r>
    </w:p>
    <w:bookmarkEnd w:id="1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182" w:id="101"/>
    <w:p>
      <w:pPr>
        <w:spacing w:after="0"/>
        <w:ind w:left="0"/>
        <w:jc w:val="both"/>
      </w:pPr>
      <w:r>
        <w:rPr>
          <w:rFonts w:ascii="Times New Roman"/>
          <w:b w:val="false"/>
          <w:i w:val="false"/>
          <w:color w:val="000000"/>
          <w:sz w:val="28"/>
        </w:rPr>
        <w:t>
      "16. Мәртебесі және (немесе) қызметі КЖ/ТҚ тәуекелін арттыратын клиенттердің түрлеріне мыналар енгізіледі, бірақ олармен шектелмейді:</w:t>
      </w:r>
    </w:p>
    <w:bookmarkEnd w:id="101"/>
    <w:bookmarkStart w:name="z183" w:id="102"/>
    <w:p>
      <w:pPr>
        <w:spacing w:after="0"/>
        <w:ind w:left="0"/>
        <w:jc w:val="both"/>
      </w:pPr>
      <w:r>
        <w:rPr>
          <w:rFonts w:ascii="Times New Roman"/>
          <w:b w:val="false"/>
          <w:i w:val="false"/>
          <w:color w:val="000000"/>
          <w:sz w:val="28"/>
        </w:rPr>
        <w:t>
      1) жария лауазымды тұлғалар, олардың отбасы мүшелері және олардың жақын туыстары;</w:t>
      </w:r>
    </w:p>
    <w:bookmarkEnd w:id="102"/>
    <w:bookmarkStart w:name="z184" w:id="103"/>
    <w:p>
      <w:pPr>
        <w:spacing w:after="0"/>
        <w:ind w:left="0"/>
        <w:jc w:val="both"/>
      </w:pPr>
      <w:r>
        <w:rPr>
          <w:rFonts w:ascii="Times New Roman"/>
          <w:b w:val="false"/>
          <w:i w:val="false"/>
          <w:color w:val="000000"/>
          <w:sz w:val="28"/>
        </w:rPr>
        <w:t>
      2) шетелдік қаржы ұйымдары;</w:t>
      </w:r>
    </w:p>
    <w:bookmarkEnd w:id="103"/>
    <w:bookmarkStart w:name="z185" w:id="104"/>
    <w:p>
      <w:pPr>
        <w:spacing w:after="0"/>
        <w:ind w:left="0"/>
        <w:jc w:val="both"/>
      </w:pPr>
      <w:r>
        <w:rPr>
          <w:rFonts w:ascii="Times New Roman"/>
          <w:b w:val="false"/>
          <w:i w:val="false"/>
          <w:color w:val="000000"/>
          <w:sz w:val="28"/>
        </w:rPr>
        <w:t>
      3) заңды тұлғалар және қызметі қолма-қол ақшаның қарқынды айналымымен байланысты дара кәсіпкерлер, оның ішінде:</w:t>
      </w:r>
    </w:p>
    <w:bookmarkEnd w:id="104"/>
    <w:bookmarkStart w:name="z186" w:id="105"/>
    <w:p>
      <w:pPr>
        <w:spacing w:after="0"/>
        <w:ind w:left="0"/>
        <w:jc w:val="both"/>
      </w:pPr>
      <w:r>
        <w:rPr>
          <w:rFonts w:ascii="Times New Roman"/>
          <w:b w:val="false"/>
          <w:i w:val="false"/>
          <w:color w:val="000000"/>
          <w:sz w:val="28"/>
        </w:rPr>
        <w:t>
      қолма-қол шетел валютасымен айырбастау операцияларына арналған Қазақстан Республикасы Ұлттық Банкінің лицензиясы негізінде қызметін айырбастау пунктері арқылы жүзеге асыратын заңды тұлғалар;</w:t>
      </w:r>
    </w:p>
    <w:bookmarkEnd w:id="105"/>
    <w:bookmarkStart w:name="z187" w:id="106"/>
    <w:p>
      <w:pPr>
        <w:spacing w:after="0"/>
        <w:ind w:left="0"/>
        <w:jc w:val="both"/>
      </w:pPr>
      <w:r>
        <w:rPr>
          <w:rFonts w:ascii="Times New Roman"/>
          <w:b w:val="false"/>
          <w:i w:val="false"/>
          <w:color w:val="000000"/>
          <w:sz w:val="28"/>
        </w:rPr>
        <w:t>
      Қазақстан Республикасы Ұлттық Банкінің лицензиясы негізінде қызметінің ерекше түрі банкноттарды, монеталарды және құндылықтарды инкассациялау болып табылатын заңды тұлғалар (банк белгілеген КЖ/ТҚҚ жөніндегі талаптарды сақтайтын банктердің еншілес ұйымдарын қоспағанда);</w:t>
      </w:r>
    </w:p>
    <w:bookmarkEnd w:id="106"/>
    <w:bookmarkStart w:name="z188" w:id="107"/>
    <w:p>
      <w:pPr>
        <w:spacing w:after="0"/>
        <w:ind w:left="0"/>
        <w:jc w:val="both"/>
      </w:pPr>
      <w:r>
        <w:rPr>
          <w:rFonts w:ascii="Times New Roman"/>
          <w:b w:val="false"/>
          <w:i w:val="false"/>
          <w:color w:val="000000"/>
          <w:sz w:val="28"/>
        </w:rPr>
        <w:t>
      микроқаржылық қызметті жүзеге асыратын ұйымдар;</w:t>
      </w:r>
    </w:p>
    <w:bookmarkEnd w:id="107"/>
    <w:bookmarkStart w:name="z189" w:id="108"/>
    <w:p>
      <w:pPr>
        <w:spacing w:after="0"/>
        <w:ind w:left="0"/>
        <w:jc w:val="both"/>
      </w:pPr>
      <w:r>
        <w:rPr>
          <w:rFonts w:ascii="Times New Roman"/>
          <w:b w:val="false"/>
          <w:i w:val="false"/>
          <w:color w:val="000000"/>
          <w:sz w:val="28"/>
        </w:rPr>
        <w:t>
      ломбардтар ретінде тіркелген заңды тұлғалар;</w:t>
      </w:r>
    </w:p>
    <w:bookmarkEnd w:id="108"/>
    <w:bookmarkStart w:name="z190" w:id="109"/>
    <w:p>
      <w:pPr>
        <w:spacing w:after="0"/>
        <w:ind w:left="0"/>
        <w:jc w:val="both"/>
      </w:pPr>
      <w:r>
        <w:rPr>
          <w:rFonts w:ascii="Times New Roman"/>
          <w:b w:val="false"/>
          <w:i w:val="false"/>
          <w:color w:val="000000"/>
          <w:sz w:val="28"/>
        </w:rPr>
        <w:t>
      тұтынушылардан қолма-қол ақша қабылдауды, оның ішінде электрондық терминалдар арқылы жүзеге асырушы қызметтерді (қаржылық қызметтерді қоспағанда) жеткізушілердің агенттері (сенім білдірген);</w:t>
      </w:r>
    </w:p>
    <w:bookmarkEnd w:id="109"/>
    <w:bookmarkStart w:name="z191" w:id="110"/>
    <w:p>
      <w:pPr>
        <w:spacing w:after="0"/>
        <w:ind w:left="0"/>
        <w:jc w:val="both"/>
      </w:pPr>
      <w:r>
        <w:rPr>
          <w:rFonts w:ascii="Times New Roman"/>
          <w:b w:val="false"/>
          <w:i w:val="false"/>
          <w:color w:val="000000"/>
          <w:sz w:val="28"/>
        </w:rPr>
        <w:t>
      ойын бизнесін ұйымдастырушылар, сондай-ақ Қазақстан Республикасынан тыс онлайн-казино қызметін көрсететін не онлайн-казино қызметінен түсетін кірістерді алатын тұлғалар;</w:t>
      </w:r>
    </w:p>
    <w:bookmarkEnd w:id="110"/>
    <w:bookmarkStart w:name="z192" w:id="111"/>
    <w:p>
      <w:pPr>
        <w:spacing w:after="0"/>
        <w:ind w:left="0"/>
        <w:jc w:val="both"/>
      </w:pPr>
      <w:r>
        <w:rPr>
          <w:rFonts w:ascii="Times New Roman"/>
          <w:b w:val="false"/>
          <w:i w:val="false"/>
          <w:color w:val="000000"/>
          <w:sz w:val="28"/>
        </w:rPr>
        <w:t>
      туристік қызметтерді, сондай-ақ қолма-қол ақшаның қарқынды айналымымен байланысты өзге де қызметтерді көрсететін тұлғалар;</w:t>
      </w:r>
    </w:p>
    <w:bookmarkEnd w:id="111"/>
    <w:bookmarkStart w:name="z193" w:id="112"/>
    <w:p>
      <w:pPr>
        <w:spacing w:after="0"/>
        <w:ind w:left="0"/>
        <w:jc w:val="both"/>
      </w:pPr>
      <w:r>
        <w:rPr>
          <w:rFonts w:ascii="Times New Roman"/>
          <w:b w:val="false"/>
          <w:i w:val="false"/>
          <w:color w:val="000000"/>
          <w:sz w:val="28"/>
        </w:rPr>
        <w:t>
      4) қаржы лизингі бойынша қызметтер көрсететін тұлғалар (екінші деңгейдегі банктер белгілеген КЖ/ТҚҚ бойынша талаптарды сақтайтын екінші деңгейдегі банктердің еншілес ұйымдарын қоспағанда);</w:t>
      </w:r>
    </w:p>
    <w:bookmarkEnd w:id="112"/>
    <w:bookmarkStart w:name="z194" w:id="113"/>
    <w:p>
      <w:pPr>
        <w:spacing w:after="0"/>
        <w:ind w:left="0"/>
        <w:jc w:val="both"/>
      </w:pPr>
      <w:r>
        <w:rPr>
          <w:rFonts w:ascii="Times New Roman"/>
          <w:b w:val="false"/>
          <w:i w:val="false"/>
          <w:color w:val="000000"/>
          <w:sz w:val="28"/>
        </w:rPr>
        <w:t>
      5) қамтамасыз етілген цифрлық активтерді шығаруды және олардың айналымын жүзеге асыратын тұлғалар;</w:t>
      </w:r>
    </w:p>
    <w:bookmarkEnd w:id="113"/>
    <w:bookmarkStart w:name="z195" w:id="114"/>
    <w:p>
      <w:pPr>
        <w:spacing w:after="0"/>
        <w:ind w:left="0"/>
        <w:jc w:val="both"/>
      </w:pPr>
      <w:r>
        <w:rPr>
          <w:rFonts w:ascii="Times New Roman"/>
          <w:b w:val="false"/>
          <w:i w:val="false"/>
          <w:color w:val="000000"/>
          <w:sz w:val="28"/>
        </w:rPr>
        <w:t>
      6) "Астана" халықаралық қаржы орталығының аумағында қамтамасыз етілмеген цифрлық активтерді шығаруды және олардың айналымын жүзеге асыратын тұлғалар;</w:t>
      </w:r>
    </w:p>
    <w:bookmarkEnd w:id="114"/>
    <w:bookmarkStart w:name="z196" w:id="115"/>
    <w:p>
      <w:pPr>
        <w:spacing w:after="0"/>
        <w:ind w:left="0"/>
        <w:jc w:val="both"/>
      </w:pPr>
      <w:r>
        <w:rPr>
          <w:rFonts w:ascii="Times New Roman"/>
          <w:b w:val="false"/>
          <w:i w:val="false"/>
          <w:color w:val="000000"/>
          <w:sz w:val="28"/>
        </w:rPr>
        <w:t>
      7) кредиттік серіктестіктер;</w:t>
      </w:r>
    </w:p>
    <w:bookmarkEnd w:id="115"/>
    <w:bookmarkStart w:name="z197" w:id="116"/>
    <w:p>
      <w:pPr>
        <w:spacing w:after="0"/>
        <w:ind w:left="0"/>
        <w:jc w:val="both"/>
      </w:pPr>
      <w:r>
        <w:rPr>
          <w:rFonts w:ascii="Times New Roman"/>
          <w:b w:val="false"/>
          <w:i w:val="false"/>
          <w:color w:val="000000"/>
          <w:sz w:val="28"/>
        </w:rPr>
        <w:t>
      8) жылжымайтын мүлікті сатып алу-сату бойынша делдалдық қызметті жүзеге асыратын тұлғалар;</w:t>
      </w:r>
    </w:p>
    <w:bookmarkEnd w:id="116"/>
    <w:bookmarkStart w:name="z198" w:id="117"/>
    <w:p>
      <w:pPr>
        <w:spacing w:after="0"/>
        <w:ind w:left="0"/>
        <w:jc w:val="both"/>
      </w:pPr>
      <w:r>
        <w:rPr>
          <w:rFonts w:ascii="Times New Roman"/>
          <w:b w:val="false"/>
          <w:i w:val="false"/>
          <w:color w:val="000000"/>
          <w:sz w:val="28"/>
        </w:rPr>
        <w:t>
      9) қызметі қаруды, жарылғыш заттарды өндірумен және (немесе) сатумен байланысты адамдар;</w:t>
      </w:r>
    </w:p>
    <w:bookmarkEnd w:id="117"/>
    <w:bookmarkStart w:name="z199" w:id="118"/>
    <w:p>
      <w:pPr>
        <w:spacing w:after="0"/>
        <w:ind w:left="0"/>
        <w:jc w:val="both"/>
      </w:pPr>
      <w:r>
        <w:rPr>
          <w:rFonts w:ascii="Times New Roman"/>
          <w:b w:val="false"/>
          <w:i w:val="false"/>
          <w:color w:val="000000"/>
          <w:sz w:val="28"/>
        </w:rPr>
        <w:t>
      10) қызметі бағалы металдарды, асыл тастарды не олардан жасалған бұйымдарды өндірумен және (немесе) өңдеумен, сондай-ақ сатып алумен-сатумен байланысты тұлғалар;</w:t>
      </w:r>
    </w:p>
    <w:bookmarkEnd w:id="118"/>
    <w:bookmarkStart w:name="z200" w:id="119"/>
    <w:p>
      <w:pPr>
        <w:spacing w:after="0"/>
        <w:ind w:left="0"/>
        <w:jc w:val="both"/>
      </w:pPr>
      <w:r>
        <w:rPr>
          <w:rFonts w:ascii="Times New Roman"/>
          <w:b w:val="false"/>
          <w:i w:val="false"/>
          <w:color w:val="000000"/>
          <w:sz w:val="28"/>
        </w:rPr>
        <w:t>
      11) қорлардың, діни бірлестіктердің ұйымдық-құқықтық нысанындағы коммерциялық емес ұйымдар;</w:t>
      </w:r>
    </w:p>
    <w:bookmarkEnd w:id="119"/>
    <w:bookmarkStart w:name="z201" w:id="120"/>
    <w:p>
      <w:pPr>
        <w:spacing w:after="0"/>
        <w:ind w:left="0"/>
        <w:jc w:val="both"/>
      </w:pPr>
      <w:r>
        <w:rPr>
          <w:rFonts w:ascii="Times New Roman"/>
          <w:b w:val="false"/>
          <w:i w:val="false"/>
          <w:color w:val="000000"/>
          <w:sz w:val="28"/>
        </w:rPr>
        <w:t>
      12) Талаптардың 18-тармағында көрсетілген шет мемлекеттерде орналасқан (тіркелген) тұлғалар, сондай-ақ Қазақстан Республикасында орналасқан осындай тұлғалардың филиалдары мен өкілдіктері.".</w:t>
      </w:r>
    </w:p>
    <w:bookmarkEnd w:id="120"/>
    <w:bookmarkStart w:name="z202" w:id="121"/>
    <w:p>
      <w:pPr>
        <w:spacing w:after="0"/>
        <w:ind w:left="0"/>
        <w:jc w:val="both"/>
      </w:pPr>
      <w:r>
        <w:rPr>
          <w:rFonts w:ascii="Times New Roman"/>
          <w:b w:val="false"/>
          <w:i w:val="false"/>
          <w:color w:val="000000"/>
          <w:sz w:val="28"/>
        </w:rPr>
        <w:t xml:space="preserve">
      5.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сақтандыру (қайта сақтандыру) ұйымдары, сақтандыру брокерлері, өзара сақтандыру қоғамдары, Қазақстанның экспорттық-кредиттік агенттігі, Қазақстан Республикасының бейрезидент-сақтандыру (қайта сақтандыру) ұйымдарының филиалдары және Қазақстан Республикасының бейрезидент-сақтандыру брокерлерінің филиалдары үшін ішкі бақылау қағидаларына қойылатын талаптарды бекіту туралы" Қазақстан Республикасының Қаржы нарығын реттеу және дамыту агенттігі Басқармасының 2020 жылғы 12 қазандағы № 97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21425 болып тіркелген) мынадай өзгеріс енгізілсін:</w:t>
      </w:r>
    </w:p>
    <w:bookmarkEnd w:id="121"/>
    <w:bookmarkStart w:name="z203" w:id="122"/>
    <w:p>
      <w:pPr>
        <w:spacing w:after="0"/>
        <w:ind w:left="0"/>
        <w:jc w:val="both"/>
      </w:pPr>
      <w:r>
        <w:rPr>
          <w:rFonts w:ascii="Times New Roman"/>
          <w:b w:val="false"/>
          <w:i w:val="false"/>
          <w:color w:val="000000"/>
          <w:sz w:val="28"/>
        </w:rPr>
        <w:t xml:space="preserve">
      көрсетілген қаулымен бекітілген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сақтандыру (қайта сақтандыру) ұйымдары, сақтандыру брокерлері, өзара сақтандыру қоғамдары, Қазақстанның экспорттық-кредиттік агенттігі, Қазақстан Республикасының бейрезидент-сақтандыру (қайта сақтандыру) ұйымдарының филиалдары және Қазақстан Республикасының бейрезидент-сақтандыру брокерлерінің филиалдары үшін ішкі бақылау қағидаларына қойылатын </w:t>
      </w:r>
      <w:r>
        <w:rPr>
          <w:rFonts w:ascii="Times New Roman"/>
          <w:b w:val="false"/>
          <w:i w:val="false"/>
          <w:color w:val="000000"/>
          <w:sz w:val="28"/>
        </w:rPr>
        <w:t>талаптарда</w:t>
      </w:r>
      <w:r>
        <w:rPr>
          <w:rFonts w:ascii="Times New Roman"/>
          <w:b w:val="false"/>
          <w:i w:val="false"/>
          <w:color w:val="000000"/>
          <w:sz w:val="28"/>
        </w:rPr>
        <w:t>:</w:t>
      </w:r>
    </w:p>
    <w:bookmarkEnd w:id="1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редакцияда жазылсын:</w:t>
      </w:r>
    </w:p>
    <w:bookmarkStart w:name="z205" w:id="123"/>
    <w:p>
      <w:pPr>
        <w:spacing w:after="0"/>
        <w:ind w:left="0"/>
        <w:jc w:val="both"/>
      </w:pPr>
      <w:r>
        <w:rPr>
          <w:rFonts w:ascii="Times New Roman"/>
          <w:b w:val="false"/>
          <w:i w:val="false"/>
          <w:color w:val="000000"/>
          <w:sz w:val="28"/>
        </w:rPr>
        <w:t>
      "15. Мәртебесі және (немесе) қызметі КЖ/ТҚ тәуекелін арттыратын клиенттердің түрлеріне мыналар енгізіледі, бірақ олармен шектелмейді:</w:t>
      </w:r>
    </w:p>
    <w:bookmarkEnd w:id="123"/>
    <w:bookmarkStart w:name="z206" w:id="124"/>
    <w:p>
      <w:pPr>
        <w:spacing w:after="0"/>
        <w:ind w:left="0"/>
        <w:jc w:val="both"/>
      </w:pPr>
      <w:r>
        <w:rPr>
          <w:rFonts w:ascii="Times New Roman"/>
          <w:b w:val="false"/>
          <w:i w:val="false"/>
          <w:color w:val="000000"/>
          <w:sz w:val="28"/>
        </w:rPr>
        <w:t>
      1) жария лауазымды тұлға, оның жұбайы (зайыбы) және жақын туыстары;</w:t>
      </w:r>
    </w:p>
    <w:bookmarkEnd w:id="124"/>
    <w:bookmarkStart w:name="z207" w:id="125"/>
    <w:p>
      <w:pPr>
        <w:spacing w:after="0"/>
        <w:ind w:left="0"/>
        <w:jc w:val="both"/>
      </w:pPr>
      <w:r>
        <w:rPr>
          <w:rFonts w:ascii="Times New Roman"/>
          <w:b w:val="false"/>
          <w:i w:val="false"/>
          <w:color w:val="000000"/>
          <w:sz w:val="28"/>
        </w:rPr>
        <w:t>
      2) қайта сақтандыру жөніндегі мәміле сақтандыру брокерінің қатысуынсыз жасалған және мұндай шетелдік қайта сақтанушыларда (цеденттерде) қаржы нарығы мен қаржы ұйымдарын реттеу, бақылау және қадағалау жөніндегі уәкілетті органның нормативтік құқықтық актілерімен мақұлданған рейтингтік агенттіктер берген қаржылық сенімділік рейтингі немесе кредиттік рейтингі болмаған жағдайда, шетелдік қайта сақтанушылар (цеденттер);</w:t>
      </w:r>
    </w:p>
    <w:bookmarkEnd w:id="125"/>
    <w:bookmarkStart w:name="z208" w:id="126"/>
    <w:p>
      <w:pPr>
        <w:spacing w:after="0"/>
        <w:ind w:left="0"/>
        <w:jc w:val="both"/>
      </w:pPr>
      <w:r>
        <w:rPr>
          <w:rFonts w:ascii="Times New Roman"/>
          <w:b w:val="false"/>
          <w:i w:val="false"/>
          <w:color w:val="000000"/>
          <w:sz w:val="28"/>
        </w:rPr>
        <w:t>
      3) шетелдік сақтандыру брокерлері (Қазақстан Республикасында Қаржы нарығы мен қаржы ұйымдарын реттеу, бақылау және қадағалау жөніндегі уәкілетті органның сақтандыру брокері қызметін жүзеге асыруға лицензиясы бар және КЖ/ТҚҚ бойынша талаптарды сақтайтын еншілес ұйымы барларды қоспағанда);</w:t>
      </w:r>
    </w:p>
    <w:bookmarkEnd w:id="126"/>
    <w:bookmarkStart w:name="z209" w:id="127"/>
    <w:p>
      <w:pPr>
        <w:spacing w:after="0"/>
        <w:ind w:left="0"/>
        <w:jc w:val="both"/>
      </w:pPr>
      <w:r>
        <w:rPr>
          <w:rFonts w:ascii="Times New Roman"/>
          <w:b w:val="false"/>
          <w:i w:val="false"/>
          <w:color w:val="000000"/>
          <w:sz w:val="28"/>
        </w:rPr>
        <w:t>
      4) заңды тұлғалар және қызметі қолма-қол ақшаның қарқынды айналымымен байланысты дара кәсіпкерлер, оның ішінде:</w:t>
      </w:r>
    </w:p>
    <w:bookmarkEnd w:id="127"/>
    <w:bookmarkStart w:name="z210" w:id="128"/>
    <w:p>
      <w:pPr>
        <w:spacing w:after="0"/>
        <w:ind w:left="0"/>
        <w:jc w:val="both"/>
      </w:pPr>
      <w:r>
        <w:rPr>
          <w:rFonts w:ascii="Times New Roman"/>
          <w:b w:val="false"/>
          <w:i w:val="false"/>
          <w:color w:val="000000"/>
          <w:sz w:val="28"/>
        </w:rPr>
        <w:t>
      қолма-қол шетел валютасымен айырбастау операцияларына арналған Қазақстан Республикасы Ұлттық Банкінің лицензиясы негізінде қызметін айырбастау пунктері арқылы жүзеге асыратын заңды тұлғалар;</w:t>
      </w:r>
    </w:p>
    <w:bookmarkEnd w:id="128"/>
    <w:bookmarkStart w:name="z211" w:id="129"/>
    <w:p>
      <w:pPr>
        <w:spacing w:after="0"/>
        <w:ind w:left="0"/>
        <w:jc w:val="both"/>
      </w:pPr>
      <w:r>
        <w:rPr>
          <w:rFonts w:ascii="Times New Roman"/>
          <w:b w:val="false"/>
          <w:i w:val="false"/>
          <w:color w:val="000000"/>
          <w:sz w:val="28"/>
        </w:rPr>
        <w:t>
      Қазақстан Республикасы Ұлттық Банкінің лицензиясы негізінде қызметінің ерекше түрі банкноттарды, монеталарды және құндылықтарды инкассациялау болып табылатын заңды тұлғалар (екінші деңгейдегі банктер белгілеген КЖ/ТҚҚ жөніндегі талаптарды сақтайтын екінші деңгейдегі банктердің еншілес ұйымдарын қоспағанда);</w:t>
      </w:r>
    </w:p>
    <w:bookmarkEnd w:id="129"/>
    <w:bookmarkStart w:name="z212" w:id="130"/>
    <w:p>
      <w:pPr>
        <w:spacing w:after="0"/>
        <w:ind w:left="0"/>
        <w:jc w:val="both"/>
      </w:pPr>
      <w:r>
        <w:rPr>
          <w:rFonts w:ascii="Times New Roman"/>
          <w:b w:val="false"/>
          <w:i w:val="false"/>
          <w:color w:val="000000"/>
          <w:sz w:val="28"/>
        </w:rPr>
        <w:t>
      микроқаржылық қызметті жүзеге асыратын ұйымдар;</w:t>
      </w:r>
    </w:p>
    <w:bookmarkEnd w:id="130"/>
    <w:bookmarkStart w:name="z213" w:id="131"/>
    <w:p>
      <w:pPr>
        <w:spacing w:after="0"/>
        <w:ind w:left="0"/>
        <w:jc w:val="both"/>
      </w:pPr>
      <w:r>
        <w:rPr>
          <w:rFonts w:ascii="Times New Roman"/>
          <w:b w:val="false"/>
          <w:i w:val="false"/>
          <w:color w:val="000000"/>
          <w:sz w:val="28"/>
        </w:rPr>
        <w:t>
      тұтынушылардан қолма-қол ақша қабылдауды, оның ішінде электрондық терминалдар арқылы жүзеге асырушы қызметтерді (қаржылық қызметтерді қоспағанда) жеткізушілердің агенттері (сенім білдірген);</w:t>
      </w:r>
    </w:p>
    <w:bookmarkEnd w:id="131"/>
    <w:bookmarkStart w:name="z214" w:id="132"/>
    <w:p>
      <w:pPr>
        <w:spacing w:after="0"/>
        <w:ind w:left="0"/>
        <w:jc w:val="both"/>
      </w:pPr>
      <w:r>
        <w:rPr>
          <w:rFonts w:ascii="Times New Roman"/>
          <w:b w:val="false"/>
          <w:i w:val="false"/>
          <w:color w:val="000000"/>
          <w:sz w:val="28"/>
        </w:rPr>
        <w:t>
      ойын бизнесін ұйымдастырушылар, сондай-ақ Қазақстан Республикасынан тыс онлайн-казино қызметін көрсететін не онлайн-казино қызметінен түсетін кірістерді алатын тұлғалар;</w:t>
      </w:r>
    </w:p>
    <w:bookmarkEnd w:id="132"/>
    <w:bookmarkStart w:name="z215" w:id="133"/>
    <w:p>
      <w:pPr>
        <w:spacing w:after="0"/>
        <w:ind w:left="0"/>
        <w:jc w:val="both"/>
      </w:pPr>
      <w:r>
        <w:rPr>
          <w:rFonts w:ascii="Times New Roman"/>
          <w:b w:val="false"/>
          <w:i w:val="false"/>
          <w:color w:val="000000"/>
          <w:sz w:val="28"/>
        </w:rPr>
        <w:t>
      туристік қызметтерді көрсететін тұлғалар;</w:t>
      </w:r>
    </w:p>
    <w:bookmarkEnd w:id="133"/>
    <w:bookmarkStart w:name="z216" w:id="134"/>
    <w:p>
      <w:pPr>
        <w:spacing w:after="0"/>
        <w:ind w:left="0"/>
        <w:jc w:val="both"/>
      </w:pPr>
      <w:r>
        <w:rPr>
          <w:rFonts w:ascii="Times New Roman"/>
          <w:b w:val="false"/>
          <w:i w:val="false"/>
          <w:color w:val="000000"/>
          <w:sz w:val="28"/>
        </w:rPr>
        <w:t>
      5) қаржы лизингі бойынша қызметтер көрсететін тұлғалар (екінші деңгейдегі банктер белгілеген КЖ/ТҚҚ бойынша талаптарды сақтайтын екінші деңгейдегі банктердің еншілес ұйымдарын қоспағанда);</w:t>
      </w:r>
    </w:p>
    <w:bookmarkEnd w:id="134"/>
    <w:bookmarkStart w:name="z217" w:id="135"/>
    <w:p>
      <w:pPr>
        <w:spacing w:after="0"/>
        <w:ind w:left="0"/>
        <w:jc w:val="both"/>
      </w:pPr>
      <w:r>
        <w:rPr>
          <w:rFonts w:ascii="Times New Roman"/>
          <w:b w:val="false"/>
          <w:i w:val="false"/>
          <w:color w:val="000000"/>
          <w:sz w:val="28"/>
        </w:rPr>
        <w:t>
      6) жылжымайтын мүлікті сатып алу-сату бойынша делдалдық қызметті жүзеге асыратын тұлғалар;</w:t>
      </w:r>
    </w:p>
    <w:bookmarkEnd w:id="135"/>
    <w:bookmarkStart w:name="z218" w:id="136"/>
    <w:p>
      <w:pPr>
        <w:spacing w:after="0"/>
        <w:ind w:left="0"/>
        <w:jc w:val="both"/>
      </w:pPr>
      <w:r>
        <w:rPr>
          <w:rFonts w:ascii="Times New Roman"/>
          <w:b w:val="false"/>
          <w:i w:val="false"/>
          <w:color w:val="000000"/>
          <w:sz w:val="28"/>
        </w:rPr>
        <w:t>
      7) қызметі қаруды, жарылғыш заттарды өндірумен және (немесе) сатумен байланысты адамдар;</w:t>
      </w:r>
    </w:p>
    <w:bookmarkEnd w:id="136"/>
    <w:bookmarkStart w:name="z219" w:id="137"/>
    <w:p>
      <w:pPr>
        <w:spacing w:after="0"/>
        <w:ind w:left="0"/>
        <w:jc w:val="both"/>
      </w:pPr>
      <w:r>
        <w:rPr>
          <w:rFonts w:ascii="Times New Roman"/>
          <w:b w:val="false"/>
          <w:i w:val="false"/>
          <w:color w:val="000000"/>
          <w:sz w:val="28"/>
        </w:rPr>
        <w:t>
      8) қызметі бағалы металдарды, асыл тастарды не олардан жасалған бұйымдарды өндірумен және (немесе) өңдеумен, сондай-ақ сатып алумен-сатумен байланысты тұлғалар;</w:t>
      </w:r>
    </w:p>
    <w:bookmarkEnd w:id="137"/>
    <w:bookmarkStart w:name="z220" w:id="138"/>
    <w:p>
      <w:pPr>
        <w:spacing w:after="0"/>
        <w:ind w:left="0"/>
        <w:jc w:val="both"/>
      </w:pPr>
      <w:r>
        <w:rPr>
          <w:rFonts w:ascii="Times New Roman"/>
          <w:b w:val="false"/>
          <w:i w:val="false"/>
          <w:color w:val="000000"/>
          <w:sz w:val="28"/>
        </w:rPr>
        <w:t>
      9) қорлардың, діни бірлестіктердің ұйымдық-құқықтық нысанындағы коммерциялық емес ұйымдар;</w:t>
      </w:r>
    </w:p>
    <w:bookmarkEnd w:id="138"/>
    <w:bookmarkStart w:name="z221" w:id="139"/>
    <w:p>
      <w:pPr>
        <w:spacing w:after="0"/>
        <w:ind w:left="0"/>
        <w:jc w:val="both"/>
      </w:pPr>
      <w:r>
        <w:rPr>
          <w:rFonts w:ascii="Times New Roman"/>
          <w:b w:val="false"/>
          <w:i w:val="false"/>
          <w:color w:val="000000"/>
          <w:sz w:val="28"/>
        </w:rPr>
        <w:t>
      10) Талаптардың 17-тармағында көрсетілген шет мемлекеттерде және (немесе) ішкі аумақтарда орналасқан (тіркелген) тұлғалар, сондай-ақ Қазақстан Республикасында орналасқан осындай тұлғалардың филиалдары мен өкілдіктері;</w:t>
      </w:r>
    </w:p>
    <w:bookmarkEnd w:id="139"/>
    <w:bookmarkStart w:name="z222" w:id="140"/>
    <w:p>
      <w:pPr>
        <w:spacing w:after="0"/>
        <w:ind w:left="0"/>
        <w:jc w:val="both"/>
      </w:pPr>
      <w:r>
        <w:rPr>
          <w:rFonts w:ascii="Times New Roman"/>
          <w:b w:val="false"/>
          <w:i w:val="false"/>
          <w:color w:val="000000"/>
          <w:sz w:val="28"/>
        </w:rPr>
        <w:t>
      11) ұсынған деректерінің дәйектілігіне күмәндануға негіз бар, клиент;</w:t>
      </w:r>
    </w:p>
    <w:bookmarkEnd w:id="140"/>
    <w:bookmarkStart w:name="z223" w:id="141"/>
    <w:p>
      <w:pPr>
        <w:spacing w:after="0"/>
        <w:ind w:left="0"/>
        <w:jc w:val="both"/>
      </w:pPr>
      <w:r>
        <w:rPr>
          <w:rFonts w:ascii="Times New Roman"/>
          <w:b w:val="false"/>
          <w:i w:val="false"/>
          <w:color w:val="000000"/>
          <w:sz w:val="28"/>
        </w:rPr>
        <w:t>
      12) клиент КЖ/ТҚҚ туралы заңда көзделген клиентті тиісінше тексеру рәсімдерінен жалтаруға бағытталған іс-әрекеттер жасағанда;</w:t>
      </w:r>
    </w:p>
    <w:bookmarkEnd w:id="141"/>
    <w:bookmarkStart w:name="z224" w:id="142"/>
    <w:p>
      <w:pPr>
        <w:spacing w:after="0"/>
        <w:ind w:left="0"/>
        <w:jc w:val="both"/>
      </w:pPr>
      <w:r>
        <w:rPr>
          <w:rFonts w:ascii="Times New Roman"/>
          <w:b w:val="false"/>
          <w:i w:val="false"/>
          <w:color w:val="000000"/>
          <w:sz w:val="28"/>
        </w:rPr>
        <w:t>
      13) қамтамасыз етілген цифрлық активтерді шығаруды және олардың айналымын жүзеге асыратын тұлғалар;</w:t>
      </w:r>
    </w:p>
    <w:bookmarkEnd w:id="142"/>
    <w:bookmarkStart w:name="z225" w:id="143"/>
    <w:p>
      <w:pPr>
        <w:spacing w:after="0"/>
        <w:ind w:left="0"/>
        <w:jc w:val="both"/>
      </w:pPr>
      <w:r>
        <w:rPr>
          <w:rFonts w:ascii="Times New Roman"/>
          <w:b w:val="false"/>
          <w:i w:val="false"/>
          <w:color w:val="000000"/>
          <w:sz w:val="28"/>
        </w:rPr>
        <w:t>
      14) "Астана" халықаралық қаржы орталығының аумағында қамтамасыз етілмеген цифрлық активтерді шығаруды және олардың айналымын жүзеге асыратын тұлғалар.".</w:t>
      </w:r>
    </w:p>
    <w:bookmarkEnd w:id="143"/>
    <w:bookmarkStart w:name="z226" w:id="144"/>
    <w:p>
      <w:pPr>
        <w:spacing w:after="0"/>
        <w:ind w:left="0"/>
        <w:jc w:val="both"/>
      </w:pPr>
      <w:r>
        <w:rPr>
          <w:rFonts w:ascii="Times New Roman"/>
          <w:b w:val="false"/>
          <w:i w:val="false"/>
          <w:color w:val="000000"/>
          <w:sz w:val="28"/>
        </w:rPr>
        <w:t xml:space="preserve">
      6.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қор биржасы үшін қойылатын талаптарды бекіту туралы" Қазақстан Республикасының Қаржы нарығын реттеу және дамыту агенттігі Басқармасының 2020 жылғы 12 қазандағы № 98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21424 болып тіркелген) мынадай өзгеріс енгізілсін:</w:t>
      </w:r>
    </w:p>
    <w:bookmarkEnd w:id="144"/>
    <w:bookmarkStart w:name="z227" w:id="145"/>
    <w:p>
      <w:pPr>
        <w:spacing w:after="0"/>
        <w:ind w:left="0"/>
        <w:jc w:val="both"/>
      </w:pPr>
      <w:r>
        <w:rPr>
          <w:rFonts w:ascii="Times New Roman"/>
          <w:b w:val="false"/>
          <w:i w:val="false"/>
          <w:color w:val="000000"/>
          <w:sz w:val="28"/>
        </w:rPr>
        <w:t xml:space="preserve">
      Көрсетілген қаулымен бекітілген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қор биржасы үшін қойылатын </w:t>
      </w:r>
      <w:r>
        <w:rPr>
          <w:rFonts w:ascii="Times New Roman"/>
          <w:b w:val="false"/>
          <w:i w:val="false"/>
          <w:color w:val="000000"/>
          <w:sz w:val="28"/>
        </w:rPr>
        <w:t>талаптарда</w:t>
      </w:r>
      <w:r>
        <w:rPr>
          <w:rFonts w:ascii="Times New Roman"/>
          <w:b w:val="false"/>
          <w:i w:val="false"/>
          <w:color w:val="000000"/>
          <w:sz w:val="28"/>
        </w:rPr>
        <w:t>:</w:t>
      </w:r>
    </w:p>
    <w:bookmarkEnd w:id="1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229" w:id="146"/>
    <w:p>
      <w:pPr>
        <w:spacing w:after="0"/>
        <w:ind w:left="0"/>
        <w:jc w:val="both"/>
      </w:pPr>
      <w:r>
        <w:rPr>
          <w:rFonts w:ascii="Times New Roman"/>
          <w:b w:val="false"/>
          <w:i w:val="false"/>
          <w:color w:val="000000"/>
          <w:sz w:val="28"/>
        </w:rPr>
        <w:t>
      "14. Мәртебесі және (немесе) қызметі КЖ/ТҚ тәуекелін арттыратын клиенттердің түрлеріне мыналар енгізіледі, бірақ олармен шектелмейді:</w:t>
      </w:r>
    </w:p>
    <w:bookmarkEnd w:id="146"/>
    <w:bookmarkStart w:name="z230" w:id="147"/>
    <w:p>
      <w:pPr>
        <w:spacing w:after="0"/>
        <w:ind w:left="0"/>
        <w:jc w:val="both"/>
      </w:pPr>
      <w:r>
        <w:rPr>
          <w:rFonts w:ascii="Times New Roman"/>
          <w:b w:val="false"/>
          <w:i w:val="false"/>
          <w:color w:val="000000"/>
          <w:sz w:val="28"/>
        </w:rPr>
        <w:t>
      1) шетелдік қаржы ұйымдары;</w:t>
      </w:r>
    </w:p>
    <w:bookmarkEnd w:id="147"/>
    <w:bookmarkStart w:name="z231" w:id="148"/>
    <w:p>
      <w:pPr>
        <w:spacing w:after="0"/>
        <w:ind w:left="0"/>
        <w:jc w:val="both"/>
      </w:pPr>
      <w:r>
        <w:rPr>
          <w:rFonts w:ascii="Times New Roman"/>
          <w:b w:val="false"/>
          <w:i w:val="false"/>
          <w:color w:val="000000"/>
          <w:sz w:val="28"/>
        </w:rPr>
        <w:t xml:space="preserve">
      2) Талаптардың </w:t>
      </w:r>
      <w:r>
        <w:rPr>
          <w:rFonts w:ascii="Times New Roman"/>
          <w:b w:val="false"/>
          <w:i w:val="false"/>
          <w:color w:val="000000"/>
          <w:sz w:val="28"/>
        </w:rPr>
        <w:t>16-тармағында</w:t>
      </w:r>
      <w:r>
        <w:rPr>
          <w:rFonts w:ascii="Times New Roman"/>
          <w:b w:val="false"/>
          <w:i w:val="false"/>
          <w:color w:val="000000"/>
          <w:sz w:val="28"/>
        </w:rPr>
        <w:t xml:space="preserve"> көрсетілген шет мемлекеттерде орналасқан (тіркелген) тұлғалар, сондай-ақ осындай тұлғалардың Қазақстан Республикасында орналасқан филиалдары мен өкілдіктері;</w:t>
      </w:r>
    </w:p>
    <w:bookmarkEnd w:id="148"/>
    <w:bookmarkStart w:name="z232" w:id="149"/>
    <w:p>
      <w:pPr>
        <w:spacing w:after="0"/>
        <w:ind w:left="0"/>
        <w:jc w:val="both"/>
      </w:pPr>
      <w:r>
        <w:rPr>
          <w:rFonts w:ascii="Times New Roman"/>
          <w:b w:val="false"/>
          <w:i w:val="false"/>
          <w:color w:val="000000"/>
          <w:sz w:val="28"/>
        </w:rPr>
        <w:t>
      3) қамтамасыз етілген цифрлық активтерді шығаруды және олардың айналымын жүзеге асыратын тұлғалар;</w:t>
      </w:r>
    </w:p>
    <w:bookmarkEnd w:id="149"/>
    <w:bookmarkStart w:name="z233" w:id="150"/>
    <w:p>
      <w:pPr>
        <w:spacing w:after="0"/>
        <w:ind w:left="0"/>
        <w:jc w:val="both"/>
      </w:pPr>
      <w:r>
        <w:rPr>
          <w:rFonts w:ascii="Times New Roman"/>
          <w:b w:val="false"/>
          <w:i w:val="false"/>
          <w:color w:val="000000"/>
          <w:sz w:val="28"/>
        </w:rPr>
        <w:t>
      4) "Астана" халықаралық қаржы орталығының аумағында қамтамасыз етілмеген цифрлық активтерді шығаруды және олардың айналымын жүзеге асыратын тұлғалар.".</w:t>
      </w:r>
    </w:p>
    <w:bookmarkEnd w:id="150"/>
    <w:bookmarkStart w:name="z234" w:id="151"/>
    <w:p>
      <w:pPr>
        <w:spacing w:after="0"/>
        <w:ind w:left="0"/>
        <w:jc w:val="both"/>
      </w:pPr>
      <w:r>
        <w:rPr>
          <w:rFonts w:ascii="Times New Roman"/>
          <w:b w:val="false"/>
          <w:i w:val="false"/>
          <w:color w:val="000000"/>
          <w:sz w:val="28"/>
        </w:rPr>
        <w:t xml:space="preserve">
      7. "Қылмыстық жолмен алынған кірістерді заңдастыруға (жылыстатуға) және терроризмді қаржыландыруға қарсы іс-қимыл жасау мақсатында ішкі бақылау қағидаларына банкаралық ақша аудару жүйесінің операторын немесе операциялық орталығын қоспағанда, банк операцияларының жекелеген түрлерін жүзеге асыратын ұйымдар және микроқаржылық қызметі жүзеге асыратын ұйымдар үшін қойылатын талаптарды бекіту туралы" Қазақстан Республикасы Қаржы нарығын реттеу және дамыту агенттігі Басқармасының 2020 жылғы 29 қазандағы № 105 </w:t>
      </w:r>
      <w:r>
        <w:rPr>
          <w:rFonts w:ascii="Times New Roman"/>
          <w:b w:val="false"/>
          <w:i w:val="false"/>
          <w:color w:val="000000"/>
          <w:sz w:val="28"/>
        </w:rPr>
        <w:t>қаулысына</w:t>
      </w:r>
      <w:r>
        <w:rPr>
          <w:rFonts w:ascii="Times New Roman"/>
          <w:b w:val="false"/>
          <w:i w:val="false"/>
          <w:color w:val="000000"/>
          <w:sz w:val="28"/>
        </w:rPr>
        <w:t xml:space="preserve"> өзгерістер мен толықтырулар енгізу туралы" Қазақстан Республикасы Қаржы нарығын реттеу және дамыту агенттігі Басқармасының 2022 жылғы 24 ақпандағы № 16 қаулысына (Нормативтік құқықтық актілерді мемлекеттік тіркеу тізілімінде № 21577 болып тіркелген) мынадай өзгеріс енгізілсін:</w:t>
      </w:r>
    </w:p>
    <w:bookmarkEnd w:id="151"/>
    <w:bookmarkStart w:name="z235" w:id="152"/>
    <w:p>
      <w:pPr>
        <w:spacing w:after="0"/>
        <w:ind w:left="0"/>
        <w:jc w:val="both"/>
      </w:pPr>
      <w:r>
        <w:rPr>
          <w:rFonts w:ascii="Times New Roman"/>
          <w:b w:val="false"/>
          <w:i w:val="false"/>
          <w:color w:val="000000"/>
          <w:sz w:val="28"/>
        </w:rPr>
        <w:t xml:space="preserve">
      көрсетілген қаулымен бекітілген Қылмыстық жолмен алынған кірістерді заңдастыруға (жылыстатуға) және терроризмді қаржыландыруға қарсы іс-қимыл жасау мақсатында ішкі бақылау қағидаларына банкаралық ақша аудару жүйесінің операторын немесе операциялық орталығын қоспағанда, банк операцияларының жекелеген түрлерін жүзеге асыратын ұйымдар және микроқаржылық қызметі жүзеге асыратын ұйымдар үшін қойылатын </w:t>
      </w:r>
      <w:r>
        <w:rPr>
          <w:rFonts w:ascii="Times New Roman"/>
          <w:b w:val="false"/>
          <w:i w:val="false"/>
          <w:color w:val="000000"/>
          <w:sz w:val="28"/>
        </w:rPr>
        <w:t>талаптарда</w:t>
      </w:r>
      <w:r>
        <w:rPr>
          <w:rFonts w:ascii="Times New Roman"/>
          <w:b w:val="false"/>
          <w:i w:val="false"/>
          <w:color w:val="000000"/>
          <w:sz w:val="28"/>
        </w:rPr>
        <w:t>:</w:t>
      </w:r>
    </w:p>
    <w:bookmarkEnd w:id="1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редакцияда жазылсын:</w:t>
      </w:r>
    </w:p>
    <w:bookmarkStart w:name="z237" w:id="153"/>
    <w:p>
      <w:pPr>
        <w:spacing w:after="0"/>
        <w:ind w:left="0"/>
        <w:jc w:val="both"/>
      </w:pPr>
      <w:r>
        <w:rPr>
          <w:rFonts w:ascii="Times New Roman"/>
          <w:b w:val="false"/>
          <w:i w:val="false"/>
          <w:color w:val="000000"/>
          <w:sz w:val="28"/>
        </w:rPr>
        <w:t>
      "15. Мәртебесі және (немесе) қызметі КЖ/ТҚ тәуекелін арттыратын клиенттердің типтері мыналарды қамтиды, бірақ олармен шектелмейді:</w:t>
      </w:r>
    </w:p>
    <w:bookmarkEnd w:id="153"/>
    <w:bookmarkStart w:name="z238" w:id="154"/>
    <w:p>
      <w:pPr>
        <w:spacing w:after="0"/>
        <w:ind w:left="0"/>
        <w:jc w:val="both"/>
      </w:pPr>
      <w:r>
        <w:rPr>
          <w:rFonts w:ascii="Times New Roman"/>
          <w:b w:val="false"/>
          <w:i w:val="false"/>
          <w:color w:val="000000"/>
          <w:sz w:val="28"/>
        </w:rPr>
        <w:t>
      1) жария лауазымды тұлға, оның жұбайы (зайыбы) және жақын туыстары;</w:t>
      </w:r>
    </w:p>
    <w:bookmarkEnd w:id="154"/>
    <w:bookmarkStart w:name="z239" w:id="155"/>
    <w:p>
      <w:pPr>
        <w:spacing w:after="0"/>
        <w:ind w:left="0"/>
        <w:jc w:val="both"/>
      </w:pPr>
      <w:r>
        <w:rPr>
          <w:rFonts w:ascii="Times New Roman"/>
          <w:b w:val="false"/>
          <w:i w:val="false"/>
          <w:color w:val="000000"/>
          <w:sz w:val="28"/>
        </w:rPr>
        <w:t xml:space="preserve">
      2) Талаптардың </w:t>
      </w:r>
      <w:r>
        <w:rPr>
          <w:rFonts w:ascii="Times New Roman"/>
          <w:b w:val="false"/>
          <w:i w:val="false"/>
          <w:color w:val="000000"/>
          <w:sz w:val="28"/>
        </w:rPr>
        <w:t>16-тармағында</w:t>
      </w:r>
      <w:r>
        <w:rPr>
          <w:rFonts w:ascii="Times New Roman"/>
          <w:b w:val="false"/>
          <w:i w:val="false"/>
          <w:color w:val="000000"/>
          <w:sz w:val="28"/>
        </w:rPr>
        <w:t xml:space="preserve"> көрсетілген шет мемлекеттерде орналасқан (тіркелген), сондай-ақ Қазақстан Республикасында орналасқан филиалдар және осындай тұлғалардың өкілдіктері;</w:t>
      </w:r>
    </w:p>
    <w:bookmarkEnd w:id="155"/>
    <w:bookmarkStart w:name="z240" w:id="156"/>
    <w:p>
      <w:pPr>
        <w:spacing w:after="0"/>
        <w:ind w:left="0"/>
        <w:jc w:val="both"/>
      </w:pPr>
      <w:r>
        <w:rPr>
          <w:rFonts w:ascii="Times New Roman"/>
          <w:b w:val="false"/>
          <w:i w:val="false"/>
          <w:color w:val="000000"/>
          <w:sz w:val="28"/>
        </w:rPr>
        <w:t>
      3) коммерциялық емес және қайырымдылық ұйымдары, діни бірлестіктер;</w:t>
      </w:r>
    </w:p>
    <w:bookmarkEnd w:id="156"/>
    <w:bookmarkStart w:name="z241" w:id="157"/>
    <w:p>
      <w:pPr>
        <w:spacing w:after="0"/>
        <w:ind w:left="0"/>
        <w:jc w:val="both"/>
      </w:pPr>
      <w:r>
        <w:rPr>
          <w:rFonts w:ascii="Times New Roman"/>
          <w:b w:val="false"/>
          <w:i w:val="false"/>
          <w:color w:val="000000"/>
          <w:sz w:val="28"/>
        </w:rPr>
        <w:t>
      4) цифрлық активтерді шығаруды және қамтамасыз етілген активтердің айналымын жүзеге асыратын тұлғалар;</w:t>
      </w:r>
    </w:p>
    <w:bookmarkEnd w:id="157"/>
    <w:bookmarkStart w:name="z242" w:id="158"/>
    <w:p>
      <w:pPr>
        <w:spacing w:after="0"/>
        <w:ind w:left="0"/>
        <w:jc w:val="both"/>
      </w:pPr>
      <w:r>
        <w:rPr>
          <w:rFonts w:ascii="Times New Roman"/>
          <w:b w:val="false"/>
          <w:i w:val="false"/>
          <w:color w:val="000000"/>
          <w:sz w:val="28"/>
        </w:rPr>
        <w:t>
      5) "Астана" халықаралық қаржы орталығының аумағында қамтамасыз етілмеген цифрлық активтерді шығаруды және олардың айналымын жүзеге асыратын тұлғалар.".</w:t>
      </w:r>
    </w:p>
    <w:bookmarkEnd w:id="15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