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6585" w14:textId="aa26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 мен экспедитор арасындағы жүктерді теміржол көлігімен тасымалдауды ұйымдастыру туралы үлгілік шарттарды бекіту туралы" Қазақстан Республикасы Индустрия және инфрақұрылымдық даму министрінің міндетін атқарушының 2019 жылғы 19 шілдедегі № 521 бұйрығының кейбір құрылымдық элементтерінің қолданысын тоқтата тұру туралы</w:t>
      </w:r>
    </w:p>
    <w:p>
      <w:pPr>
        <w:spacing w:after="0"/>
        <w:ind w:left="0"/>
        <w:jc w:val="both"/>
      </w:pPr>
      <w:r>
        <w:rPr>
          <w:rFonts w:ascii="Times New Roman"/>
          <w:b w:val="false"/>
          <w:i w:val="false"/>
          <w:color w:val="000000"/>
          <w:sz w:val="28"/>
        </w:rPr>
        <w:t>Қазақстан Республикасы Көлік министрінің м.а. 2024 жылғы 30 желтоқсандағы № 443 бұйрығы. Қазақстан Республикасының Әділет министрлігінде 2024 жылғы 31 желтоқсанда № 35590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2027 жылғы 1 қаңтарға дейін:</w:t>
      </w:r>
    </w:p>
    <w:bookmarkEnd w:id="1"/>
    <w:bookmarkStart w:name="z6" w:id="2"/>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міндетін атқарушының 2019 жылғы 19 шілдедегі № 521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19082 болып тіркелген) (бұдан әрі – № 521 бұйрық) Қазақстан Республикасы арқылы халықаралық транзиттік қатынаста Қазақстан Республикасының аумағы бойынша теміржол көлігімен жүктерді тасымалдауды жүзеге асыру кезінде тасымалдаушы мен экспедитордың үлгі шартының </w:t>
      </w:r>
      <w:r>
        <w:rPr>
          <w:rFonts w:ascii="Times New Roman"/>
          <w:b w:val="false"/>
          <w:i w:val="false"/>
          <w:color w:val="000000"/>
          <w:sz w:val="28"/>
        </w:rPr>
        <w:t>9-тармағы</w:t>
      </w:r>
      <w:r>
        <w:rPr>
          <w:rFonts w:ascii="Times New Roman"/>
          <w:b w:val="false"/>
          <w:i w:val="false"/>
          <w:color w:val="000000"/>
          <w:sz w:val="28"/>
        </w:rPr>
        <w:t xml:space="preserve"> тоқтатыла тұрсын, тоқтатыла тұру кезеңінде осы құрылымдық элемент мынадай редакцияда қолданылады деп белгіленсін:</w:t>
      </w:r>
    </w:p>
    <w:bookmarkEnd w:id="2"/>
    <w:bookmarkStart w:name="z7" w:id="3"/>
    <w:p>
      <w:pPr>
        <w:spacing w:after="0"/>
        <w:ind w:left="0"/>
        <w:jc w:val="both"/>
      </w:pPr>
      <w:r>
        <w:rPr>
          <w:rFonts w:ascii="Times New Roman"/>
          <w:b w:val="false"/>
          <w:i w:val="false"/>
          <w:color w:val="000000"/>
          <w:sz w:val="28"/>
        </w:rPr>
        <w:t>
      "9. Экспедитор Тасымалдаушыға тасымалдау төлемдерін Қазақстан Республикасының ұлттық валютасы - теңгемен төлеу үшін жеткілікті төлемді осы Шарттың ______ тармағының ________ тармақшасында көрсетілген Тасымалдаушының есеп айырысу шотына алдын ала төлеуді жүргізеді.</w:t>
      </w:r>
    </w:p>
    <w:bookmarkEnd w:id="3"/>
    <w:bookmarkStart w:name="z8" w:id="4"/>
    <w:p>
      <w:pPr>
        <w:spacing w:after="0"/>
        <w:ind w:left="0"/>
        <w:jc w:val="both"/>
      </w:pPr>
      <w:r>
        <w:rPr>
          <w:rFonts w:ascii="Times New Roman"/>
          <w:b w:val="false"/>
          <w:i w:val="false"/>
          <w:color w:val="000000"/>
          <w:sz w:val="28"/>
        </w:rPr>
        <w:t>
      Тасымалдау төлемдерін төлеу үшін жеткілікті сомасы төрт тәуліктік тасымалдау ақысының мөлшерінен кем емес сома болып табылады. Бұл сома өткен 2 (екі) ай үшін Қазақстан Республикасы арқылы халықаралық транзиттік қатынаста жүктерді тасымалдау үшін тасымалдау ақысының нақты сомасынан есептеледі.</w:t>
      </w:r>
    </w:p>
    <w:bookmarkEnd w:id="4"/>
    <w:bookmarkStart w:name="z9" w:id="5"/>
    <w:p>
      <w:pPr>
        <w:spacing w:after="0"/>
        <w:ind w:left="0"/>
        <w:jc w:val="both"/>
      </w:pPr>
      <w:r>
        <w:rPr>
          <w:rFonts w:ascii="Times New Roman"/>
          <w:b w:val="false"/>
          <w:i w:val="false"/>
          <w:color w:val="000000"/>
          <w:sz w:val="28"/>
        </w:rPr>
        <w:t>
      Экспедитордан түсетін төлемді есепке алу Экспедитордың жеке кабинетінде төлем қозғалысының ақпаратын көрсете отырып, Тасымалдаушының қаржы жүйесінде жүзеге асырылады.</w:t>
      </w:r>
    </w:p>
    <w:bookmarkEnd w:id="5"/>
    <w:bookmarkStart w:name="z10" w:id="6"/>
    <w:p>
      <w:pPr>
        <w:spacing w:after="0"/>
        <w:ind w:left="0"/>
        <w:jc w:val="both"/>
      </w:pPr>
      <w:r>
        <w:rPr>
          <w:rFonts w:ascii="Times New Roman"/>
          <w:b w:val="false"/>
          <w:i w:val="false"/>
          <w:color w:val="000000"/>
          <w:sz w:val="28"/>
        </w:rPr>
        <w:t>
      Қазақстан Республикасы арқылы халықаралық транзиттік қатынаста тасымалдау үшін қаражатты есептен шығару экспедитордың жеке кабинетінде орналастырылатын "Орындалған жұмыстардың, көрсетілген қызметтердің тізбелері" негізінде жүзеге асырылады. Экспедитормен транзиттік тасымалдар бойынша түпкілікті есеп айырысулар МАТП шығу жолынан түскен тасымалдау құжаттары бойынша жүргізіледі.";</w:t>
      </w:r>
    </w:p>
    <w:bookmarkEnd w:id="6"/>
    <w:bookmarkStart w:name="z11" w:id="7"/>
    <w:p>
      <w:pPr>
        <w:spacing w:after="0"/>
        <w:ind w:left="0"/>
        <w:jc w:val="both"/>
      </w:pPr>
      <w:r>
        <w:rPr>
          <w:rFonts w:ascii="Times New Roman"/>
          <w:b w:val="false"/>
          <w:i w:val="false"/>
          <w:color w:val="000000"/>
          <w:sz w:val="28"/>
        </w:rPr>
        <w:t xml:space="preserve">
      2) № 521 бұйрықпен бекітілген Қазақстан Республикасы арқылы халықаралық транзиттік қатынаста Қазақстан Республикасының аумағы бойынша теміржол көлігімен жүктерді тасымалдауды жүзеге асыру кезінде тасымалдаушы мен экспедитордың үлгі шартының </w:t>
      </w:r>
      <w:r>
        <w:rPr>
          <w:rFonts w:ascii="Times New Roman"/>
          <w:b w:val="false"/>
          <w:i w:val="false"/>
          <w:color w:val="000000"/>
          <w:sz w:val="28"/>
        </w:rPr>
        <w:t>11-тармағы</w:t>
      </w:r>
      <w:r>
        <w:rPr>
          <w:rFonts w:ascii="Times New Roman"/>
          <w:b w:val="false"/>
          <w:i w:val="false"/>
          <w:color w:val="000000"/>
          <w:sz w:val="28"/>
        </w:rPr>
        <w:t xml:space="preserve"> тоқтатыла тұрсын, тоқтатыла тұру кезеңінде осы құрылымдық элемент мынадай редакцияда қолданылады деп белгіленсін:</w:t>
      </w:r>
    </w:p>
    <w:bookmarkEnd w:id="7"/>
    <w:bookmarkStart w:name="z12" w:id="8"/>
    <w:p>
      <w:pPr>
        <w:spacing w:after="0"/>
        <w:ind w:left="0"/>
        <w:jc w:val="both"/>
      </w:pPr>
      <w:r>
        <w:rPr>
          <w:rFonts w:ascii="Times New Roman"/>
          <w:b w:val="false"/>
          <w:i w:val="false"/>
          <w:color w:val="000000"/>
          <w:sz w:val="28"/>
        </w:rPr>
        <w:t>
      "11. Жүкті ілгерілетуге кедергілер туындаған кезде тасымалдаушы мұндай кедергілер туындағанан бастап 3 (үш) сағат ішінде жөнелту станциясын, межелі станцияны, экспедиторды хабардар етеді.</w:t>
      </w:r>
    </w:p>
    <w:bookmarkEnd w:id="8"/>
    <w:bookmarkStart w:name="z13" w:id="9"/>
    <w:p>
      <w:pPr>
        <w:spacing w:after="0"/>
        <w:ind w:left="0"/>
        <w:jc w:val="both"/>
      </w:pPr>
      <w:r>
        <w:rPr>
          <w:rFonts w:ascii="Times New Roman"/>
          <w:b w:val="false"/>
          <w:i w:val="false"/>
          <w:color w:val="000000"/>
          <w:sz w:val="28"/>
        </w:rPr>
        <w:t xml:space="preserve">
      Тасымалдаушы экспедитордың атына жіберген хабарлама экспедитордың БЖШ-дан қосымша алымдарды, айыппұлдарды, өсімпұлдарды есептен шығару үшін негіз болып табылады, бұл ретте тасымалдаушы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көлігімен жүктерді тасымалдау қағидаларына (Нормативтік құқықтық актілерді мемлекеттік тіркеу тізілімінде № 19188 болып тіркелген) </w:t>
      </w:r>
      <w:r>
        <w:rPr>
          <w:rFonts w:ascii="Times New Roman"/>
          <w:b w:val="false"/>
          <w:i w:val="false"/>
          <w:color w:val="000000"/>
          <w:sz w:val="28"/>
        </w:rPr>
        <w:t>9-қосымшаға</w:t>
      </w:r>
      <w:r>
        <w:rPr>
          <w:rFonts w:ascii="Times New Roman"/>
          <w:b w:val="false"/>
          <w:i w:val="false"/>
          <w:color w:val="000000"/>
          <w:sz w:val="28"/>
        </w:rPr>
        <w:t xml:space="preserve"> сәйкес ГУ-23 жалпы нысандағы актіде вагонды/контейнерді кідіртудің басталу уақытын көрсетеді, ол экспедиторға хабарлама жіберілген сәттен бастап есептеледі.</w:t>
      </w:r>
    </w:p>
    <w:bookmarkEnd w:id="9"/>
    <w:bookmarkStart w:name="z14" w:id="10"/>
    <w:p>
      <w:pPr>
        <w:spacing w:after="0"/>
        <w:ind w:left="0"/>
        <w:jc w:val="both"/>
      </w:pPr>
      <w:r>
        <w:rPr>
          <w:rFonts w:ascii="Times New Roman"/>
          <w:b w:val="false"/>
          <w:i w:val="false"/>
          <w:color w:val="000000"/>
          <w:sz w:val="28"/>
        </w:rPr>
        <w:t>
      Тасымалдаушы кедергі туындаған күннен бастап 30 күн ішінде растайтын құжаттарды ұсынады.</w:t>
      </w:r>
    </w:p>
    <w:bookmarkEnd w:id="10"/>
    <w:bookmarkStart w:name="z15" w:id="11"/>
    <w:p>
      <w:pPr>
        <w:spacing w:after="0"/>
        <w:ind w:left="0"/>
        <w:jc w:val="both"/>
      </w:pPr>
      <w:r>
        <w:rPr>
          <w:rFonts w:ascii="Times New Roman"/>
          <w:b w:val="false"/>
          <w:i w:val="false"/>
          <w:color w:val="000000"/>
          <w:sz w:val="28"/>
        </w:rPr>
        <w:t xml:space="preserve">
      Тасымалдаушымен БЖШ есебінен шығарылған қосымша алымдардың, айыппұлдардың, өсімпұлдардың мөлшерімен Экспедитор келіспесе, "Теміржол туралы" Қазақстан Республикасы Заңының </w:t>
      </w:r>
      <w:r>
        <w:rPr>
          <w:rFonts w:ascii="Times New Roman"/>
          <w:b w:val="false"/>
          <w:i w:val="false"/>
          <w:color w:val="000000"/>
          <w:sz w:val="28"/>
        </w:rPr>
        <w:t>89-бабына</w:t>
      </w:r>
      <w:r>
        <w:rPr>
          <w:rFonts w:ascii="Times New Roman"/>
          <w:b w:val="false"/>
          <w:i w:val="false"/>
          <w:color w:val="000000"/>
          <w:sz w:val="28"/>
        </w:rPr>
        <w:t xml:space="preserve"> сәйкес наразылық тәртібімен талап қоюға құқылы.</w:t>
      </w:r>
    </w:p>
    <w:bookmarkEnd w:id="11"/>
    <w:bookmarkStart w:name="z16" w:id="12"/>
    <w:p>
      <w:pPr>
        <w:spacing w:after="0"/>
        <w:ind w:left="0"/>
        <w:jc w:val="both"/>
      </w:pPr>
      <w:r>
        <w:rPr>
          <w:rFonts w:ascii="Times New Roman"/>
          <w:b w:val="false"/>
          <w:i w:val="false"/>
          <w:color w:val="000000"/>
          <w:sz w:val="28"/>
        </w:rPr>
        <w:t xml:space="preserve">
      Бұл ретте тасымалдаушы экспедитордың шағымын оны алған күннен бастап күнтізбелік 1 (бір) ай ішінде қарайды және артық есептен шығарылған соманы қайтарады және/немесе "Теміржол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қайтарудан бас тартады.".</w:t>
      </w:r>
    </w:p>
    <w:bookmarkEnd w:id="12"/>
    <w:bookmarkStart w:name="z17" w:id="13"/>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көлік комитеті заңнамада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6"/>
    <w:bookmarkStart w:name="z21" w:id="17"/>
    <w:p>
      <w:pPr>
        <w:spacing w:after="0"/>
        <w:ind w:left="0"/>
        <w:jc w:val="both"/>
      </w:pPr>
      <w:r>
        <w:rPr>
          <w:rFonts w:ascii="Times New Roman"/>
          <w:b w:val="false"/>
          <w:i w:val="false"/>
          <w:color w:val="000000"/>
          <w:sz w:val="28"/>
        </w:rPr>
        <w:t>
      4. Бұл бұйрық 2025 жылдың 1 қаңтарынан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атрқарушы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