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5dc7" w14:textId="6a25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министрінің 2018 жылғы 28 наурыздағы № 53/НҚ "Сенім білдірілген бағдарламалық қамтылым және электрондық өнеркәсіп өнімдері тізілімін қалыптастыру және жүргізу қағидаларын, сондай-ақ бағдарламалық қамтылым мен электрондық өнеркәсіп өнімдерін сенім білдірілген бағдарламалық қамтылым және электрондық өнеркәсіп өнімдері тізіліміне енгізу критерийлерін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20 желтоқсандағы № 829/НҚ бұйрығы. Қазақстан Республикасының Әділет министрлігінде 2024 жылғы 24 желтоқсанда № 35510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министрінің 2018 жылғы 28 наурыздағы № 53/НҚ "Сенім білдірілген бағдарламалық қамтылым және электрондық өнеркәсіп өнімдері тізілімін қалыптастыру және жүргізу қағидаларын, сондай-ақ бағдарламалық қамтылым мен электрондық өнеркәсіп өнімдерін сенім білдірілген бағдарламалық қамтылым және электрондық өнеркәсіп өнімдері тізіліміне енгізу критерийлерін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Сенім білдірілген бағдарламалық қамтылым және электрондық өнеркәсіп өнімдері тізілімін қалыптастыру және жүргізу қағидалары, сондай-ақ бағдарламалық қамтылым мен электрондық өнеркәсіп өнімдерін сенім білдірілген бағдарламалық қамтылым және электрондық өнеркәсіп өнімдері тізіліміне енгізу </w:t>
      </w:r>
      <w:r>
        <w:rPr>
          <w:rFonts w:ascii="Times New Roman"/>
          <w:b w:val="false"/>
          <w:i w:val="false"/>
          <w:color w:val="000000"/>
          <w:sz w:val="28"/>
        </w:rPr>
        <w:t>критерийлері</w:t>
      </w:r>
      <w:r>
        <w:rPr>
          <w:rFonts w:ascii="Times New Roman"/>
          <w:b w:val="false"/>
          <w:i w:val="false"/>
          <w:color w:val="000000"/>
          <w:sz w:val="28"/>
        </w:rPr>
        <w:t xml:space="preserve">, аталған бұйрықпен бекітілген,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Жасанды интеллект және инновацияларды дамыту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кейінгі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829/НҚ Бұйрыққа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өлшемшарттары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сенім білдірілген бағдарламалық қамтылым мен электрондық өнеркәсіп өнімдерінің тізілімін қалыптастыру және жүргізу қағидалары, сондай-ақ сенім білдірілген бағдарламалық қамтылым мен электрондық өнеркәсіп өнімдерінің тізіліміне бағдарламалық қамтылым және электрондық өнеркәсіп өнімдерін енгізу жөніндегі </w:t>
      </w:r>
      <w:r>
        <w:rPr>
          <w:rFonts w:ascii="Times New Roman"/>
          <w:b w:val="false"/>
          <w:i w:val="false"/>
          <w:color w:val="000000"/>
          <w:sz w:val="28"/>
        </w:rPr>
        <w:t>өлшемшарттар</w:t>
      </w:r>
      <w:r>
        <w:rPr>
          <w:rFonts w:ascii="Times New Roman"/>
          <w:b w:val="false"/>
          <w:i w:val="false"/>
          <w:color w:val="000000"/>
          <w:sz w:val="28"/>
        </w:rPr>
        <w:t xml:space="preserve"> (бұдан әрі – Қағидалар) "Ақпараттандыру туралы" Қазақстан Республикасының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сәйкес әзірленді және сенім білдірілген бағдарламалық қамтылым мен электрондық өнеркәсіп өнімдерінің тізілімін қалыптастыру, жүргізу тәртібін, сондай-ақ бағдарламалық қамтылымды және электрондық өнеркәсіп өнімдерін сенім білдірілген бағдарламалық қамтылым мен электрондық өнеркәсіп өнімдерінің тізіліміне енгізу жөніндегі өлшемшарттарды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15" w:id="12"/>
    <w:p>
      <w:pPr>
        <w:spacing w:after="0"/>
        <w:ind w:left="0"/>
        <w:jc w:val="both"/>
      </w:pPr>
      <w:r>
        <w:rPr>
          <w:rFonts w:ascii="Times New Roman"/>
          <w:b w:val="false"/>
          <w:i w:val="false"/>
          <w:color w:val="000000"/>
          <w:sz w:val="28"/>
        </w:rPr>
        <w:t>
      1)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12"/>
    <w:bookmarkStart w:name="z16" w:id="13"/>
    <w:p>
      <w:pPr>
        <w:spacing w:after="0"/>
        <w:ind w:left="0"/>
        <w:jc w:val="both"/>
      </w:pPr>
      <w:r>
        <w:rPr>
          <w:rFonts w:ascii="Times New Roman"/>
          <w:b w:val="false"/>
          <w:i w:val="false"/>
          <w:color w:val="000000"/>
          <w:sz w:val="28"/>
        </w:rPr>
        <w:t>
      2) квазимемлекеттік сектор субъектілері-мемлекеттік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3"/>
    <w:bookmarkStart w:name="z17" w:id="14"/>
    <w:p>
      <w:pPr>
        <w:spacing w:after="0"/>
        <w:ind w:left="0"/>
        <w:jc w:val="both"/>
      </w:pPr>
      <w:r>
        <w:rPr>
          <w:rFonts w:ascii="Times New Roman"/>
          <w:b w:val="false"/>
          <w:i w:val="false"/>
          <w:color w:val="000000"/>
          <w:sz w:val="28"/>
        </w:rPr>
        <w:t>
      3) комиссия – өтінім берушілердің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өтінімдерін қарау кезіндегі ұсыныстар әзірлеу бойынша консультативтік-кеңесші орган;</w:t>
      </w:r>
    </w:p>
    <w:bookmarkEnd w:id="14"/>
    <w:bookmarkStart w:name="z18" w:id="15"/>
    <w:p>
      <w:pPr>
        <w:spacing w:after="0"/>
        <w:ind w:left="0"/>
        <w:jc w:val="both"/>
      </w:pPr>
      <w:r>
        <w:rPr>
          <w:rFonts w:ascii="Times New Roman"/>
          <w:b w:val="false"/>
          <w:i w:val="false"/>
          <w:color w:val="000000"/>
          <w:sz w:val="28"/>
        </w:rPr>
        <w:t>
      4) қызмет алушы – Қазақстан Республикасының орталық мемлекеттік органдарын, шетелдік мекемелерін, облыстардың, республикалық маңызы бар қалалардың, астананың жергілікті атқарушы органдарын, аудандардың, облыстық маңызы бар қалалардың, қаладағы аудандардың, аудандық маңызы бар қалалардың, кенттердің, ауылдардың, ауылдық округтердің әкімдерін, квазимемлекеттік сектор субъектілерін қоспағанда, Қазақстан Республикасының аумағында электрондық өнеркәсіп өнімдерін немесе бағдарламалық қамтылымды өндіретін жеке және заңды тұлғалар;</w:t>
      </w:r>
    </w:p>
    <w:bookmarkEnd w:id="15"/>
    <w:bookmarkStart w:name="z19" w:id="16"/>
    <w:p>
      <w:pPr>
        <w:spacing w:after="0"/>
        <w:ind w:left="0"/>
        <w:jc w:val="both"/>
      </w:pPr>
      <w:r>
        <w:rPr>
          <w:rFonts w:ascii="Times New Roman"/>
          <w:b w:val="false"/>
          <w:i w:val="false"/>
          <w:color w:val="000000"/>
          <w:sz w:val="28"/>
        </w:rPr>
        <w:t>
      5) сенім білдірілген бағдарламалық қамтылымның және электрондық өнеркәсіп өнімінің тізілімі (бұдан әрі – тізілім)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16"/>
    <w:bookmarkStart w:name="z20" w:id="17"/>
    <w:p>
      <w:pPr>
        <w:spacing w:after="0"/>
        <w:ind w:left="0"/>
        <w:jc w:val="both"/>
      </w:pPr>
      <w:r>
        <w:rPr>
          <w:rFonts w:ascii="Times New Roman"/>
          <w:b w:val="false"/>
          <w:i w:val="false"/>
          <w:color w:val="000000"/>
          <w:sz w:val="28"/>
        </w:rPr>
        <w:t>
      6) тауарлардың, жұмыстар мен көрсетілетін қызметтердің бірыңғай номенклатуралық анықтамалығы (бұдан әрі - ТЖҚ БНА) - сатып алу процестерін жоспарлау, есепке алу және талдау үшін Қазақстан Республикасының барлық реттеліп сатып алуларында қолданылатын тауарлардың, жұмыстар мен көрсетілетін қызметтердің сыныптауышы;</w:t>
      </w:r>
    </w:p>
    <w:bookmarkEnd w:id="17"/>
    <w:bookmarkStart w:name="z21" w:id="18"/>
    <w:p>
      <w:pPr>
        <w:spacing w:after="0"/>
        <w:ind w:left="0"/>
        <w:jc w:val="both"/>
      </w:pPr>
      <w:r>
        <w:rPr>
          <w:rFonts w:ascii="Times New Roman"/>
          <w:b w:val="false"/>
          <w:i w:val="false"/>
          <w:color w:val="000000"/>
          <w:sz w:val="28"/>
        </w:rPr>
        <w:t>
      7)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8)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19"/>
    <w:bookmarkStart w:name="z23" w:id="20"/>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0"/>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сәйкес тізілімге енгізу түрі және мақсаты бойынша жіктеледі (бұдан әрі – сыныптау қағидалары).</w:t>
      </w:r>
    </w:p>
    <w:bookmarkStart w:name="z25" w:id="21"/>
    <w:p>
      <w:pPr>
        <w:spacing w:after="0"/>
        <w:ind w:left="0"/>
        <w:jc w:val="left"/>
      </w:pPr>
      <w:r>
        <w:rPr>
          <w:rFonts w:ascii="Times New Roman"/>
          <w:b/>
          <w:i w:val="false"/>
          <w:color w:val="000000"/>
        </w:rPr>
        <w:t xml:space="preserve"> 2-тарау. Сенім білдірілген бағдарламалық қамтылымның және электрондық өнеркәсіп өнімінің тізілімін қалыптастыру және жүргізу тәртібі</w:t>
      </w:r>
    </w:p>
    <w:bookmarkEnd w:id="21"/>
    <w:bookmarkStart w:name="z26" w:id="22"/>
    <w:p>
      <w:pPr>
        <w:spacing w:after="0"/>
        <w:ind w:left="0"/>
        <w:jc w:val="both"/>
      </w:pPr>
      <w:r>
        <w:rPr>
          <w:rFonts w:ascii="Times New Roman"/>
          <w:b w:val="false"/>
          <w:i w:val="false"/>
          <w:color w:val="000000"/>
          <w:sz w:val="28"/>
        </w:rPr>
        <w:t>
      4. Тізілімді қалыптастыру "бағдарламалық қамтылымды және электрондық өнеркәсіп өнімін сенім білдірілген бағдарламалық қамтылым және электрондық өнеркәсіп өнімінің Тізіліміне (нен) енгізу (алып тастау), сондай-ақ олар туралы мәліметтерге өзгерістер (толықтырулар) енгізу" мемлекеттік қызметін көрсету арқылы жүзеге асырылады (бұдан әрі – мемлекеттік қызмет).</w:t>
      </w:r>
    </w:p>
    <w:bookmarkEnd w:id="22"/>
    <w:bookmarkStart w:name="z27" w:id="23"/>
    <w:p>
      <w:pPr>
        <w:spacing w:after="0"/>
        <w:ind w:left="0"/>
        <w:jc w:val="both"/>
      </w:pPr>
      <w:r>
        <w:rPr>
          <w:rFonts w:ascii="Times New Roman"/>
          <w:b w:val="false"/>
          <w:i w:val="false"/>
          <w:color w:val="000000"/>
          <w:sz w:val="28"/>
        </w:rPr>
        <w:t>
      5. Бағдарламалық қамтылым, егер ол мынадай өлшемшарттарға сәйкес келсе, Тізілімге енгізілуге тиіс:</w:t>
      </w:r>
    </w:p>
    <w:bookmarkEnd w:id="23"/>
    <w:bookmarkStart w:name="z28" w:id="24"/>
    <w:p>
      <w:pPr>
        <w:spacing w:after="0"/>
        <w:ind w:left="0"/>
        <w:jc w:val="both"/>
      </w:pPr>
      <w:r>
        <w:rPr>
          <w:rFonts w:ascii="Times New Roman"/>
          <w:b w:val="false"/>
          <w:i w:val="false"/>
          <w:color w:val="000000"/>
          <w:sz w:val="28"/>
        </w:rPr>
        <w:t>
      1) бағдарламалық қамтылымның ақпараттық қауіпсіздіктің белгіленген талаптарына сәйкестігі;</w:t>
      </w:r>
    </w:p>
    <w:bookmarkEnd w:id="24"/>
    <w:bookmarkStart w:name="z29" w:id="25"/>
    <w:p>
      <w:pPr>
        <w:spacing w:after="0"/>
        <w:ind w:left="0"/>
        <w:jc w:val="both"/>
      </w:pPr>
      <w:r>
        <w:rPr>
          <w:rFonts w:ascii="Times New Roman"/>
          <w:b w:val="false"/>
          <w:i w:val="false"/>
          <w:color w:val="000000"/>
          <w:sz w:val="28"/>
        </w:rPr>
        <w:t>
      2)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құқықтың қолданылу мерзіміне қолданылады;</w:t>
      </w:r>
    </w:p>
    <w:bookmarkEnd w:id="25"/>
    <w:bookmarkStart w:name="z30" w:id="26"/>
    <w:p>
      <w:pPr>
        <w:spacing w:after="0"/>
        <w:ind w:left="0"/>
        <w:jc w:val="both"/>
      </w:pPr>
      <w:r>
        <w:rPr>
          <w:rFonts w:ascii="Times New Roman"/>
          <w:b w:val="false"/>
          <w:i w:val="false"/>
          <w:color w:val="000000"/>
          <w:sz w:val="28"/>
        </w:rPr>
        <w:t>
      3) оқшаулау үлесінің кемінде 80% көрсетілген индустриялық сертификаттың болуы;</w:t>
      </w:r>
    </w:p>
    <w:bookmarkEnd w:id="26"/>
    <w:bookmarkStart w:name="z31" w:id="27"/>
    <w:p>
      <w:pPr>
        <w:spacing w:after="0"/>
        <w:ind w:left="0"/>
        <w:jc w:val="both"/>
      </w:pPr>
      <w:r>
        <w:rPr>
          <w:rFonts w:ascii="Times New Roman"/>
          <w:b w:val="false"/>
          <w:i w:val="false"/>
          <w:color w:val="000000"/>
          <w:sz w:val="28"/>
        </w:rPr>
        <w:t>
      4) бағдарламалық қамтылымды Қазақстан Республикасының аумағында орналасқан техникалық қолдау қызметімен қамтамасыз ету;</w:t>
      </w:r>
    </w:p>
    <w:bookmarkEnd w:id="27"/>
    <w:bookmarkStart w:name="z32" w:id="28"/>
    <w:p>
      <w:pPr>
        <w:spacing w:after="0"/>
        <w:ind w:left="0"/>
        <w:jc w:val="both"/>
      </w:pPr>
      <w:r>
        <w:rPr>
          <w:rFonts w:ascii="Times New Roman"/>
          <w:b w:val="false"/>
          <w:i w:val="false"/>
          <w:color w:val="000000"/>
          <w:sz w:val="28"/>
        </w:rPr>
        <w:t>
      5) Бағдарламалық қамтылымның мәлімделген функционалдық және пайдалану сипаттамаларына сәйкестігі;</w:t>
      </w:r>
    </w:p>
    <w:bookmarkEnd w:id="28"/>
    <w:bookmarkStart w:name="z33" w:id="29"/>
    <w:p>
      <w:pPr>
        <w:spacing w:after="0"/>
        <w:ind w:left="0"/>
        <w:jc w:val="both"/>
      </w:pPr>
      <w:r>
        <w:rPr>
          <w:rFonts w:ascii="Times New Roman"/>
          <w:b w:val="false"/>
          <w:i w:val="false"/>
          <w:color w:val="000000"/>
          <w:sz w:val="28"/>
        </w:rPr>
        <w:t>
      6) бағдарламалық қамтылымның ТЖҚ БНА мәлімделген кодтарына және сыныптау қағидаларының санаттарына сәйкестігі;</w:t>
      </w:r>
    </w:p>
    <w:bookmarkEnd w:id="29"/>
    <w:bookmarkStart w:name="z34" w:id="30"/>
    <w:p>
      <w:pPr>
        <w:spacing w:after="0"/>
        <w:ind w:left="0"/>
        <w:jc w:val="both"/>
      </w:pPr>
      <w:r>
        <w:rPr>
          <w:rFonts w:ascii="Times New Roman"/>
          <w:b w:val="false"/>
          <w:i w:val="false"/>
          <w:color w:val="000000"/>
          <w:sz w:val="28"/>
        </w:rPr>
        <w:t xml:space="preserve">
      7) мәлімделген бағдарламалық қамтылым дербес болып табылады. </w:t>
      </w:r>
    </w:p>
    <w:bookmarkEnd w:id="30"/>
    <w:p>
      <w:pPr>
        <w:spacing w:after="0"/>
        <w:ind w:left="0"/>
        <w:jc w:val="both"/>
      </w:pPr>
      <w:r>
        <w:rPr>
          <w:rFonts w:ascii="Times New Roman"/>
          <w:b w:val="false"/>
          <w:i w:val="false"/>
          <w:color w:val="000000"/>
          <w:sz w:val="28"/>
        </w:rPr>
        <w:t>
      Егер Тізілімге енгізуге өтінім берілген бағдарламалық қамтылым дербес бағдарлама болып табылмаған жағдайда, оны Тізілімге енгізуге өтінім берушінің жұмыс істеуі үшін қажетті бағдарламалық қамтылым Тізілімде болған жағдайда жол беріледі.</w:t>
      </w:r>
    </w:p>
    <w:bookmarkStart w:name="z35" w:id="31"/>
    <w:p>
      <w:pPr>
        <w:spacing w:after="0"/>
        <w:ind w:left="0"/>
        <w:jc w:val="both"/>
      </w:pPr>
      <w:r>
        <w:rPr>
          <w:rFonts w:ascii="Times New Roman"/>
          <w:b w:val="false"/>
          <w:i w:val="false"/>
          <w:color w:val="000000"/>
          <w:sz w:val="28"/>
        </w:rPr>
        <w:t>
      6. Электрондық өнеркәсіп өнім, егер ол мынадай өлшемшарттарға сәйкес келсе, Тізілімге енгізілуге тиіс:</w:t>
      </w:r>
    </w:p>
    <w:bookmarkEnd w:id="31"/>
    <w:bookmarkStart w:name="z36" w:id="32"/>
    <w:p>
      <w:pPr>
        <w:spacing w:after="0"/>
        <w:ind w:left="0"/>
        <w:jc w:val="both"/>
      </w:pPr>
      <w:r>
        <w:rPr>
          <w:rFonts w:ascii="Times New Roman"/>
          <w:b w:val="false"/>
          <w:i w:val="false"/>
          <w:color w:val="000000"/>
          <w:sz w:val="28"/>
        </w:rPr>
        <w:t>
      1) электрондық өнеркәсіп өнімінің құрамына кіретін бағдарламалық қамтылымның ақпараттық қауіпсіздіктің белгіленген талаптарына сәйкестігі не бағдарламалық қамтылымды сынауды жүргізу мүмкін еместігі туралы ақпараттық қауіпсіздікті қамтамасыз ету саласындағы уәкілетті органнан шешімнің болуы.</w:t>
      </w:r>
    </w:p>
    <w:bookmarkEnd w:id="32"/>
    <w:bookmarkStart w:name="z37" w:id="33"/>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қамтылымға құқықтың бүкіл қолданылу мерзіміне пайдалану құқығының болуы;</w:t>
      </w:r>
    </w:p>
    <w:bookmarkEnd w:id="33"/>
    <w:bookmarkStart w:name="z38" w:id="34"/>
    <w:p>
      <w:pPr>
        <w:spacing w:after="0"/>
        <w:ind w:left="0"/>
        <w:jc w:val="both"/>
      </w:pPr>
      <w:r>
        <w:rPr>
          <w:rFonts w:ascii="Times New Roman"/>
          <w:b w:val="false"/>
          <w:i w:val="false"/>
          <w:color w:val="000000"/>
          <w:sz w:val="28"/>
        </w:rPr>
        <w:t>
      3) электрондық өнеркәсіп өнімін Қазақстан Республикасының аумағында орналасқан сервистік орталықпен қамтамасыз ету;</w:t>
      </w:r>
    </w:p>
    <w:bookmarkEnd w:id="34"/>
    <w:bookmarkStart w:name="z39" w:id="35"/>
    <w:p>
      <w:pPr>
        <w:spacing w:after="0"/>
        <w:ind w:left="0"/>
        <w:jc w:val="both"/>
      </w:pPr>
      <w:r>
        <w:rPr>
          <w:rFonts w:ascii="Times New Roman"/>
          <w:b w:val="false"/>
          <w:i w:val="false"/>
          <w:color w:val="000000"/>
          <w:sz w:val="28"/>
        </w:rPr>
        <w:t>
      4) оқшаулау үлесінің кемінде 30% көрсетілген индустриялық сертификаттың болуы;</w:t>
      </w:r>
    </w:p>
    <w:bookmarkEnd w:id="35"/>
    <w:bookmarkStart w:name="z40" w:id="36"/>
    <w:p>
      <w:pPr>
        <w:spacing w:after="0"/>
        <w:ind w:left="0"/>
        <w:jc w:val="both"/>
      </w:pPr>
      <w:r>
        <w:rPr>
          <w:rFonts w:ascii="Times New Roman"/>
          <w:b w:val="false"/>
          <w:i w:val="false"/>
          <w:color w:val="000000"/>
          <w:sz w:val="28"/>
        </w:rPr>
        <w:t xml:space="preserve">
      5) электрондық өнеркәсіп өнімінің мәлімделген техникалық және пайдалану сипаттамаларына сәйкестігі; </w:t>
      </w:r>
    </w:p>
    <w:bookmarkEnd w:id="36"/>
    <w:bookmarkStart w:name="z41" w:id="37"/>
    <w:p>
      <w:pPr>
        <w:spacing w:after="0"/>
        <w:ind w:left="0"/>
        <w:jc w:val="both"/>
      </w:pPr>
      <w:r>
        <w:rPr>
          <w:rFonts w:ascii="Times New Roman"/>
          <w:b w:val="false"/>
          <w:i w:val="false"/>
          <w:color w:val="000000"/>
          <w:sz w:val="28"/>
        </w:rPr>
        <w:t>
      6) электрондық өнеркәсіп өнімінің мәлімделген санатқа және ТЖҚ БНА кодына және сыныптау қағидаларының санаттарына сәйкестігі.</w:t>
      </w:r>
    </w:p>
    <w:bookmarkEnd w:id="37"/>
    <w:bookmarkStart w:name="z42" w:id="38"/>
    <w:p>
      <w:pPr>
        <w:spacing w:after="0"/>
        <w:ind w:left="0"/>
        <w:jc w:val="both"/>
      </w:pPr>
      <w:r>
        <w:rPr>
          <w:rFonts w:ascii="Times New Roman"/>
          <w:b w:val="false"/>
          <w:i w:val="false"/>
          <w:color w:val="000000"/>
          <w:sz w:val="28"/>
        </w:rPr>
        <w:t xml:space="preserve">
      7. Тізілімді жүргізу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асырылады.</w:t>
      </w:r>
    </w:p>
    <w:bookmarkEnd w:id="38"/>
    <w:bookmarkStart w:name="z43" w:id="39"/>
    <w:p>
      <w:pPr>
        <w:spacing w:after="0"/>
        <w:ind w:left="0"/>
        <w:jc w:val="both"/>
      </w:pPr>
      <w:r>
        <w:rPr>
          <w:rFonts w:ascii="Times New Roman"/>
          <w:b w:val="false"/>
          <w:i w:val="false"/>
          <w:color w:val="000000"/>
          <w:sz w:val="28"/>
        </w:rPr>
        <w:t>
      8. Тізілім, сондай-ақ тізілімге өзгерістер мен толықтырулар электрондық сатып алудың ақпараттық жүйесінің операторына 14 (он төрт) жұмыс күні ішінде жіберіледі және тиісті шешім қабылданғаннан кейін 14 (он төрт) жұмыс күні ішінде көрсетілетін қызметті берушінің ресми интернет-ресурсында жариялануға тиіс.</w:t>
      </w:r>
    </w:p>
    <w:bookmarkEnd w:id="39"/>
    <w:bookmarkStart w:name="z44" w:id="40"/>
    <w:p>
      <w:pPr>
        <w:spacing w:after="0"/>
        <w:ind w:left="0"/>
        <w:jc w:val="both"/>
      </w:pPr>
      <w:r>
        <w:rPr>
          <w:rFonts w:ascii="Times New Roman"/>
          <w:b w:val="false"/>
          <w:i w:val="false"/>
          <w:color w:val="000000"/>
          <w:sz w:val="28"/>
        </w:rPr>
        <w:t xml:space="preserve">
      9. Өтініш беруші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сондай-ақ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құжаттардың қолданылу мерзімдері аяқталатын күнге дейін күнтізбелік 30 (отыз) күннен кешіктірмей уәкілетті органға құжаттардың өзектендірілген нұсқаларын ұсына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cенім білдірілген бағдарламалық қамтылым мен электрондық өнеркәсіп өнімдерінің тізіліміне өзгерістер және (немесе) толықтырулар енгізу туралы өтініш береді.</w:t>
      </w:r>
    </w:p>
    <w:bookmarkEnd w:id="40"/>
    <w:p>
      <w:pPr>
        <w:spacing w:after="0"/>
        <w:ind w:left="0"/>
        <w:jc w:val="both"/>
      </w:pPr>
      <w:r>
        <w:rPr>
          <w:rFonts w:ascii="Times New Roman"/>
          <w:b w:val="false"/>
          <w:i w:val="false"/>
          <w:color w:val="000000"/>
          <w:sz w:val="28"/>
        </w:rPr>
        <w:t>
      Тізілімде қамтылған мәліметтердің өзектілігін тексеру мақсатында уәкілетті орган Тізілімде қамтылған мәліметтердің, құжаттардың дұрыстығына мониторинг жүргізеді.</w:t>
      </w:r>
    </w:p>
    <w:bookmarkStart w:name="z45" w:id="41"/>
    <w:p>
      <w:pPr>
        <w:spacing w:after="0"/>
        <w:ind w:left="0"/>
        <w:jc w:val="both"/>
      </w:pPr>
      <w:r>
        <w:rPr>
          <w:rFonts w:ascii="Times New Roman"/>
          <w:b w:val="false"/>
          <w:i w:val="false"/>
          <w:color w:val="000000"/>
          <w:sz w:val="28"/>
        </w:rPr>
        <w:t>
      10. Уәкілетті орган Тізілімнің мониторингі шеңберінде дұрыс емес мәліметтерді, дұрыс емес құжаттарды, қолданылу мерзімі өткен құжаттарды ұсыну және (немесе) осы Қағидаларда белгіленген бағдарламалық қамтылымды және электрондық өнеркәсіп өнімін Тізілімге енгізу жөніндегі өлшемшарттарға сәйкестігін жоғалту фактілерін анықтаған кезде уәкілетті орган бағдарламалық қамтылымды немесе электрондық өнеркәсіп өнімін Тізілімнен шығаруды жүзеге асырады.</w:t>
      </w:r>
    </w:p>
    <w:bookmarkEnd w:id="41"/>
    <w:bookmarkStart w:name="z46" w:id="42"/>
    <w:p>
      <w:pPr>
        <w:spacing w:after="0"/>
        <w:ind w:left="0"/>
        <w:jc w:val="both"/>
      </w:pPr>
      <w:r>
        <w:rPr>
          <w:rFonts w:ascii="Times New Roman"/>
          <w:b w:val="false"/>
          <w:i w:val="false"/>
          <w:color w:val="000000"/>
          <w:sz w:val="28"/>
        </w:rPr>
        <w:t xml:space="preserve">
      11.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шешімдерді қабылдауды уәкілетті орган Комиссияның осы Қағидалардың </w:t>
      </w:r>
      <w:r>
        <w:rPr>
          <w:rFonts w:ascii="Times New Roman"/>
          <w:b w:val="false"/>
          <w:i w:val="false"/>
          <w:color w:val="000000"/>
          <w:sz w:val="28"/>
        </w:rPr>
        <w:t>5 тармағының</w:t>
      </w:r>
      <w:r>
        <w:rPr>
          <w:rFonts w:ascii="Times New Roman"/>
          <w:b w:val="false"/>
          <w:i w:val="false"/>
          <w:color w:val="000000"/>
          <w:sz w:val="28"/>
        </w:rPr>
        <w:t xml:space="preserve"> және </w:t>
      </w:r>
      <w:r>
        <w:rPr>
          <w:rFonts w:ascii="Times New Roman"/>
          <w:b w:val="false"/>
          <w:i w:val="false"/>
          <w:color w:val="000000"/>
          <w:sz w:val="28"/>
        </w:rPr>
        <w:t>6 тармағының</w:t>
      </w:r>
      <w:r>
        <w:rPr>
          <w:rFonts w:ascii="Times New Roman"/>
          <w:b w:val="false"/>
          <w:i w:val="false"/>
          <w:color w:val="000000"/>
          <w:sz w:val="28"/>
        </w:rPr>
        <w:t xml:space="preserve"> өлшемшарттарына сәйкестігі туралы ұсынымдарын ескере отырып жүзеге асырады.</w:t>
      </w:r>
    </w:p>
    <w:bookmarkEnd w:id="42"/>
    <w:p>
      <w:pPr>
        <w:spacing w:after="0"/>
        <w:ind w:left="0"/>
        <w:jc w:val="both"/>
      </w:pPr>
      <w:r>
        <w:rPr>
          <w:rFonts w:ascii="Times New Roman"/>
          <w:b w:val="false"/>
          <w:i w:val="false"/>
          <w:color w:val="000000"/>
          <w:sz w:val="28"/>
        </w:rPr>
        <w:t>
      Комиссияны қалыптастыру және оның жұмыс істеу тәртібі уәкілетті орган бекітетін Ережемен айқындалады.</w:t>
      </w:r>
    </w:p>
    <w:bookmarkStart w:name="z47" w:id="43"/>
    <w:p>
      <w:pPr>
        <w:spacing w:after="0"/>
        <w:ind w:left="0"/>
        <w:jc w:val="left"/>
      </w:pPr>
      <w:r>
        <w:rPr>
          <w:rFonts w:ascii="Times New Roman"/>
          <w:b/>
          <w:i w:val="false"/>
          <w:color w:val="000000"/>
        </w:rPr>
        <w:t xml:space="preserve"> 3-тарау. Мемлекеттік қызмет көрсету тәртібі</w:t>
      </w:r>
    </w:p>
    <w:bookmarkEnd w:id="43"/>
    <w:bookmarkStart w:name="z48" w:id="44"/>
    <w:p>
      <w:pPr>
        <w:spacing w:after="0"/>
        <w:ind w:left="0"/>
        <w:jc w:val="both"/>
      </w:pPr>
      <w:r>
        <w:rPr>
          <w:rFonts w:ascii="Times New Roman"/>
          <w:b w:val="false"/>
          <w:i w:val="false"/>
          <w:color w:val="000000"/>
          <w:sz w:val="28"/>
        </w:rPr>
        <w:t>
      12.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мемлекеттік қызметті (бұдан әрі – мемлекеттік қызмет) көрсетілетін қызметті беруші көрсетеді.</w:t>
      </w:r>
    </w:p>
    <w:bookmarkEnd w:id="44"/>
    <w:bookmarkStart w:name="z49" w:id="45"/>
    <w:p>
      <w:pPr>
        <w:spacing w:after="0"/>
        <w:ind w:left="0"/>
        <w:jc w:val="both"/>
      </w:pPr>
      <w:r>
        <w:rPr>
          <w:rFonts w:ascii="Times New Roman"/>
          <w:b w:val="false"/>
          <w:i w:val="false"/>
          <w:color w:val="000000"/>
          <w:sz w:val="28"/>
        </w:rPr>
        <w:t>
      13. Уәкілетті орган көрсетілетін қызметті беруші болып табылады.</w:t>
      </w:r>
    </w:p>
    <w:bookmarkEnd w:id="45"/>
    <w:bookmarkStart w:name="z50" w:id="46"/>
    <w:p>
      <w:pPr>
        <w:spacing w:after="0"/>
        <w:ind w:left="0"/>
        <w:jc w:val="both"/>
      </w:pPr>
      <w:r>
        <w:rPr>
          <w:rFonts w:ascii="Times New Roman"/>
          <w:b w:val="false"/>
          <w:i w:val="false"/>
          <w:color w:val="000000"/>
          <w:sz w:val="28"/>
        </w:rPr>
        <w:t xml:space="preserve">
      14.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6"/>
    <w:bookmarkStart w:name="z51" w:id="47"/>
    <w:p>
      <w:pPr>
        <w:spacing w:after="0"/>
        <w:ind w:left="0"/>
        <w:jc w:val="both"/>
      </w:pPr>
      <w:r>
        <w:rPr>
          <w:rFonts w:ascii="Times New Roman"/>
          <w:b w:val="false"/>
          <w:i w:val="false"/>
          <w:color w:val="000000"/>
          <w:sz w:val="28"/>
        </w:rPr>
        <w:t xml:space="preserve">
      15. Мемлекеттік қызметті алу үшін көрсетілетін қызметті алушы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мемлекеттік қызметті алуға арналған өтініш (бұдан әрі – өтініш) Тізбеде айқындалған құжаттарды қоса бере отырып www.egov.kz немесе www.elicense.kz "электрондық үкімет" веб-порталдары арқылы жібереді (бұдан әрі – портал).</w:t>
      </w:r>
    </w:p>
    <w:bookmarkEnd w:id="47"/>
    <w:bookmarkStart w:name="z52" w:id="48"/>
    <w:p>
      <w:pPr>
        <w:spacing w:after="0"/>
        <w:ind w:left="0"/>
        <w:jc w:val="both"/>
      </w:pPr>
      <w:r>
        <w:rPr>
          <w:rFonts w:ascii="Times New Roman"/>
          <w:b w:val="false"/>
          <w:i w:val="false"/>
          <w:color w:val="000000"/>
          <w:sz w:val="28"/>
        </w:rPr>
        <w:t>
      16. Құжаттарды портал арқылы берген кезде "жеке кабинетке" мемлекеттік қызметті алу үшін өтініштің қабылданғаны туралы хабарлама мәртебесі жіберіледі.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Құжаттарды қабылдауға жауапты көрсетілетін қызметті берушінің құрылымдық бөлімшесі өтініш пен құжаттар келіп түскеннен кейін 3 (үш) күн ішінде оларды қабылдауды, тіркеуді жүзеге асырады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тіркеу келесі жұмыс күні жүзеге асырылады) және жауапты құрылымдық бөлімшеге орындауға береді.</w:t>
      </w:r>
    </w:p>
    <w:bookmarkStart w:name="z54" w:id="49"/>
    <w:p>
      <w:pPr>
        <w:spacing w:after="0"/>
        <w:ind w:left="0"/>
        <w:jc w:val="both"/>
      </w:pPr>
      <w:r>
        <w:rPr>
          <w:rFonts w:ascii="Times New Roman"/>
          <w:b w:val="false"/>
          <w:i w:val="false"/>
          <w:color w:val="000000"/>
          <w:sz w:val="28"/>
        </w:rPr>
        <w:t>
      18. Көрсетілетін қызметті беруші көрсетілетін қызметті алушының құжаттарын алған сәттен бастап 5 (бес) жұмыс күні ішінде ұсынылған құжаттардың толықтығын тексереді.</w:t>
      </w:r>
    </w:p>
    <w:bookmarkEnd w:id="49"/>
    <w:bookmarkStart w:name="z55" w:id="50"/>
    <w:p>
      <w:pPr>
        <w:spacing w:after="0"/>
        <w:ind w:left="0"/>
        <w:jc w:val="both"/>
      </w:pPr>
      <w:r>
        <w:rPr>
          <w:rFonts w:ascii="Times New Roman"/>
          <w:b w:val="false"/>
          <w:i w:val="false"/>
          <w:color w:val="000000"/>
          <w:sz w:val="28"/>
        </w:rPr>
        <w:t xml:space="preserve">
      19. Көрсетілетін қызметті алушы мемлекеттік қызмет көрсету тәртібін айқындайтын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0"/>
    <w:bookmarkStart w:name="z56" w:id="51"/>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кезде көрсетілетін қызметті беруші оны бағдарламалық қамтылымды және электрондық өнеркәсіп өнімінің Тізіліміне (нен) енгізу (алып тастау) туралы не тізілімде қамтылған мәліметтерге өзгерістер (толықтырулар) енгізу туралы ұсынымдар беру үшін Комиссияның қарауына жібереді.</w:t>
      </w:r>
    </w:p>
    <w:bookmarkEnd w:id="51"/>
    <w:bookmarkStart w:name="z57" w:id="52"/>
    <w:p>
      <w:pPr>
        <w:spacing w:after="0"/>
        <w:ind w:left="0"/>
        <w:jc w:val="both"/>
      </w:pPr>
      <w:r>
        <w:rPr>
          <w:rFonts w:ascii="Times New Roman"/>
          <w:b w:val="false"/>
          <w:i w:val="false"/>
          <w:color w:val="000000"/>
          <w:sz w:val="28"/>
        </w:rPr>
        <w:t xml:space="preserve">
      21. Бағдарламалық қамтылымды және электрондық өнеркәсіп өнімдерін Тізілімге енгізу, сондай-ақ Тізілімдегі мәліметтерге өзгерістер (толықтырулар) енгізу өлшемшарттарына сәйкестікті қызмет көрсетуші қызмет алушы ұсынған құжаттарды зерттеу арқылы,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көрсетілген өлшемшарттар бойынша комиссияның ұсыныстарын ескере отырып анықтайды.</w:t>
      </w:r>
    </w:p>
    <w:bookmarkEnd w:id="52"/>
    <w:p>
      <w:pPr>
        <w:spacing w:after="0"/>
        <w:ind w:left="0"/>
        <w:jc w:val="both"/>
      </w:pPr>
      <w:r>
        <w:rPr>
          <w:rFonts w:ascii="Times New Roman"/>
          <w:b w:val="false"/>
          <w:i w:val="false"/>
          <w:color w:val="000000"/>
          <w:sz w:val="28"/>
        </w:rPr>
        <w:t>
      Осы Қағидаларда белгіленген өлшемшарттарға сәйкес келмейтін өтініштерді көрсетілетін қызметті беруші қабылдамауға тиіс.</w:t>
      </w:r>
    </w:p>
    <w:bookmarkStart w:name="z58" w:id="53"/>
    <w:p>
      <w:pPr>
        <w:spacing w:after="0"/>
        <w:ind w:left="0"/>
        <w:jc w:val="both"/>
      </w:pPr>
      <w:r>
        <w:rPr>
          <w:rFonts w:ascii="Times New Roman"/>
          <w:b w:val="false"/>
          <w:i w:val="false"/>
          <w:color w:val="000000"/>
          <w:sz w:val="28"/>
        </w:rPr>
        <w:t xml:space="preserve">
      22. Көрсетілетін қызметті алушы ұсынған құжаттардың ережелерін нақтылау қажет болған жағдайда көрсетілетін қызметті беруші көрсетілетін қызметті алушыны тыңдауға бастамашылық жасай алады. </w:t>
      </w:r>
    </w:p>
    <w:bookmarkEnd w:id="5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жұмыс күні бұрын жіберіледі.</w:t>
      </w:r>
    </w:p>
    <w:bookmarkStart w:name="z59" w:id="54"/>
    <w:p>
      <w:pPr>
        <w:spacing w:after="0"/>
        <w:ind w:left="0"/>
        <w:jc w:val="both"/>
      </w:pPr>
      <w:r>
        <w:rPr>
          <w:rFonts w:ascii="Times New Roman"/>
          <w:b w:val="false"/>
          <w:i w:val="false"/>
          <w:color w:val="000000"/>
          <w:sz w:val="28"/>
        </w:rPr>
        <w:t xml:space="preserve">
      23. Мемлекеттік қызметті көрсету нәтижесі көрсетілетін қызметті алушыға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көрсетілетін қызметті беруші басшысының не оның орынбасарының электрондық цифрлық қолтаңбасымен куәландырылған электрондық құжат түрінде "жеке кабинетке" порталға жіберіледі.</w:t>
      </w:r>
    </w:p>
    <w:bookmarkEnd w:id="54"/>
    <w:bookmarkStart w:name="z60" w:id="55"/>
    <w:p>
      <w:pPr>
        <w:spacing w:after="0"/>
        <w:ind w:left="0"/>
        <w:jc w:val="both"/>
      </w:pPr>
      <w:r>
        <w:rPr>
          <w:rFonts w:ascii="Times New Roman"/>
          <w:b w:val="false"/>
          <w:i w:val="false"/>
          <w:color w:val="000000"/>
          <w:sz w:val="28"/>
        </w:rPr>
        <w:t>
      24.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14 жұмыс күнін құрайды.</w:t>
      </w:r>
    </w:p>
    <w:bookmarkEnd w:id="55"/>
    <w:bookmarkStart w:name="z61" w:id="56"/>
    <w:p>
      <w:pPr>
        <w:spacing w:after="0"/>
        <w:ind w:left="0"/>
        <w:jc w:val="both"/>
      </w:pPr>
      <w:r>
        <w:rPr>
          <w:rFonts w:ascii="Times New Roman"/>
          <w:b w:val="false"/>
          <w:i w:val="false"/>
          <w:color w:val="000000"/>
          <w:sz w:val="28"/>
        </w:rPr>
        <w:t>
      25. Бағдарламалық қамтылым немесе электрондық өнеркәсіп өнімдері туралы ақпарат мемлекеттік қызмет көрсету нәтижелері бойынша Тізілімге енгізіледі.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мемлекеттік қызмет көрсету сатысы туралы Мемлекеттік қызмет көрсету мониторингінің ақпараттық жүйесіне деректерді енгізуді қамтамасыз етеді (нормативтік құқықтық актілерді мемлекеттік тіркеу тізілімінде № 8555 болып тіркелген).</w:t>
      </w:r>
    </w:p>
    <w:bookmarkStart w:name="z63" w:id="57"/>
    <w:p>
      <w:pPr>
        <w:spacing w:after="0"/>
        <w:ind w:left="0"/>
        <w:jc w:val="both"/>
      </w:pPr>
      <w:r>
        <w:rPr>
          <w:rFonts w:ascii="Times New Roman"/>
          <w:b w:val="false"/>
          <w:i w:val="false"/>
          <w:color w:val="000000"/>
          <w:sz w:val="28"/>
        </w:rPr>
        <w:t>
      27.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57"/>
    <w:bookmarkStart w:name="z64" w:id="58"/>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лауазымды адамдардың шешімдеріне, әрекеттеріне (әрекетсіздігіне) шағымдану тәртібі</w:t>
      </w:r>
    </w:p>
    <w:bookmarkEnd w:id="58"/>
    <w:bookmarkStart w:name="z65" w:id="59"/>
    <w:p>
      <w:pPr>
        <w:spacing w:after="0"/>
        <w:ind w:left="0"/>
        <w:jc w:val="both"/>
      </w:pPr>
      <w:r>
        <w:rPr>
          <w:rFonts w:ascii="Times New Roman"/>
          <w:b w:val="false"/>
          <w:i w:val="false"/>
          <w:color w:val="000000"/>
          <w:sz w:val="28"/>
        </w:rPr>
        <w:t>
      28.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9"/>
    <w:bookmarkStart w:name="z66" w:id="60"/>
    <w:p>
      <w:pPr>
        <w:spacing w:after="0"/>
        <w:ind w:left="0"/>
        <w:jc w:val="both"/>
      </w:pPr>
      <w:r>
        <w:rPr>
          <w:rFonts w:ascii="Times New Roman"/>
          <w:b w:val="false"/>
          <w:i w:val="false"/>
          <w:color w:val="000000"/>
          <w:sz w:val="28"/>
        </w:rPr>
        <w:t>
      29. Шағым көрсетілетін қызметті берушіге, әкімшілік актісіне, әкімшілік әрекетіне (әрекетсіздігіне) шағым жасалатын лауазымды адамға беріледі.</w:t>
      </w:r>
    </w:p>
    <w:bookmarkEnd w:id="60"/>
    <w:bookmarkStart w:name="z67" w:id="61"/>
    <w:p>
      <w:pPr>
        <w:spacing w:after="0"/>
        <w:ind w:left="0"/>
        <w:jc w:val="both"/>
      </w:pPr>
      <w:r>
        <w:rPr>
          <w:rFonts w:ascii="Times New Roman"/>
          <w:b w:val="false"/>
          <w:i w:val="false"/>
          <w:color w:val="000000"/>
          <w:sz w:val="28"/>
        </w:rPr>
        <w:t>
      30. Көрсетілетін қызметті беруші, шешімі,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61"/>
    <w:bookmarkStart w:name="z68" w:id="62"/>
    <w:p>
      <w:pPr>
        <w:spacing w:after="0"/>
        <w:ind w:left="0"/>
        <w:jc w:val="both"/>
      </w:pPr>
      <w:r>
        <w:rPr>
          <w:rFonts w:ascii="Times New Roman"/>
          <w:b w:val="false"/>
          <w:i w:val="false"/>
          <w:color w:val="000000"/>
          <w:sz w:val="28"/>
        </w:rPr>
        <w:t>
      31.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Start w:name="z70" w:id="63"/>
    <w:p>
      <w:pPr>
        <w:spacing w:after="0"/>
        <w:ind w:left="0"/>
        <w:jc w:val="both"/>
      </w:pPr>
      <w:r>
        <w:rPr>
          <w:rFonts w:ascii="Times New Roman"/>
          <w:b w:val="false"/>
          <w:i w:val="false"/>
          <w:color w:val="000000"/>
          <w:sz w:val="28"/>
        </w:rPr>
        <w:t>
      33.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Егер "Мемлекеттік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шағымданудан кейін мүмкін болады. Заңда жоғары тұрған органға шағымданбай-ақ сотқа жүгіну мүмкіндігі көзделген жағдайда, даулы болып табылатын әкімшілік орган, лауазымды тұлға, әкімшілік акт, әкімшілік әрекет (әрекетсіздік) тиісті жауаппен бірге жоғары тұрған әкімшілік органның немесе лауазымды тұлғаның уәжді ұстанымын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ұсынады.</w:t>
      </w:r>
    </w:p>
    <w:bookmarkStart w:name="z72" w:id="64"/>
    <w:p>
      <w:pPr>
        <w:spacing w:after="0"/>
        <w:ind w:left="0"/>
        <w:jc w:val="left"/>
      </w:pPr>
      <w:r>
        <w:rPr>
          <w:rFonts w:ascii="Times New Roman"/>
          <w:b/>
          <w:i w:val="false"/>
          <w:color w:val="000000"/>
        </w:rPr>
        <w:t xml:space="preserve"> 5-тарау. Өтпелі ережелер</w:t>
      </w:r>
    </w:p>
    <w:bookmarkEnd w:id="64"/>
    <w:bookmarkStart w:name="z73" w:id="65"/>
    <w:p>
      <w:pPr>
        <w:spacing w:after="0"/>
        <w:ind w:left="0"/>
        <w:jc w:val="both"/>
      </w:pPr>
      <w:r>
        <w:rPr>
          <w:rFonts w:ascii="Times New Roman"/>
          <w:b w:val="false"/>
          <w:i w:val="false"/>
          <w:color w:val="000000"/>
          <w:sz w:val="28"/>
        </w:rPr>
        <w:t>
      35. Осы Қағидалар қолданысқа енгізілгенге дейін, Тізілімге енгізілген бағдарламалық қамтылым мен электрондық өнеркәсіп өнімдері бойынша, көрсетілетін қызметті алушылар осы Қағидалар қолданысқа енгізілген күннен бастап 45 күнтізбелік күн ішінде сенім білдірілген бағдарламалық қамтылым және электрондық өнеркәсіп өнімдер Тізіліміне өзгерістер және (немесе) толықтырулар енгізуге бастамашылық жасау жолымен бағдарламалық қамтылымның және электрондық өнеркәсіп өнімінің осы Қағидаларда белгіленген өлшемдерге сәйкестігін растайтын мәліметтер мен құжаттар топтамасын өзектендіруді қамтамасыз етеді.</w:t>
      </w:r>
    </w:p>
    <w:bookmarkEnd w:id="65"/>
    <w:bookmarkStart w:name="z74" w:id="66"/>
    <w:p>
      <w:pPr>
        <w:spacing w:after="0"/>
        <w:ind w:left="0"/>
        <w:jc w:val="both"/>
      </w:pPr>
      <w:r>
        <w:rPr>
          <w:rFonts w:ascii="Times New Roman"/>
          <w:b w:val="false"/>
          <w:i w:val="false"/>
          <w:color w:val="000000"/>
          <w:sz w:val="28"/>
        </w:rPr>
        <w:t xml:space="preserve">
      36. Егер көрсетілетін қызметті алушы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 ішінде бағдарламалық қамтылымның және электрондық өнеркәсіп өнімінің осы Қағидаларда белгіленген өлшемшарттарға сәйкестігін растайтын мәліметтер мен құжаттарды өзектендіруді жүзеге асырмаса, онда бағдарламалық қамтылым мен электрондық өнеркәсіп өнімдері Тізілімге енгізу өлшемшарттарына сәйкестігін жоғалтты деп танылады.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76" w:id="67"/>
    <w:p>
      <w:pPr>
        <w:spacing w:after="0"/>
        <w:ind w:left="0"/>
        <w:jc w:val="left"/>
      </w:pPr>
      <w:r>
        <w:rPr>
          <w:rFonts w:ascii="Times New Roman"/>
          <w:b/>
          <w:i w:val="false"/>
          <w:color w:val="000000"/>
        </w:rPr>
        <w:t xml:space="preserve"> Сенім білдірілген бағдарламалық қамтылым және электрондық өнеркәсіп өнімдерінің тізілімін жүргізу нысаны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реттік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 қалыптастыру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(сондай-ақ жұмыс істеуі үшін қажетті бағдарламалық қамтылым), электрондық өнеркәсіп өнімдерінің (электрондық өнеркәсіп өнімінің құрамына кіретін бағдарламалық қамтылымды, маркасы мен моделін көрсете отырып)атауы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санатының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ТАӘ/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қолдау/сервис орталығының мекенжайы және байланыс деректері (жөндеу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78" w:id="6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және электрондық өнеркәсіп өнімін сенім білдірілген бағдарламалық қамтылым және электрондық өнеркәсіп өнімі тізіліміне (тізілімнен) қосу (алып тастау) немесе сенім білдірілген бағдарламалық қамтылым және электрондық өнеркәсіп өнімі тізілімінде қамтылған мәліметтерге өзгерістер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(бұдан әрі-портал) арқылы жүзеге асырылады: www. egov. kz, www. eli cens e. kz немесе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 беру кезінде-14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w:t>
            </w:r>
          </w:p>
          <w:p>
            <w:pPr>
              <w:spacing w:after="20"/>
              <w:ind w:left="20"/>
              <w:jc w:val="both"/>
            </w:pPr>
            <w:r>
              <w:rPr>
                <w:rFonts w:ascii="Times New Roman"/>
                <w:b w:val="false"/>
                <w:i w:val="false"/>
                <w:color w:val="000000"/>
                <w:sz w:val="20"/>
              </w:rPr>
              <w:t>
2.бағдарламалық қамтылымды/электрондық өнеркәсіп өнімін сенім білдірілген бағдарламалық қамтылым және электрондық өнеркәсіп өнімі тізілімінен алып тастау туралы хабарлама;</w:t>
            </w:r>
          </w:p>
          <w:p>
            <w:pPr>
              <w:spacing w:after="20"/>
              <w:ind w:left="20"/>
              <w:jc w:val="both"/>
            </w:pPr>
            <w:r>
              <w:rPr>
                <w:rFonts w:ascii="Times New Roman"/>
                <w:b w:val="false"/>
                <w:i w:val="false"/>
                <w:color w:val="000000"/>
                <w:sz w:val="20"/>
              </w:rPr>
              <w:t>
3.сенім білдірілген бағдарламалық қамтылым және электрондық өнеркәсіп өнімдері тізіліміне өзгерістер және (немесе) толықтырулар енгізу туралы хабарлама;</w:t>
            </w:r>
          </w:p>
          <w:p>
            <w:pPr>
              <w:spacing w:after="20"/>
              <w:ind w:left="20"/>
              <w:jc w:val="both"/>
            </w:pPr>
            <w:r>
              <w:rPr>
                <w:rFonts w:ascii="Times New Roman"/>
                <w:b w:val="false"/>
                <w:i w:val="false"/>
                <w:color w:val="000000"/>
                <w:sz w:val="20"/>
              </w:rPr>
              <w:t>
4.Мемлекеттік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Жылдың демалыс және мереке күндерін қоспағанда, дүйсенбіден жұмаға дейін белгіленген жұмыс кестесіне сәйкес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бағдарламалық қамтылымды/электрондық өнеркәсіп өнімін сенім білдірілген бағдарламалық қамтылым және электрондық өнеркәсіп өнімі тізіліміне енгізу үшін Қағидалардың </w:t>
            </w:r>
            <w:r>
              <w:rPr>
                <w:rFonts w:ascii="Times New Roman"/>
                <w:b w:val="false"/>
                <w:i w:val="false"/>
                <w:color w:val="000000"/>
                <w:sz w:val="20"/>
              </w:rPr>
              <w:t>5</w:t>
            </w:r>
            <w:r>
              <w:rPr>
                <w:rFonts w:ascii="Times New Roman"/>
                <w:b w:val="false"/>
                <w:i w:val="false"/>
                <w:color w:val="000000"/>
                <w:sz w:val="20"/>
              </w:rPr>
              <w:t xml:space="preserve"> немесе </w:t>
            </w:r>
            <w:r>
              <w:rPr>
                <w:rFonts w:ascii="Times New Roman"/>
                <w:b w:val="false"/>
                <w:i w:val="false"/>
                <w:color w:val="000000"/>
                <w:sz w:val="20"/>
              </w:rPr>
              <w:t>6-тармағында</w:t>
            </w:r>
            <w:r>
              <w:rPr>
                <w:rFonts w:ascii="Times New Roman"/>
                <w:b w:val="false"/>
                <w:i w:val="false"/>
                <w:color w:val="000000"/>
                <w:sz w:val="20"/>
              </w:rPr>
              <w:t xml:space="preserve"> белгіленген өлшемдерге бағдарламалық қамтылымның/ электрондық өнеркәсіп өнімінің сәйкестігін растайтын мынадай құжаттарды қоса бере отырып,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Бағдарламалық қамтылым үшін:</w:t>
            </w:r>
          </w:p>
          <w:p>
            <w:pPr>
              <w:spacing w:after="20"/>
              <w:ind w:left="20"/>
              <w:jc w:val="both"/>
            </w:pPr>
            <w:r>
              <w:rPr>
                <w:rFonts w:ascii="Times New Roman"/>
                <w:b w:val="false"/>
                <w:i w:val="false"/>
                <w:color w:val="000000"/>
                <w:sz w:val="20"/>
              </w:rPr>
              <w:t xml:space="preserve">
ҚР СТ ISO/IEC 15408-3-2017 "Ақпараттық технологиялар. Қауіпсіздікті қамтамасыз ету әдістері мен құралдары. Ақпараттық технологиялардың қауіпсіздігін бағалау өлшемшарттары. 3-бөлім. Қорғауды қамтамасыз етуге қойылатын талаптар" (бұдан әрі – ҚР СТ ISO/IEC 15408-3) сәйкес бағдарламалық қамтылым үшін 4-інші сенім деңгейінен төмен емес орындау немесе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18795 болып тіркелген)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қағидаларына сәйкес аккредиттелген сынау зертханалары берген ақпараттық қауіпсіздік талаптарына сәйкестігіне оң нәтижелері бар сынау хаттамаларының болуы (бұдан әрі – сынау хаттамалары);</w:t>
            </w:r>
          </w:p>
          <w:p>
            <w:pPr>
              <w:spacing w:after="20"/>
              <w:ind w:left="20"/>
              <w:jc w:val="both"/>
            </w:pPr>
            <w:r>
              <w:rPr>
                <w:rFonts w:ascii="Times New Roman"/>
                <w:b w:val="false"/>
                <w:i w:val="false"/>
                <w:color w:val="000000"/>
                <w:sz w:val="20"/>
              </w:rPr>
              <w:t>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құқықтардың қолданылу мерзіміне қолданылады;</w:t>
            </w:r>
          </w:p>
          <w:p>
            <w:pPr>
              <w:spacing w:after="20"/>
              <w:ind w:left="20"/>
              <w:jc w:val="both"/>
            </w:pPr>
            <w:r>
              <w:rPr>
                <w:rFonts w:ascii="Times New Roman"/>
                <w:b w:val="false"/>
                <w:i w:val="false"/>
                <w:color w:val="000000"/>
                <w:sz w:val="20"/>
              </w:rPr>
              <w:t>
оқшаулау үлесін растайтын индустриялық сертификат кемінде 80%;</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Қазақстан Республикасының аумағында техникалық қолдау қызметімен бағдарламалық қамтылымды қамтамасыз ету туралы мәліметтер.</w:t>
            </w:r>
          </w:p>
          <w:p>
            <w:pPr>
              <w:spacing w:after="20"/>
              <w:ind w:left="20"/>
              <w:jc w:val="both"/>
            </w:pPr>
            <w:r>
              <w:rPr>
                <w:rFonts w:ascii="Times New Roman"/>
                <w:b w:val="false"/>
                <w:i w:val="false"/>
                <w:color w:val="000000"/>
                <w:sz w:val="20"/>
              </w:rPr>
              <w:t>
Электрондық өнеркәсіп өнімдері үшін:</w:t>
            </w:r>
          </w:p>
          <w:p>
            <w:pPr>
              <w:spacing w:after="20"/>
              <w:ind w:left="20"/>
              <w:jc w:val="both"/>
            </w:pPr>
            <w:r>
              <w:rPr>
                <w:rFonts w:ascii="Times New Roman"/>
                <w:b w:val="false"/>
                <w:i w:val="false"/>
                <w:color w:val="000000"/>
                <w:sz w:val="20"/>
              </w:rPr>
              <w:t>
ҚР СТ ISO/IEC 15408-3 сәйкес бағдарламалық қамтылым үшін 4-інші сенім деңгейінен төмен емес орындау немесе сынау хаттамаларының болуы немесе ақпараттық қауіпсіздік саласындағы уәкілетті органнан бағдарламалық қамтылымды сынақтан өткізудің мүмкін еместігі туралы растаудың болуы;</w:t>
            </w:r>
          </w:p>
          <w:p>
            <w:pPr>
              <w:spacing w:after="20"/>
              <w:ind w:left="20"/>
              <w:jc w:val="both"/>
            </w:pPr>
            <w:r>
              <w:rPr>
                <w:rFonts w:ascii="Times New Roman"/>
                <w:b w:val="false"/>
                <w:i w:val="false"/>
                <w:color w:val="000000"/>
                <w:sz w:val="20"/>
              </w:rPr>
              <w:t>
электрондық өнеркәсіп өнімін өндірушіде құқықтың бүкіл қолданылу мерзіміне электрондық өнеркәсіп өнімінің құрамында бағдарламалық қамтылымды пайдалану құқығының туындау негіздерін растайтын құжаттар;</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 қосымшасына</w:t>
            </w:r>
            <w:r>
              <w:rPr>
                <w:rFonts w:ascii="Times New Roman"/>
                <w:b w:val="false"/>
                <w:i w:val="false"/>
                <w:color w:val="000000"/>
                <w:sz w:val="20"/>
              </w:rPr>
              <w:t xml:space="preserve"> сәйкес нысан бойынша Қазақстан Республикасының аумағында электрондық өнеркәсіп өнімін сервистік орталықпен қамтамасыз ету туралы мәліметтер;</w:t>
            </w:r>
          </w:p>
          <w:p>
            <w:pPr>
              <w:spacing w:after="20"/>
              <w:ind w:left="20"/>
              <w:jc w:val="both"/>
            </w:pPr>
            <w:r>
              <w:rPr>
                <w:rFonts w:ascii="Times New Roman"/>
                <w:b w:val="false"/>
                <w:i w:val="false"/>
                <w:color w:val="000000"/>
                <w:sz w:val="20"/>
              </w:rPr>
              <w:t>
оқшаулау үлесін кемінде 30% растайтын индустриялық сертификат;</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11-қосымшасына</w:t>
            </w:r>
            <w:r>
              <w:rPr>
                <w:rFonts w:ascii="Times New Roman"/>
                <w:b w:val="false"/>
                <w:i w:val="false"/>
                <w:color w:val="000000"/>
                <w:sz w:val="20"/>
              </w:rPr>
              <w:t xml:space="preserve"> сәйкес нысан бойынша электрондық өнеркәсіп өнімінің техникалық және пайдалану сипаттамаларының сипаттамасын қамтитын құжат.</w:t>
            </w:r>
          </w:p>
          <w:p>
            <w:pPr>
              <w:spacing w:after="20"/>
              <w:ind w:left="20"/>
              <w:jc w:val="both"/>
            </w:pPr>
            <w:r>
              <w:rPr>
                <w:rFonts w:ascii="Times New Roman"/>
                <w:b w:val="false"/>
                <w:i w:val="false"/>
                <w:color w:val="000000"/>
                <w:sz w:val="20"/>
              </w:rPr>
              <w:t xml:space="preserve">
2) сенім білдірілген бағдарламалық қамтылым мен электрондық өнеркәсіп өнімін тізілімнен шығару үшін көрсетілетін қызметті алушының бастамасы бойынша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xml:space="preserve">
3) сенім білдірілген бағдарламалық қамтылым мен электрондық өнеркәсіп өнімдерінің тізіліміне өзгерістер мен толықтырулар енгізу үшін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 жағдайда;</w:t>
            </w:r>
          </w:p>
          <w:p>
            <w:pPr>
              <w:spacing w:after="20"/>
              <w:ind w:left="20"/>
              <w:jc w:val="both"/>
            </w:pPr>
            <w:r>
              <w:rPr>
                <w:rFonts w:ascii="Times New Roman"/>
                <w:b w:val="false"/>
                <w:i w:val="false"/>
                <w:color w:val="000000"/>
                <w:sz w:val="20"/>
              </w:rPr>
              <w:t xml:space="preserve">
3)"Дербес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4)көрсетілетін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2)көрсетілетін қызметті алушының электрондық-цифрлық қолтаңбасы болған жағдайда мемлекеттік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3)мемлекеттік қызмет көрсету мәселелері жөніндегі анықтамалық қызметтердің байланыс телефондары Қазақстан Республикасы цифрлық даму, инновациялар және аэроғарыш өнеркәсібі министрлігінің Интернет-ресурсында көрсетілген moap@ mdai. gov. kz.</w:t>
            </w:r>
          </w:p>
          <w:p>
            <w:pPr>
              <w:spacing w:after="20"/>
              <w:ind w:left="20"/>
              <w:jc w:val="both"/>
            </w:pPr>
            <w:r>
              <w:rPr>
                <w:rFonts w:ascii="Times New Roman"/>
                <w:b w:val="false"/>
                <w:i w:val="false"/>
                <w:color w:val="000000"/>
                <w:sz w:val="20"/>
              </w:rPr>
              <w:t>
4)мемлекеттік қызмет көрсету мәселелері бойынша анықтамалық қызметтердің байланыс телефондары Қазақстан Республикасы мемлекеттік органдарының интернет-ресурстарының бірыңғай платформасында көрсетілген www. gov. kz "Қазақстан Республикасының Цифрлық даму, инновациялар және аэроғарыш өнеркәсібі министрлігі" бөлімінде.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80" w:id="69"/>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өнімдерінің тізіліміне өзгерістер және (немесе) толықтырулар енгізу туралы өтініш</w:t>
      </w:r>
    </w:p>
    <w:bookmarkEnd w:id="69"/>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(енгізілетін тізілімдік жазбаның атауы және мазмұны өзгерістер және (немесе) толықтырулар)</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w:t>
      </w:r>
    </w:p>
    <w:p>
      <w:pPr>
        <w:spacing w:after="0"/>
        <w:ind w:left="0"/>
        <w:jc w:val="both"/>
      </w:pPr>
      <w:r>
        <w:rPr>
          <w:rFonts w:ascii="Times New Roman"/>
          <w:b w:val="false"/>
          <w:i w:val="false"/>
          <w:color w:val="000000"/>
          <w:sz w:val="28"/>
        </w:rPr>
        <w:t xml:space="preserve">
      бойынша жеке өтініш беріледі ________________________________________________ </w:t>
      </w:r>
    </w:p>
    <w:p>
      <w:pPr>
        <w:spacing w:after="0"/>
        <w:ind w:left="0"/>
        <w:jc w:val="both"/>
      </w:pPr>
      <w:r>
        <w:rPr>
          <w:rFonts w:ascii="Times New Roman"/>
          <w:b w:val="false"/>
          <w:i w:val="false"/>
          <w:color w:val="000000"/>
          <w:sz w:val="28"/>
        </w:rPr>
        <w:t>
                        жаңа редакциядағы тізілім жазбасының атауы мен мазмұны:</w:t>
      </w:r>
    </w:p>
    <w:p>
      <w:pPr>
        <w:spacing w:after="0"/>
        <w:ind w:left="0"/>
        <w:jc w:val="both"/>
      </w:pPr>
      <w:r>
        <w:rPr>
          <w:rFonts w:ascii="Times New Roman"/>
          <w:b w:val="false"/>
          <w:i w:val="false"/>
          <w:color w:val="000000"/>
          <w:sz w:val="28"/>
        </w:rPr>
        <w:t>
      мәлімделген өзгерістердің және (немесе) толықтырулардың себебі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xml:space="preserve">
      Жеке кәсіпкердің деректемелері/ </w:t>
      </w:r>
    </w:p>
    <w:p>
      <w:pPr>
        <w:spacing w:after="0"/>
        <w:ind w:left="0"/>
        <w:jc w:val="both"/>
      </w:pPr>
      <w:r>
        <w:rPr>
          <w:rFonts w:ascii="Times New Roman"/>
          <w:b w:val="false"/>
          <w:i w:val="false"/>
          <w:color w:val="000000"/>
          <w:sz w:val="28"/>
        </w:rPr>
        <w:t xml:space="preserve">
      заңды тұлғаның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немесе бизнес сәйкестендіру нөмірі, </w:t>
      </w:r>
    </w:p>
    <w:p>
      <w:pPr>
        <w:spacing w:after="0"/>
        <w:ind w:left="0"/>
        <w:jc w:val="both"/>
      </w:pPr>
      <w:r>
        <w:rPr>
          <w:rFonts w:ascii="Times New Roman"/>
          <w:b w:val="false"/>
          <w:i w:val="false"/>
          <w:color w:val="000000"/>
          <w:sz w:val="28"/>
        </w:rPr>
        <w:t>
      телефон,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82" w:id="70"/>
    <w:p>
      <w:pPr>
        <w:spacing w:after="0"/>
        <w:ind w:left="0"/>
        <w:jc w:val="left"/>
      </w:pPr>
      <w:r>
        <w:rPr>
          <w:rFonts w:ascii="Times New Roman"/>
          <w:b/>
          <w:i w:val="false"/>
          <w:color w:val="000000"/>
        </w:rPr>
        <w:t xml:space="preserve"> Өтініш бағдарламалық қамтылымды немесе электрондық өнеркәсіп өнімдерін сенім білдірілген бағдарламалық қамтылым және электрондық өнеркәсіп өнімдері тізіліміне енгізу туралы</w:t>
      </w:r>
    </w:p>
    <w:bookmarkEnd w:id="70"/>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2. байланыс телефон нөмірі: 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xml:space="preserve">
      4. бизнес сәйкестендіру нөмірі / жеке сәйкестендіру нөмірі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5. электрондық пошта: ______________________________________________</w:t>
      </w:r>
    </w:p>
    <w:p>
      <w:pPr>
        <w:spacing w:after="0"/>
        <w:ind w:left="0"/>
        <w:jc w:val="both"/>
      </w:pPr>
      <w:r>
        <w:rPr>
          <w:rFonts w:ascii="Times New Roman"/>
          <w:b w:val="false"/>
          <w:i w:val="false"/>
          <w:color w:val="000000"/>
          <w:sz w:val="28"/>
        </w:rPr>
        <w:t>
      Бағдарламалық қамтылым/электрондық өнеркәсіп өнімдері туралы мәліметтер:</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бағдарламалық қамтылымның/электрондық өнеркәсіп өнімдерінің атауы</w:t>
      </w:r>
    </w:p>
    <w:p>
      <w:pPr>
        <w:spacing w:after="0"/>
        <w:ind w:left="0"/>
        <w:jc w:val="both"/>
      </w:pPr>
      <w:r>
        <w:rPr>
          <w:rFonts w:ascii="Times New Roman"/>
          <w:b w:val="false"/>
          <w:i w:val="false"/>
          <w:color w:val="000000"/>
          <w:sz w:val="28"/>
        </w:rPr>
        <w:t>
      8. 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(бұдан әрі – сыныптау қағидалары) сәйкес бағдарламалық қамтылым/ электрондық өнеркәсіп өнімі үшін Санат коды (кодтары).</w:t>
      </w:r>
    </w:p>
    <w:p>
      <w:pPr>
        <w:spacing w:after="0"/>
        <w:ind w:left="0"/>
        <w:jc w:val="both"/>
      </w:pPr>
      <w:r>
        <w:rPr>
          <w:rFonts w:ascii="Times New Roman"/>
          <w:b w:val="false"/>
          <w:i w:val="false"/>
          <w:color w:val="000000"/>
          <w:sz w:val="28"/>
        </w:rPr>
        <w:t>
      9. ___________________________________________________________</w:t>
      </w:r>
    </w:p>
    <w:p>
      <w:pPr>
        <w:spacing w:after="0"/>
        <w:ind w:left="0"/>
        <w:jc w:val="both"/>
      </w:pPr>
      <w:r>
        <w:rPr>
          <w:rFonts w:ascii="Times New Roman"/>
          <w:b w:val="false"/>
          <w:i w:val="false"/>
          <w:color w:val="000000"/>
          <w:sz w:val="28"/>
        </w:rPr>
        <w:t>
      бағдарламалық қамтылымның ТЖҚ БНА коды (кодтары) (бағдарламалық қамтылымды жеткізу нұсқаларын көрсете отырып: тауар түрінде және/немесе ақпараттық-коммуникациялық қызмет түрінде)/ электрондық өнеркәсіп өнімі</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бағдарламалық өнім әзірленген платформаның сипаттамасы (егер бағдарламалық қамтылым тәуелсіз болмаса).</w:t>
      </w:r>
    </w:p>
    <w:p>
      <w:pPr>
        <w:spacing w:after="0"/>
        <w:ind w:left="0"/>
        <w:jc w:val="both"/>
      </w:pPr>
      <w:r>
        <w:rPr>
          <w:rFonts w:ascii="Times New Roman"/>
          <w:b w:val="false"/>
          <w:i w:val="false"/>
          <w:color w:val="000000"/>
          <w:sz w:val="28"/>
        </w:rPr>
        <w:t xml:space="preserve">
      11.____________________________________________________________ </w:t>
      </w:r>
    </w:p>
    <w:p>
      <w:pPr>
        <w:spacing w:after="0"/>
        <w:ind w:left="0"/>
        <w:jc w:val="both"/>
      </w:pPr>
      <w:r>
        <w:rPr>
          <w:rFonts w:ascii="Times New Roman"/>
          <w:b w:val="false"/>
          <w:i w:val="false"/>
          <w:color w:val="000000"/>
          <w:sz w:val="28"/>
        </w:rPr>
        <w:t>
      (электрондық қолы) тегі, аты, әкесінің аты (бар болса) (заңды тұлғалар үшін: заңды тұлғаның атауы және сенімхат негізінде әрекет ететін заңды тұлға басшысының немесе өкілінің тегі, аты, әкесінің аты (бар болса) (сенімхаттың нөмірі және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84" w:id="71"/>
    <w:p>
      <w:pPr>
        <w:spacing w:after="0"/>
        <w:ind w:left="0"/>
        <w:jc w:val="left"/>
      </w:pPr>
      <w:r>
        <w:rPr>
          <w:rFonts w:ascii="Times New Roman"/>
          <w:b/>
          <w:i w:val="false"/>
          <w:color w:val="000000"/>
        </w:rPr>
        <w:t xml:space="preserve"> Сенім білдірілген бағдарламалық қамтылым және электрондық өнеркәсіп өнімдерін сенім білдірілген бағдарламалық қамтылымның және электрондық өнеркәсіп өнімінің тізілімінен алып тастау туралы өтініш</w:t>
      </w:r>
    </w:p>
    <w:bookmarkEnd w:id="71"/>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(тізілімнен шығарылатын тізілімдік жазбаның атауы мен мазмұны)</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бойынша </w:t>
      </w:r>
    </w:p>
    <w:p>
      <w:pPr>
        <w:spacing w:after="0"/>
        <w:ind w:left="0"/>
        <w:jc w:val="both"/>
      </w:pPr>
      <w:r>
        <w:rPr>
          <w:rFonts w:ascii="Times New Roman"/>
          <w:b w:val="false"/>
          <w:i w:val="false"/>
          <w:color w:val="000000"/>
          <w:sz w:val="28"/>
        </w:rPr>
        <w:t>
      жеке өтініш беріледі _______________________________________________________</w:t>
      </w:r>
    </w:p>
    <w:p>
      <w:pPr>
        <w:spacing w:after="0"/>
        <w:ind w:left="0"/>
        <w:jc w:val="both"/>
      </w:pPr>
      <w:r>
        <w:rPr>
          <w:rFonts w:ascii="Times New Roman"/>
          <w:b w:val="false"/>
          <w:i w:val="false"/>
          <w:color w:val="000000"/>
          <w:sz w:val="28"/>
        </w:rPr>
        <w:t>
      Тізілімнен шығару себебі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[Көрсетілетін қызметті берушінің атауы] Сіздің өтінішіңізді [өтінім күні] жылғы</w:t>
            </w:r>
          </w:p>
          <w:p>
            <w:pPr>
              <w:spacing w:after="20"/>
              <w:ind w:left="20"/>
              <w:jc w:val="both"/>
            </w:pPr>
            <w:r>
              <w:rPr>
                <w:rFonts w:ascii="Times New Roman"/>
                <w:b w:val="false"/>
                <w:i w:val="false"/>
                <w:color w:val="000000"/>
                <w:sz w:val="20"/>
              </w:rPr>
              <w:t>
№ [кіріс құжаттың нөмірі] қарағаннан кейін мынаны хабарлайды.</w:t>
            </w:r>
          </w:p>
          <w:p>
            <w:pPr>
              <w:spacing w:after="20"/>
              <w:ind w:left="20"/>
              <w:jc w:val="both"/>
            </w:pPr>
            <w:r>
              <w:rPr>
                <w:rFonts w:ascii="Times New Roman"/>
                <w:b w:val="false"/>
                <w:i w:val="false"/>
                <w:color w:val="000000"/>
                <w:sz w:val="20"/>
              </w:rPr>
              <w:t>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w:t>
                  </w:r>
                </w:p>
                <w:p>
                  <w:pPr>
                    <w:spacing w:after="20"/>
                    <w:ind w:left="20"/>
                    <w:jc w:val="both"/>
                  </w:pPr>
                  <w:r>
                    <w:rPr>
                      <w:rFonts w:ascii="Times New Roman"/>
                      <w:b w:val="false"/>
                      <w:i w:val="false"/>
                      <w:color w:val="000000"/>
                      <w:sz w:val="20"/>
                    </w:rPr>
                    <w:t>
әкесінің аты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[ББ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қамтамасыз етуді (электрондық өнеркәсіп өнімін) сенімді бағдарламалық қамтамасыз ету және электрондық өнеркәсіп өнімі тізіліміне енгізу туралы</w:t>
            </w:r>
          </w:p>
          <w:p>
            <w:pPr>
              <w:spacing w:after="20"/>
              <w:ind w:left="20"/>
              <w:jc w:val="both"/>
            </w:pPr>
            <w:r>
              <w:rPr>
                <w:rFonts w:ascii="Times New Roman"/>
                <w:b w:val="false"/>
                <w:i w:val="false"/>
                <w:color w:val="000000"/>
                <w:sz w:val="20"/>
              </w:rPr>
              <w:t>
№ ____________ күні "___" __________ 20___жыл</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берілді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БСН _____________________________________</w:t>
                  </w:r>
                </w:p>
                <w:p>
                  <w:pPr>
                    <w:spacing w:after="20"/>
                    <w:ind w:left="20"/>
                    <w:jc w:val="both"/>
                  </w:pPr>
                  <w:r>
                    <w:rPr>
                      <w:rFonts w:ascii="Times New Roman"/>
                      <w:b w:val="false"/>
                      <w:i w:val="false"/>
                      <w:color w:val="000000"/>
                      <w:sz w:val="20"/>
                    </w:rPr>
                    <w:t>
ТЖҚ БНА _________________________________</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ТЖҚ БНА– тауар, жұмыс және қызмет көрсетудің бірыңғай номенклатуралық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 УО-ның мемлекеттік</w:t>
                  </w:r>
                </w:p>
                <w:p>
                  <w:pPr>
                    <w:spacing w:after="20"/>
                    <w:ind w:left="20"/>
                    <w:jc w:val="both"/>
                  </w:pPr>
                  <w:r>
                    <w:rPr>
                      <w:rFonts w:ascii="Times New Roman"/>
                      <w:b w:val="false"/>
                      <w:i w:val="false"/>
                      <w:color w:val="000000"/>
                      <w:sz w:val="20"/>
                    </w:rPr>
                    <w:t>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туралы</w:t>
            </w:r>
          </w:p>
          <w:p>
            <w:pPr>
              <w:spacing w:after="20"/>
              <w:ind w:left="20"/>
              <w:jc w:val="both"/>
            </w:pPr>
            <w:r>
              <w:rPr>
                <w:rFonts w:ascii="Times New Roman"/>
                <w:b w:val="false"/>
                <w:i w:val="false"/>
                <w:color w:val="000000"/>
                <w:sz w:val="20"/>
              </w:rPr>
              <w:t>
№ ____________ күні "___" _________ 20___жыл</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себебін көрсету</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9</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бағдарламалық қамтылым</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өнімдерін сенім білдірілген</w:t>
            </w:r>
            <w:r>
              <w:br/>
            </w:r>
            <w:r>
              <w:rPr>
                <w:rFonts w:ascii="Times New Roman"/>
                <w:b w:val="false"/>
                <w:i w:val="false"/>
                <w:color w:val="000000"/>
                <w:sz w:val="20"/>
              </w:rPr>
              <w:t>бағдарламалық қамтылым мен</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 тілдегі</w:t>
                  </w:r>
                </w:p>
                <w:p>
                  <w:pPr>
                    <w:spacing w:after="20"/>
                    <w:ind w:left="20"/>
                    <w:jc w:val="both"/>
                  </w:pPr>
                  <w:r>
                    <w:rPr>
                      <w:rFonts w:ascii="Times New Roman"/>
                      <w:b w:val="false"/>
                      <w:i w:val="false"/>
                      <w:color w:val="000000"/>
                      <w:sz w:val="20"/>
                    </w:rPr>
                    <w:t>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w:t>
                  </w:r>
                </w:p>
                <w:p>
                  <w:pPr>
                    <w:spacing w:after="20"/>
                    <w:ind w:left="20"/>
                    <w:jc w:val="both"/>
                  </w:pPr>
                  <w:r>
                    <w:rPr>
                      <w:rFonts w:ascii="Times New Roman"/>
                      <w:b w:val="false"/>
                      <w:i w:val="false"/>
                      <w:color w:val="000000"/>
                      <w:sz w:val="20"/>
                    </w:rPr>
                    <w:t>
тілдегі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Сенім білдірілген бағдарламалық қамтылым (электрондық өнеркәсіп өнімдері) тізіліміне өзгерістер және (немесе) толықтырулар енгізу туралы</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 _______________ күні "___" ___________ 20___ж.</w:t>
            </w:r>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(Заңды тұлғаның атауы /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 берілді</w:t>
            </w:r>
          </w:p>
          <w:p>
            <w:pPr>
              <w:spacing w:after="20"/>
              <w:ind w:left="20"/>
              <w:jc w:val="both"/>
            </w:pPr>
            <w:r>
              <w:rPr>
                <w:rFonts w:ascii="Times New Roman"/>
                <w:b w:val="false"/>
                <w:i w:val="false"/>
                <w:color w:val="000000"/>
                <w:sz w:val="20"/>
              </w:rPr>
              <w:t>
[Қол қоюшының лауазымы] [Қол қоюшының (Т. А. Ә. (бар болса)]</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10</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Нысан</w:t>
      </w:r>
    </w:p>
    <w:bookmarkStart w:name="z90" w:id="72"/>
    <w:p>
      <w:pPr>
        <w:spacing w:after="0"/>
        <w:ind w:left="0"/>
        <w:jc w:val="left"/>
      </w:pPr>
      <w:r>
        <w:rPr>
          <w:rFonts w:ascii="Times New Roman"/>
          <w:b/>
          <w:i w:val="false"/>
          <w:color w:val="000000"/>
        </w:rPr>
        <w:t xml:space="preserve"> Электрондық өнеркәсіп өнімдері үшін-бағдарламалық қамтылым / сервистік орталық үшін-техникалық қолдау қызметінің болуы туралы мәліметтер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орналастырудың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p>
            <w:pPr>
              <w:spacing w:after="20"/>
              <w:ind w:left="20"/>
              <w:jc w:val="both"/>
            </w:pPr>
            <w:r>
              <w:rPr>
                <w:rFonts w:ascii="Times New Roman"/>
                <w:b w:val="false"/>
                <w:i w:val="false"/>
                <w:color w:val="000000"/>
                <w:sz w:val="20"/>
              </w:rPr>
              <w:t>
(телефон нөмірі және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p>
      <w:pPr>
        <w:spacing w:after="0"/>
        <w:ind w:left="0"/>
        <w:jc w:val="both"/>
      </w:pPr>
      <w:r>
        <w:rPr>
          <w:rFonts w:ascii="Times New Roman"/>
          <w:b w:val="false"/>
          <w:i w:val="false"/>
          <w:color w:val="000000"/>
          <w:sz w:val="28"/>
        </w:rPr>
        <w:t>
      Нысан</w:t>
      </w:r>
    </w:p>
    <w:bookmarkStart w:name="z92" w:id="73"/>
    <w:p>
      <w:pPr>
        <w:spacing w:after="0"/>
        <w:ind w:left="0"/>
        <w:jc w:val="left"/>
      </w:pPr>
      <w:r>
        <w:rPr>
          <w:rFonts w:ascii="Times New Roman"/>
          <w:b/>
          <w:i w:val="false"/>
          <w:color w:val="000000"/>
        </w:rPr>
        <w:t xml:space="preserve"> Электрондық өнеркәсіп өнімінің техникалық және пайдалану сипаттамаларының сипаттамасы (ақпарат форматтағы файлдар түрінде қоса беріледі.pdf)</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электрондық өнеркәсіп өнімдерінің үлгілері болған жағдайда, әрбір модель үшін кестені жеке толтыру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