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f65341" w14:textId="7f6534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"Азаматтық қорғаныс мүлкін сатып алу, құру және пайдалану қағидаларын бекіту туралы" Қазақстан Республикасы Ішкі істер министрінің 2015 жылғы 8 маусымдағы № 510 бұйрығына өзгерістер енгізу туралы</w:t>
      </w:r>
    </w:p>
    <w:p>
      <w:pPr>
        <w:spacing w:after="0"/>
        <w:ind w:left="0"/>
        <w:jc w:val="both"/>
      </w:pPr>
      <w:r>
        <w:rPr>
          <w:rFonts w:ascii="Times New Roman"/>
          <w:b w:val="false"/>
          <w:i w:val="false"/>
          <w:color w:val="000000"/>
          <w:sz w:val="28"/>
        </w:rPr>
        <w:t>Қазақстан Республикасы Төтенше жағдайлар министрінің 2024 жылғы 19 желтоқсандағы № 484 бұйрығы. Қазақстан Республикасының Әділет министрлігінде 2024 жылғы 23 желтоқсанда № 35501 болып тіркелді</w:t>
      </w:r>
    </w:p>
    <w:p>
      <w:pPr>
        <w:spacing w:after="0"/>
        <w:ind w:left="0"/>
        <w:jc w:val="both"/>
      </w:pPr>
      <w:bookmarkStart w:name="z1" w:id="0"/>
      <w:r>
        <w:rPr>
          <w:rFonts w:ascii="Times New Roman"/>
          <w:b w:val="false"/>
          <w:i w:val="false"/>
          <w:color w:val="000000"/>
          <w:sz w:val="28"/>
        </w:rPr>
        <w:t>
      БҰЙЫРАМЫН:</w:t>
      </w:r>
    </w:p>
    <w:bookmarkEnd w:id="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"Азаматтық қорғаныс мүлкін сатып алу, құру және пайдалану қағидаларын бекіту туралы" Қазақстан Республикасы Ішкі істер министрінің 2015 жылғы 8 маусымдағы № 510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11587 болып тіркелген) мынадай өзгерістер енгізілсін: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кіріспе</w:t>
      </w:r>
      <w:r>
        <w:rPr>
          <w:rFonts w:ascii="Times New Roman"/>
          <w:b w:val="false"/>
          <w:i w:val="false"/>
          <w:color w:val="000000"/>
          <w:sz w:val="28"/>
        </w:rPr>
        <w:t xml:space="preserve"> мынадай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"Азаматтық қорғау туралы" Қазақстан Республикасы Заңының 12-бабының </w:t>
      </w:r>
      <w:r>
        <w:rPr>
          <w:rFonts w:ascii="Times New Roman"/>
          <w:b w:val="false"/>
          <w:i w:val="false"/>
          <w:color w:val="000000"/>
          <w:sz w:val="28"/>
        </w:rPr>
        <w:t>70-3) тармақшасына</w:t>
      </w:r>
      <w:r>
        <w:rPr>
          <w:rFonts w:ascii="Times New Roman"/>
          <w:b w:val="false"/>
          <w:i w:val="false"/>
          <w:color w:val="000000"/>
          <w:sz w:val="28"/>
        </w:rPr>
        <w:t xml:space="preserve"> сәйкес </w:t>
      </w:r>
      <w:r>
        <w:rPr>
          <w:rFonts w:ascii="Times New Roman"/>
          <w:b/>
          <w:i w:val="false"/>
          <w:color w:val="000000"/>
          <w:sz w:val="28"/>
        </w:rPr>
        <w:t>БҰЙЫРАМЫН:</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көрсетілген бұйрықпен бекітілген Азаматтық қорғаныс мүлкін сатып алу, құру және пайдалану </w:t>
      </w:r>
      <w:r>
        <w:rPr>
          <w:rFonts w:ascii="Times New Roman"/>
          <w:b w:val="false"/>
          <w:i w:val="false"/>
          <w:color w:val="000000"/>
          <w:sz w:val="28"/>
        </w:rPr>
        <w:t>қағидалары</w:t>
      </w:r>
      <w:r>
        <w:rPr>
          <w:rFonts w:ascii="Times New Roman"/>
          <w:b w:val="false"/>
          <w:i w:val="false"/>
          <w:color w:val="000000"/>
          <w:sz w:val="28"/>
        </w:rPr>
        <w:t xml:space="preserve"> осы бұйрыққа </w:t>
      </w:r>
      <w:r>
        <w:rPr>
          <w:rFonts w:ascii="Times New Roman"/>
          <w:b w:val="false"/>
          <w:i w:val="false"/>
          <w:color w:val="000000"/>
          <w:sz w:val="28"/>
        </w:rPr>
        <w:t>қосымшаға</w:t>
      </w:r>
      <w:r>
        <w:rPr>
          <w:rFonts w:ascii="Times New Roman"/>
          <w:b w:val="false"/>
          <w:i w:val="false"/>
          <w:color w:val="000000"/>
          <w:sz w:val="28"/>
        </w:rPr>
        <w:t xml:space="preserve"> сәйкес жаңа редакцияда бекітілсін.</w:t>
      </w:r>
    </w:p>
    <w:bookmarkStart w:name="z6" w:id="1"/>
    <w:p>
      <w:pPr>
        <w:spacing w:after="0"/>
        <w:ind w:left="0"/>
        <w:jc w:val="both"/>
      </w:pPr>
      <w:r>
        <w:rPr>
          <w:rFonts w:ascii="Times New Roman"/>
          <w:b w:val="false"/>
          <w:i w:val="false"/>
          <w:color w:val="000000"/>
          <w:sz w:val="28"/>
        </w:rPr>
        <w:t>
      2. Қазақстан Республикасы Төтенше жағдайлар министрлігінің Азаматтық қорғаныс және әскери бөлімдер комитеті Қазақстан Республикасының заңнамасында белгіленген тәртіпте:</w:t>
      </w:r>
    </w:p>
    <w:bookmarkEnd w:id="1"/>
    <w:bookmarkStart w:name="z7" w:id="2"/>
    <w:p>
      <w:pPr>
        <w:spacing w:after="0"/>
        <w:ind w:left="0"/>
        <w:jc w:val="both"/>
      </w:pPr>
      <w:r>
        <w:rPr>
          <w:rFonts w:ascii="Times New Roman"/>
          <w:b w:val="false"/>
          <w:i w:val="false"/>
          <w:color w:val="000000"/>
          <w:sz w:val="28"/>
        </w:rPr>
        <w:t>
      1) осы бұйрықты Қазақстан Республикасы Әділет министрлігінде мемлекеттік тіркеуді;</w:t>
      </w:r>
    </w:p>
    <w:bookmarkEnd w:id="2"/>
    <w:bookmarkStart w:name="z8" w:id="3"/>
    <w:p>
      <w:pPr>
        <w:spacing w:after="0"/>
        <w:ind w:left="0"/>
        <w:jc w:val="both"/>
      </w:pPr>
      <w:r>
        <w:rPr>
          <w:rFonts w:ascii="Times New Roman"/>
          <w:b w:val="false"/>
          <w:i w:val="false"/>
          <w:color w:val="000000"/>
          <w:sz w:val="28"/>
        </w:rPr>
        <w:t>
      2) осы бұйрықты Қазақстан Республикасы Төтенше жағдайлар министрлігінің интернет-ресурсында орналастыруды қамтамасыз етсін.</w:t>
      </w:r>
    </w:p>
    <w:bookmarkEnd w:id="3"/>
    <w:bookmarkStart w:name="z9" w:id="4"/>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 Төтенше жағдайлар вице-министріне жүктелсін.</w:t>
      </w:r>
    </w:p>
    <w:bookmarkEnd w:id="4"/>
    <w:bookmarkStart w:name="z10" w:id="5"/>
    <w:p>
      <w:pPr>
        <w:spacing w:after="0"/>
        <w:ind w:left="0"/>
        <w:jc w:val="both"/>
      </w:pPr>
      <w:r>
        <w:rPr>
          <w:rFonts w:ascii="Times New Roman"/>
          <w:b w:val="false"/>
          <w:i w:val="false"/>
          <w:color w:val="000000"/>
          <w:sz w:val="28"/>
        </w:rPr>
        <w:t>
      4. Осы бұйрық алғашқы ресми жарияланған күнінен бастап күнтізбелік он күн өткен соң қолданысқа енгізіледі.</w:t>
      </w:r>
    </w:p>
    <w:bookmarkEnd w:id="5"/>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Республикасының </w:t>
            </w:r>
          </w:p>
          <w:p>
            <w:pPr>
              <w:spacing w:after="20"/>
              <w:ind w:left="20"/>
              <w:jc w:val="both"/>
            </w:pPr>
          </w:p>
          <w:p>
            <w:pPr>
              <w:spacing w:after="20"/>
              <w:ind w:left="20"/>
              <w:jc w:val="both"/>
            </w:pPr>
            <w:r>
              <w:rPr>
                <w:rFonts w:ascii="Times New Roman"/>
                <w:b w:val="false"/>
                <w:i/>
                <w:color w:val="000000"/>
                <w:sz w:val="20"/>
              </w:rPr>
              <w:t xml:space="preserve">Төтенше жағдайлар 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Ч. Аринов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Ауыл шаруашылығы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Ғылым және жоғары білім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Ішкі істер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Денсаулық сақтау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Еңбек және халықты әлеуметтік қорғау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Көлік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Қаржы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Қорғаныс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Мәдениет және ақпарат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Оқу-ағарту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Өнеркәсіп және құрылыс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Сауда және интеграция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Су ресурстары және ирригация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Сыртқы істер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Туризм және спорт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Ұлттық экономика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Цифрлық, даму, инновациялар</w:t>
      </w:r>
    </w:p>
    <w:p>
      <w:pPr>
        <w:spacing w:after="0"/>
        <w:ind w:left="0"/>
        <w:jc w:val="both"/>
      </w:pPr>
      <w:r>
        <w:rPr>
          <w:rFonts w:ascii="Times New Roman"/>
          <w:b w:val="false"/>
          <w:i w:val="false"/>
          <w:color w:val="000000"/>
          <w:sz w:val="28"/>
        </w:rPr>
        <w:t>
      және аэроғарыш өнеркәсібі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Экология және табиғи ресурстар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Энергетика министрлігі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Төтенше жағдайлар министрі</w:t>
            </w:r>
            <w:r>
              <w:br/>
            </w:r>
            <w:r>
              <w:rPr>
                <w:rFonts w:ascii="Times New Roman"/>
                <w:b w:val="false"/>
                <w:i w:val="false"/>
                <w:color w:val="000000"/>
                <w:sz w:val="20"/>
              </w:rPr>
              <w:t>2024 жылғы 19 желтоқсандағы</w:t>
            </w:r>
            <w:r>
              <w:br/>
            </w:r>
            <w:r>
              <w:rPr>
                <w:rFonts w:ascii="Times New Roman"/>
                <w:b w:val="false"/>
                <w:i w:val="false"/>
                <w:color w:val="000000"/>
                <w:sz w:val="20"/>
              </w:rPr>
              <w:t>№ 484</w:t>
            </w:r>
            <w:r>
              <w:br/>
            </w:r>
            <w:r>
              <w:rPr>
                <w:rFonts w:ascii="Times New Roman"/>
                <w:b w:val="false"/>
                <w:i w:val="false"/>
                <w:color w:val="000000"/>
                <w:sz w:val="20"/>
              </w:rPr>
              <w:t>Қазақстан Республикасы</w:t>
            </w:r>
            <w:r>
              <w:br/>
            </w:r>
            <w:r>
              <w:rPr>
                <w:rFonts w:ascii="Times New Roman"/>
                <w:b w:val="false"/>
                <w:i w:val="false"/>
                <w:color w:val="000000"/>
                <w:sz w:val="20"/>
              </w:rPr>
              <w:t>Төтенше жағдайлар министрінің</w:t>
            </w:r>
            <w:r>
              <w:br/>
            </w:r>
            <w:r>
              <w:rPr>
                <w:rFonts w:ascii="Times New Roman"/>
                <w:b w:val="false"/>
                <w:i w:val="false"/>
                <w:color w:val="000000"/>
                <w:sz w:val="20"/>
              </w:rPr>
              <w:t xml:space="preserve">2024 жылғы "____"_____ </w:t>
            </w:r>
            <w:r>
              <w:br/>
            </w:r>
            <w:r>
              <w:rPr>
                <w:rFonts w:ascii="Times New Roman"/>
                <w:b w:val="false"/>
                <w:i w:val="false"/>
                <w:color w:val="000000"/>
                <w:sz w:val="20"/>
              </w:rPr>
              <w:t xml:space="preserve">№____ бұйрығына </w:t>
            </w:r>
            <w:r>
              <w:br/>
            </w:r>
            <w:r>
              <w:rPr>
                <w:rFonts w:ascii="Times New Roman"/>
                <w:b w:val="false"/>
                <w:i w:val="false"/>
                <w:color w:val="000000"/>
                <w:sz w:val="20"/>
              </w:rPr>
              <w:t>қосымша</w:t>
            </w:r>
          </w:p>
        </w:tc>
      </w:tr>
    </w:tbl>
    <w:bookmarkStart w:name="z12" w:id="6"/>
    <w:p>
      <w:pPr>
        <w:spacing w:after="0"/>
        <w:ind w:left="0"/>
        <w:jc w:val="left"/>
      </w:pPr>
      <w:r>
        <w:rPr>
          <w:rFonts w:ascii="Times New Roman"/>
          <w:b/>
          <w:i w:val="false"/>
          <w:color w:val="000000"/>
        </w:rPr>
        <w:t xml:space="preserve"> Азаматтық қорғаныс мүлкін сатып алу, құру және пайдалану қағидалары</w:t>
      </w:r>
    </w:p>
    <w:bookmarkEnd w:id="6"/>
    <w:bookmarkStart w:name="z13" w:id="7"/>
    <w:p>
      <w:pPr>
        <w:spacing w:after="0"/>
        <w:ind w:left="0"/>
        <w:jc w:val="left"/>
      </w:pPr>
      <w:r>
        <w:rPr>
          <w:rFonts w:ascii="Times New Roman"/>
          <w:b/>
          <w:i w:val="false"/>
          <w:color w:val="000000"/>
        </w:rPr>
        <w:t xml:space="preserve"> 1-тарау. Жалпы ережелер</w:t>
      </w:r>
    </w:p>
    <w:bookmarkEnd w:id="7"/>
    <w:p>
      <w:pPr>
        <w:spacing w:after="0"/>
        <w:ind w:left="0"/>
        <w:jc w:val="left"/>
      </w:pPr>
    </w:p>
    <w:p>
      <w:pPr>
        <w:spacing w:after="0"/>
        <w:ind w:left="0"/>
        <w:jc w:val="both"/>
      </w:pPr>
      <w:r>
        <w:rPr>
          <w:rFonts w:ascii="Times New Roman"/>
          <w:b w:val="false"/>
          <w:i w:val="false"/>
          <w:color w:val="000000"/>
          <w:sz w:val="28"/>
        </w:rPr>
        <w:t xml:space="preserve">
      1. Осы Азаматтық қорғаныс мүлкін сатып алу, құру және пайдалану қағидалары "Азаматтық қорғау туралы" Қазақстан Республикасы Заңының 12-бабы </w:t>
      </w:r>
      <w:r>
        <w:rPr>
          <w:rFonts w:ascii="Times New Roman"/>
          <w:b w:val="false"/>
          <w:i w:val="false"/>
          <w:color w:val="000000"/>
          <w:sz w:val="28"/>
        </w:rPr>
        <w:t>70-3) тармақшасына</w:t>
      </w:r>
      <w:r>
        <w:rPr>
          <w:rFonts w:ascii="Times New Roman"/>
          <w:b w:val="false"/>
          <w:i w:val="false"/>
          <w:color w:val="000000"/>
          <w:sz w:val="28"/>
        </w:rPr>
        <w:t xml:space="preserve"> сәйкес әзірленді және азаматтық қорғаныс мүлкін сатып алу, құру және пайдалану тәртібін белгілейді.</w:t>
      </w:r>
    </w:p>
    <w:bookmarkStart w:name="z15" w:id="8"/>
    <w:p>
      <w:pPr>
        <w:spacing w:after="0"/>
        <w:ind w:left="0"/>
        <w:jc w:val="both"/>
      </w:pPr>
      <w:r>
        <w:rPr>
          <w:rFonts w:ascii="Times New Roman"/>
          <w:b w:val="false"/>
          <w:i w:val="false"/>
          <w:color w:val="000000"/>
          <w:sz w:val="28"/>
        </w:rPr>
        <w:t>
      2. Азаматтық қорғаныс мүлкiне: жеке қорғану құралдары, радиациялық, химиялық барлау және дозиметрлiк бақылау аспаптары, жеке медициналық қорғану құралдары, байланыс және құлақтандыру құралдары және басқа да материалдық-техникалық құралдар жатады.</w:t>
      </w:r>
    </w:p>
    <w:bookmarkEnd w:id="8"/>
    <w:bookmarkStart w:name="z16" w:id="9"/>
    <w:p>
      <w:pPr>
        <w:spacing w:after="0"/>
        <w:ind w:left="0"/>
        <w:jc w:val="left"/>
      </w:pPr>
      <w:r>
        <w:rPr>
          <w:rFonts w:ascii="Times New Roman"/>
          <w:b/>
          <w:i w:val="false"/>
          <w:color w:val="000000"/>
        </w:rPr>
        <w:t xml:space="preserve"> 2-тарау. Азаматтық қорғаныс мүлкін сатып алу</w:t>
      </w:r>
    </w:p>
    <w:bookmarkEnd w:id="9"/>
    <w:bookmarkStart w:name="z17" w:id="10"/>
    <w:p>
      <w:pPr>
        <w:spacing w:after="0"/>
        <w:ind w:left="0"/>
        <w:jc w:val="both"/>
      </w:pPr>
      <w:r>
        <w:rPr>
          <w:rFonts w:ascii="Times New Roman"/>
          <w:b w:val="false"/>
          <w:i w:val="false"/>
          <w:color w:val="000000"/>
          <w:sz w:val="28"/>
        </w:rPr>
        <w:t>
      3. Азаматтық қорғаныс мүліктері бейбіт және соғыс уақытында қазіргі заманғы зақымдаушы құралдардың зақымдау факторларының әсерінен және қауіпті заттардың шағарылуына байланысты төтенше жағдайлардан халықты қорғау үшін сатып алынады.</w:t>
      </w:r>
    </w:p>
    <w:bookmarkEnd w:id="10"/>
    <w:bookmarkStart w:name="z18" w:id="11"/>
    <w:p>
      <w:pPr>
        <w:spacing w:after="0"/>
        <w:ind w:left="0"/>
        <w:jc w:val="both"/>
      </w:pPr>
      <w:r>
        <w:rPr>
          <w:rFonts w:ascii="Times New Roman"/>
          <w:b w:val="false"/>
          <w:i w:val="false"/>
          <w:color w:val="000000"/>
          <w:sz w:val="28"/>
        </w:rPr>
        <w:t>
      4. Азаматтық қорғаныс мүліктері Қазақстан Республикасының мемлекеттік сатып алу туралы заңнамасына сәйкес сатып алынады.</w:t>
      </w:r>
    </w:p>
    <w:bookmarkEnd w:id="11"/>
    <w:bookmarkStart w:name="z19" w:id="12"/>
    <w:p>
      <w:pPr>
        <w:spacing w:after="0"/>
        <w:ind w:left="0"/>
        <w:jc w:val="left"/>
      </w:pPr>
      <w:r>
        <w:rPr>
          <w:rFonts w:ascii="Times New Roman"/>
          <w:b/>
          <w:i w:val="false"/>
          <w:color w:val="000000"/>
        </w:rPr>
        <w:t xml:space="preserve"> 3-тарау. Азаматтық қорғаныс мүлкін құру</w:t>
      </w:r>
    </w:p>
    <w:bookmarkEnd w:id="12"/>
    <w:bookmarkStart w:name="z20" w:id="13"/>
    <w:p>
      <w:pPr>
        <w:spacing w:after="0"/>
        <w:ind w:left="0"/>
        <w:jc w:val="both"/>
      </w:pPr>
      <w:r>
        <w:rPr>
          <w:rFonts w:ascii="Times New Roman"/>
          <w:b w:val="false"/>
          <w:i w:val="false"/>
          <w:color w:val="000000"/>
          <w:sz w:val="28"/>
        </w:rPr>
        <w:t>
      5. Азаматтық қорғаныс мүлкін құру азаматтық қорғаныс жоспарларында көрсетілген қазіргі заманғы зақымдау құралдарын қолданудың ықтимал жағдайын, ал тиісті аумақта төтенше жағдай қаупі туындаған және төнген кезде - төтенше жағдайларды жою жөніндегі іс-қимыл жоспарларын есепке алып айқындалады.</w:t>
      </w:r>
    </w:p>
    <w:bookmarkEnd w:id="13"/>
    <w:bookmarkStart w:name="z21" w:id="14"/>
    <w:p>
      <w:pPr>
        <w:spacing w:after="0"/>
        <w:ind w:left="0"/>
        <w:jc w:val="both"/>
      </w:pPr>
      <w:r>
        <w:rPr>
          <w:rFonts w:ascii="Times New Roman"/>
          <w:b w:val="false"/>
          <w:i w:val="false"/>
          <w:color w:val="000000"/>
          <w:sz w:val="28"/>
        </w:rPr>
        <w:t>
      6. Облыстардың, республикалық маңызы бар қалалардың, астананың жергілікті атқарушы органдары жыл сайын тиісті жылғы 1-10 желтоқсаны аралығында азаматтық қорғау саласындағы уәкілетті органның аумақтық органдарына азаматтық қорғаныс мүлкін жинақтау, сақтау, жаңарту, әзірлікте ұстау, есептен шығару және кәдеге жарату жөніндегі ақпаратты береді.</w:t>
      </w:r>
    </w:p>
    <w:bookmarkEnd w:id="14"/>
    <w:bookmarkStart w:name="z22" w:id="15"/>
    <w:p>
      <w:pPr>
        <w:spacing w:after="0"/>
        <w:ind w:left="0"/>
        <w:jc w:val="left"/>
      </w:pPr>
      <w:r>
        <w:rPr>
          <w:rFonts w:ascii="Times New Roman"/>
          <w:b/>
          <w:i w:val="false"/>
          <w:color w:val="000000"/>
        </w:rPr>
        <w:t xml:space="preserve"> 4-тарау. Азаматтық қорғаныс мүлкін пайдалану</w:t>
      </w:r>
    </w:p>
    <w:bookmarkEnd w:id="15"/>
    <w:bookmarkStart w:name="z23" w:id="16"/>
    <w:p>
      <w:pPr>
        <w:spacing w:after="0"/>
        <w:ind w:left="0"/>
        <w:jc w:val="both"/>
      </w:pPr>
      <w:r>
        <w:rPr>
          <w:rFonts w:ascii="Times New Roman"/>
          <w:b w:val="false"/>
          <w:i w:val="false"/>
          <w:color w:val="000000"/>
          <w:sz w:val="28"/>
        </w:rPr>
        <w:t>
      7. Азаматтық қорғаныс іс-шараларын қамтамасыз ету үшін қолданылатын азаматтық қорғаныс мүліктің, тікелей мақсаты бойынша қолданылады.</w:t>
      </w:r>
    </w:p>
    <w:bookmarkEnd w:id="16"/>
    <w:bookmarkStart w:name="z24" w:id="17"/>
    <w:p>
      <w:pPr>
        <w:spacing w:after="0"/>
        <w:ind w:left="0"/>
        <w:jc w:val="both"/>
      </w:pPr>
      <w:r>
        <w:rPr>
          <w:rFonts w:ascii="Times New Roman"/>
          <w:b w:val="false"/>
          <w:i w:val="false"/>
          <w:color w:val="000000"/>
          <w:sz w:val="28"/>
        </w:rPr>
        <w:t>
      8. Азаматтық қорғаныс мүлкін соғыс уақытында пайдалану азаматтық қорғаныс жоспарында белгіленеді.</w:t>
      </w:r>
    </w:p>
    <w:bookmarkEnd w:id="17"/>
    <w:p>
      <w:pPr>
        <w:spacing w:after="0"/>
        <w:ind w:left="0"/>
        <w:jc w:val="both"/>
      </w:pPr>
      <w:r>
        <w:rPr>
          <w:rFonts w:ascii="Times New Roman"/>
          <w:b w:val="false"/>
          <w:i w:val="false"/>
          <w:color w:val="000000"/>
          <w:sz w:val="28"/>
        </w:rPr>
        <w:t>
      Азаматтық қорғаныс мүлкін бейбіт уақытта пайдалану төтенше жағдайларды жою жөніндегі іс-қимыл жоспарында белгіленеді.</w:t>
      </w:r>
    </w:p>
    <w:bookmarkStart w:name="z25" w:id="18"/>
    <w:p>
      <w:pPr>
        <w:spacing w:after="0"/>
        <w:ind w:left="0"/>
        <w:jc w:val="both"/>
      </w:pPr>
      <w:r>
        <w:rPr>
          <w:rFonts w:ascii="Times New Roman"/>
          <w:b w:val="false"/>
          <w:i w:val="false"/>
          <w:color w:val="000000"/>
          <w:sz w:val="28"/>
        </w:rPr>
        <w:t>
      9. Азаматтық қорғаныс жоспарларында және төтенше жағдайларды жою жөніндегі іс-қимыл жоспарларында азаматтық қорғаныс мүлкін беру пункттері, мерзімдері, саны және объектілер бойынша бөліп беру кезектілігі, қоймалардан алуға және беру пункттеріне жеткізуге жауапты адамдар, азаматтық қорғаныс мүлкін беруді, өлшеміне келтіру және тексеруді ұйымдастыру, тасымалдау үшін көлікпен қамтамасыз ету тәртібі айқындалады.</w:t>
      </w:r>
    </w:p>
    <w:bookmarkEnd w:id="18"/>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