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88f51" w14:textId="2788f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 және тұрғын емес үй-жайларда энергия үнемдеу және энергия тиімділігін арттыру жөніндегі тәртіп пен талаптарды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2024 жылғы 4 желтоқсандағы № 411 бұйрығы. Қазақстан Республикасының Әділет министрлігінде 2024 жылғы 5 желтоқсанда № 35442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"Жылу энергетикасы туралы" Қазақстан Республикасы Заңының 43-бабының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тұрғын және тұрғын емес үй-жайларда энергия үнемдеу және энергия тиімділігін арттыру жөніндегі тәртіп пен </w:t>
      </w:r>
      <w:r>
        <w:rPr>
          <w:rFonts w:ascii="Times New Roman"/>
          <w:b w:val="false"/>
          <w:i w:val="false"/>
          <w:color w:val="000000"/>
          <w:sz w:val="28"/>
        </w:rPr>
        <w:t>талаптар</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Шарлапаев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Энергетика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2024 жылғы 4 желтоқсандағы</w:t>
            </w:r>
            <w:r>
              <w:br/>
            </w:r>
            <w:r>
              <w:rPr>
                <w:rFonts w:ascii="Times New Roman"/>
                <w:b w:val="false"/>
                <w:i w:val="false"/>
                <w:color w:val="000000"/>
                <w:sz w:val="20"/>
              </w:rPr>
              <w:t>№ 411</w:t>
            </w:r>
            <w:r>
              <w:br/>
            </w: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2024 жылғы____________</w:t>
            </w:r>
            <w:r>
              <w:br/>
            </w:r>
            <w:r>
              <w:rPr>
                <w:rFonts w:ascii="Times New Roman"/>
                <w:b w:val="false"/>
                <w:i w:val="false"/>
                <w:color w:val="000000"/>
                <w:sz w:val="20"/>
              </w:rPr>
              <w:t>№ _____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Тұрғын және тұрғын емес үй-жайларда энергия үнемдеу және энергия тиімділігін арттыру жөніндегі тәртіп пен талаптар</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тұрғын және тұрғын емес үй-жайларда энергия үнемдеу және энергия тиімділігін арттыру жөніндегі </w:t>
      </w:r>
      <w:r>
        <w:rPr>
          <w:rFonts w:ascii="Times New Roman"/>
          <w:b w:val="false"/>
          <w:i w:val="false"/>
          <w:color w:val="000000"/>
          <w:sz w:val="28"/>
        </w:rPr>
        <w:t>тәртіп мен талаптар</w:t>
      </w:r>
      <w:r>
        <w:rPr>
          <w:rFonts w:ascii="Times New Roman"/>
          <w:b w:val="false"/>
          <w:i w:val="false"/>
          <w:color w:val="000000"/>
          <w:sz w:val="28"/>
        </w:rPr>
        <w:t xml:space="preserve"> (бұдан әрі – Тәртіп) "Жылу энергетикасы туралы" Қазақстан Республикасы Заңының 43-бабының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тұрғын және тұрғын емес үй-жайларда энергия үнемдеу және энергия тиімділігін арттыру жөніндегі тәртіп пен талаптарын айқындайды.</w:t>
      </w:r>
    </w:p>
    <w:bookmarkEnd w:id="9"/>
    <w:bookmarkStart w:name="z12" w:id="10"/>
    <w:p>
      <w:pPr>
        <w:spacing w:after="0"/>
        <w:ind w:left="0"/>
        <w:jc w:val="both"/>
      </w:pPr>
      <w:r>
        <w:rPr>
          <w:rFonts w:ascii="Times New Roman"/>
          <w:b w:val="false"/>
          <w:i w:val="false"/>
          <w:color w:val="000000"/>
          <w:sz w:val="28"/>
        </w:rPr>
        <w:t>
      2. Осы Тәртіпте мынадай негізгі ұғымдар пайдаланылады:</w:t>
      </w:r>
    </w:p>
    <w:bookmarkEnd w:id="10"/>
    <w:bookmarkStart w:name="z13" w:id="11"/>
    <w:p>
      <w:pPr>
        <w:spacing w:after="0"/>
        <w:ind w:left="0"/>
        <w:jc w:val="both"/>
      </w:pPr>
      <w:r>
        <w:rPr>
          <w:rFonts w:ascii="Times New Roman"/>
          <w:b w:val="false"/>
          <w:i w:val="false"/>
          <w:color w:val="000000"/>
          <w:sz w:val="28"/>
        </w:rPr>
        <w:t>
      1) басқарушы компания – жасалған шарт негізінде кондоминиум объектісін басқару жөніндегі қызметтерді көрсететін жеке немесе заңды тұлға;</w:t>
      </w:r>
    </w:p>
    <w:bookmarkEnd w:id="11"/>
    <w:bookmarkStart w:name="z14" w:id="12"/>
    <w:p>
      <w:pPr>
        <w:spacing w:after="0"/>
        <w:ind w:left="0"/>
        <w:jc w:val="both"/>
      </w:pPr>
      <w:r>
        <w:rPr>
          <w:rFonts w:ascii="Times New Roman"/>
          <w:b w:val="false"/>
          <w:i w:val="false"/>
          <w:color w:val="000000"/>
          <w:sz w:val="28"/>
        </w:rPr>
        <w:t>
      2) 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p>
    <w:bookmarkEnd w:id="12"/>
    <w:bookmarkStart w:name="z15" w:id="13"/>
    <w:p>
      <w:pPr>
        <w:spacing w:after="0"/>
        <w:ind w:left="0"/>
        <w:jc w:val="both"/>
      </w:pPr>
      <w:r>
        <w:rPr>
          <w:rFonts w:ascii="Times New Roman"/>
          <w:b w:val="false"/>
          <w:i w:val="false"/>
          <w:color w:val="000000"/>
          <w:sz w:val="28"/>
        </w:rPr>
        <w:t>
      3) көппәтерлі тұрғын үй пәтерлері, тұрғын емес үй-жайлары меншік иелерінің жиналысы (бұдан әрі – жиналыс) – пәтерлер, тұрғын емес үй-жайлар меншік иелерінің кондоминиум объектісін басқаруға және кондоминиум объектісінің ортақ мүлкін күтіп-ұстауға байланысты шешімдерді ұжымдық талқылауын және дауыс беру арқылы қабылдауын қамтамасыз ететін кондоминиум объектісін басқарудың жоғары органы;</w:t>
      </w:r>
    </w:p>
    <w:bookmarkEnd w:id="13"/>
    <w:bookmarkStart w:name="z16" w:id="14"/>
    <w:p>
      <w:pPr>
        <w:spacing w:after="0"/>
        <w:ind w:left="0"/>
        <w:jc w:val="both"/>
      </w:pPr>
      <w:r>
        <w:rPr>
          <w:rFonts w:ascii="Times New Roman"/>
          <w:b w:val="false"/>
          <w:i w:val="false"/>
          <w:color w:val="000000"/>
          <w:sz w:val="28"/>
        </w:rPr>
        <w:t>
      4) көппәтерлі тұрғын үйді басқарушы (бұдан әрі – басқарушы) – басқаратын көппәтерлі тұрғын үйдегі пәтердің, тұрғын емес үй-жайдың, орынтұрақ орнының, қойманың меншік иесі болып табылмайтын, уәкілетті орган бекіткен біліктілік талаптарына сай келетін Қазақстан Республикасының азаматы;</w:t>
      </w:r>
    </w:p>
    <w:bookmarkEnd w:id="14"/>
    <w:bookmarkStart w:name="z17" w:id="15"/>
    <w:p>
      <w:pPr>
        <w:spacing w:after="0"/>
        <w:ind w:left="0"/>
        <w:jc w:val="both"/>
      </w:pPr>
      <w:r>
        <w:rPr>
          <w:rFonts w:ascii="Times New Roman"/>
          <w:b w:val="false"/>
          <w:i w:val="false"/>
          <w:color w:val="000000"/>
          <w:sz w:val="28"/>
        </w:rPr>
        <w:t>
      5) тұрғын емес үй-жай – кондоминиум объектісінің ортақ мүлкін қоспағанда, көппәтерлі тұрғын үйдегі құрылыс, санитариялық, экологиялық, өртке қарсы және басқа да міндетті нормалар мен қағидаларға сәйкес келетін, жоба сатысында көзделген, егер Қазақстан Республикасының заңнамасында өзгеше көзделмесе, шекаралары қабырғалардың, еденнің және төбенің (қабатаралық жабындылардың) ішкі беттері болып табылатын, тұрақты тұрудан өзге мақсаттарда (кеңсе, дүкен, кафе, қонақүй, хостел және халыққа қызмет көрсету саласының басқа да объектілері) пайдаланылатын және дара (бөлек) меншіктегі жеке ішкі кеңістік.</w:t>
      </w:r>
    </w:p>
    <w:bookmarkEnd w:id="15"/>
    <w:bookmarkStart w:name="z18" w:id="16"/>
    <w:p>
      <w:pPr>
        <w:spacing w:after="0"/>
        <w:ind w:left="0"/>
        <w:jc w:val="both"/>
      </w:pPr>
      <w:r>
        <w:rPr>
          <w:rFonts w:ascii="Times New Roman"/>
          <w:b w:val="false"/>
          <w:i w:val="false"/>
          <w:color w:val="000000"/>
          <w:sz w:val="28"/>
        </w:rPr>
        <w:t>
      6) энергетикалық ресурстар – запастағы энергиясы қазіргі уақытта шаруашылық және өзге де қызмет түрлеріне пайдаланылатын немесе перспективада пайдаланылуы мүмкін табиғи және өндірілген энергия көздерінің жиынтығы, сондай-ақ энергия түрлері (атом, электр, химия, электрлі-магнитті, жылу және энергияның басқа түрлері).</w:t>
      </w:r>
    </w:p>
    <w:bookmarkEnd w:id="16"/>
    <w:bookmarkStart w:name="z19" w:id="17"/>
    <w:p>
      <w:pPr>
        <w:spacing w:after="0"/>
        <w:ind w:left="0"/>
        <w:jc w:val="left"/>
      </w:pPr>
      <w:r>
        <w:rPr>
          <w:rFonts w:ascii="Times New Roman"/>
          <w:b/>
          <w:i w:val="false"/>
          <w:color w:val="000000"/>
        </w:rPr>
        <w:t xml:space="preserve"> 2-тарау. Тұрғын және тұрғын емес үй-жайларда энергия үнемдеу және энергия тиімділігін арттыру жөніндегі талаптар</w:t>
      </w:r>
    </w:p>
    <w:bookmarkEnd w:id="17"/>
    <w:bookmarkStart w:name="z20" w:id="18"/>
    <w:p>
      <w:pPr>
        <w:spacing w:after="0"/>
        <w:ind w:left="0"/>
        <w:jc w:val="both"/>
      </w:pPr>
      <w:r>
        <w:rPr>
          <w:rFonts w:ascii="Times New Roman"/>
          <w:b w:val="false"/>
          <w:i w:val="false"/>
          <w:color w:val="000000"/>
          <w:sz w:val="28"/>
        </w:rPr>
        <w:t xml:space="preserve">
      3. Жаңа немесе өзгерген (кеңейту, жаңғырту, техникалық қайта жарақтандыру, реконструкциялау, күрделі жөндеу) тұрғын және тұрғын емес үй-жайлар"Үйлердің, құрылыстардың, ғимараттардың және олардың қоршау конструкцияларының бірі бөлігі болып табылатын элементтерінің энергия тиімділігі жөніндегі талаптарды белгілеу туралы" Қазақстан Республикасы Инвестициялар және даму министрінің 2015 жылғы 31 наурыздағы № 406 </w:t>
      </w:r>
      <w:r>
        <w:rPr>
          <w:rFonts w:ascii="Times New Roman"/>
          <w:b w:val="false"/>
          <w:i w:val="false"/>
          <w:color w:val="000000"/>
          <w:sz w:val="28"/>
        </w:rPr>
        <w:t>бұйрығымен</w:t>
      </w:r>
      <w:r>
        <w:rPr>
          <w:rFonts w:ascii="Times New Roman"/>
          <w:b w:val="false"/>
          <w:i w:val="false"/>
          <w:color w:val="000000"/>
          <w:sz w:val="28"/>
        </w:rPr>
        <w:t xml:space="preserve"> белгіленген (Нормативтік құқықтық актілерді мемлекеттік тіркеу тізілімінде №11378 болып тіркелген) энергия үнемдеу және энергия тиімділігін арттыру жөніндегі талаптарға сәйкес келуі тиіс.</w:t>
      </w:r>
    </w:p>
    <w:bookmarkEnd w:id="18"/>
    <w:bookmarkStart w:name="z21" w:id="19"/>
    <w:p>
      <w:pPr>
        <w:spacing w:after="0"/>
        <w:ind w:left="0"/>
        <w:jc w:val="left"/>
      </w:pPr>
      <w:r>
        <w:rPr>
          <w:rFonts w:ascii="Times New Roman"/>
          <w:b/>
          <w:i w:val="false"/>
          <w:color w:val="000000"/>
        </w:rPr>
        <w:t xml:space="preserve"> 3-тарау. Тұрғын және тұрғын емес үй-жайларда энергия үнемдеу және энергия тиімділігін арттыру тәртібі</w:t>
      </w:r>
    </w:p>
    <w:bookmarkEnd w:id="19"/>
    <w:bookmarkStart w:name="z22" w:id="20"/>
    <w:p>
      <w:pPr>
        <w:spacing w:after="0"/>
        <w:ind w:left="0"/>
        <w:jc w:val="both"/>
      </w:pPr>
      <w:r>
        <w:rPr>
          <w:rFonts w:ascii="Times New Roman"/>
          <w:b w:val="false"/>
          <w:i w:val="false"/>
          <w:color w:val="000000"/>
          <w:sz w:val="28"/>
        </w:rPr>
        <w:t>
      4. Тұрғын және тұрғын емес үй-жайлар объектісінің энергетикалық ресурстарын тиімді пайдалану, энергия үнемдеу және энергия тиімділігін арттыру мүмкіндіктерін анықтау үшін мүлік иелері бірлестігінің төрағасы немесе кондоминиум объектісін басқару субъектісі, не басқарушы не пәтерлердің, тұрғын емес үй-жайлардың барлық меншік иелері жылу энергиясын тұтынудың тұрақты мониторингін жүзеге асырады.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02.10.2025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5. Жылу энергиясын тұтыну мониторингі жылу энергиясын коммерциялық есепке алу аспаптарымен жарақтандырылған тұрғын және тұрғын емес үй-жайларда жүргізіледі және жылу энергиясын тұтынуды мерзімді (ай сайынғы) тіркеуге және нәтижелері осы Тәртіпке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ресімделетін аптадағы сыртқы ауаның орташа температурасын өлшеуге негізделеді.</w:t>
      </w:r>
    </w:p>
    <w:bookmarkEnd w:id="21"/>
    <w:p>
      <w:pPr>
        <w:spacing w:after="0"/>
        <w:ind w:left="0"/>
        <w:jc w:val="both"/>
      </w:pPr>
      <w:r>
        <w:rPr>
          <w:rFonts w:ascii="Times New Roman"/>
          <w:b w:val="false"/>
          <w:i w:val="false"/>
          <w:color w:val="000000"/>
          <w:sz w:val="28"/>
        </w:rPr>
        <w:t xml:space="preserve">
      Коммерциялық есепке алу аспаптары болмаған жағдайда, жылу энергиясын тұтыну нормаларын есептеу Қазақстан Республикасы Ұлттық экономика министрінің 2015 жылғы 13 қаңтардағы № 15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10313 болып тіркелген) Есептеу аспаптары жоқ тұтынушылар үшін электрмен жабдықтау бойынша коммуналдық қызметтерді және коммерциялық есепке алу аспаптары жоқ тұтынушылар үшін жылу энергиясын сату бойынша коммуналдық қызметтерді тұтыну нормаларын есептеудің үлгілік қағидаларына сәйкес жүзеге асырылады.</w:t>
      </w:r>
    </w:p>
    <w:bookmarkStart w:name="z24" w:id="22"/>
    <w:p>
      <w:pPr>
        <w:spacing w:after="0"/>
        <w:ind w:left="0"/>
        <w:jc w:val="both"/>
      </w:pPr>
      <w:r>
        <w:rPr>
          <w:rFonts w:ascii="Times New Roman"/>
          <w:b w:val="false"/>
          <w:i w:val="false"/>
          <w:color w:val="000000"/>
          <w:sz w:val="28"/>
        </w:rPr>
        <w:t>
      6. Жылу энергиясын тұтынуды ай сайын тіркеу жылу энергиясын және сыртқы ауаның температурасын тұтыну көрсеткіштері бойынша әр айдың 10-нан кешіктірілмей жүзеге асырылады.</w:t>
      </w:r>
    </w:p>
    <w:bookmarkEnd w:id="22"/>
    <w:bookmarkStart w:name="z25" w:id="23"/>
    <w:p>
      <w:pPr>
        <w:spacing w:after="0"/>
        <w:ind w:left="0"/>
        <w:jc w:val="both"/>
      </w:pPr>
      <w:r>
        <w:rPr>
          <w:rFonts w:ascii="Times New Roman"/>
          <w:b w:val="false"/>
          <w:i w:val="false"/>
          <w:color w:val="000000"/>
          <w:sz w:val="28"/>
        </w:rPr>
        <w:t>
      7. Жылу энергиясын тұтыну мониторингінің нәтижелері туралы ай сайынғы есепті мүлік иелері бірлестігінің төрағасы немесе кондоминиум объектісін басқару субъектісі не басқарушы жиналыста айқындалған жалпыға қолжетімді жерде орналастырады және осы Тәртіпке 2-қосымшаға сәйкес нысан бойынша жасалады және бір айдағы заттай да, ақшалай түрде де жылу энергиясын тұтыну туралы деректерді, сондай-ақ нормадан ауытқудың ықтимал себептері туралы деректерді қамтиды.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02.10.2025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8. Жылыту маусымында жылу энергиясын тұтыну нормасынан асып кеткен кезде мүлік иелері бірлестігінің төрағасы немесе кондоминиум объектісін басқару субъектісі не басқарушы не пәтерлердің, тұрғын емес үй-жайлардың барлық меншік иелері жылыту маусымы аяқталғаннан кейін күнтізбелік алпыс күн ішінде жылу энергиясын тұтыну нормасынан асып кету себептерін анықтайды.</w:t>
      </w:r>
    </w:p>
    <w:bookmarkEnd w:id="24"/>
    <w:p>
      <w:pPr>
        <w:spacing w:after="0"/>
        <w:ind w:left="0"/>
        <w:jc w:val="both"/>
      </w:pPr>
      <w:r>
        <w:rPr>
          <w:rFonts w:ascii="Times New Roman"/>
          <w:b w:val="false"/>
          <w:i w:val="false"/>
          <w:color w:val="000000"/>
          <w:sz w:val="28"/>
        </w:rPr>
        <w:t xml:space="preserve">
      Жылу энергиясын тұтыну нормасынан асып кету себептерін өз бетінше анықтау мүмкін болмаған жағдайда, мүлік иелері бірлестігінің төрағасы немесе кондоминиум объектісін басқару субъектісі не басқарушы не пәтерлердің, тұрғын емес үй-жайлардың барлық меншік иелері жиналыста нысаналы энергия аудитін жүргізуге бастамашылық жасайды, ол Қазақстан Республикасы Инвестициялар және даму министрінің 2015 жылғы 31 наурыздағы № 400 бұйрығымен бекітілген (Нормативтік құқықтық актілерді мемлекеттік тіркеу тізілімінде № 11729 болып тіркелген) Энергия аудитін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02.10.2025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және тұрғын емес</w:t>
            </w:r>
            <w:r>
              <w:br/>
            </w:r>
            <w:r>
              <w:rPr>
                <w:rFonts w:ascii="Times New Roman"/>
                <w:b w:val="false"/>
                <w:i w:val="false"/>
                <w:color w:val="000000"/>
                <w:sz w:val="20"/>
              </w:rPr>
              <w:t>үй-жайларда энергия үнемдеу</w:t>
            </w:r>
            <w:r>
              <w:br/>
            </w:r>
            <w:r>
              <w:rPr>
                <w:rFonts w:ascii="Times New Roman"/>
                <w:b w:val="false"/>
                <w:i w:val="false"/>
                <w:color w:val="000000"/>
                <w:sz w:val="20"/>
              </w:rPr>
              <w:t xml:space="preserve">және энергия тиімділігін </w:t>
            </w:r>
            <w:r>
              <w:br/>
            </w:r>
            <w:r>
              <w:rPr>
                <w:rFonts w:ascii="Times New Roman"/>
                <w:b w:val="false"/>
                <w:i w:val="false"/>
                <w:color w:val="000000"/>
                <w:sz w:val="20"/>
              </w:rPr>
              <w:t xml:space="preserve">арттыру жөніндегі тәртіп </w:t>
            </w:r>
            <w:r>
              <w:br/>
            </w:r>
            <w:r>
              <w:rPr>
                <w:rFonts w:ascii="Times New Roman"/>
                <w:b w:val="false"/>
                <w:i w:val="false"/>
                <w:color w:val="000000"/>
                <w:sz w:val="20"/>
              </w:rPr>
              <w:t>пен талаптарға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 w:id="25"/>
    <w:p>
      <w:pPr>
        <w:spacing w:after="0"/>
        <w:ind w:left="0"/>
        <w:jc w:val="left"/>
      </w:pPr>
      <w:r>
        <w:rPr>
          <w:rFonts w:ascii="Times New Roman"/>
          <w:b/>
          <w:i w:val="false"/>
          <w:color w:val="000000"/>
        </w:rPr>
        <w:t xml:space="preserve"> Жылу энергиясын тұтыну мониторингі</w:t>
      </w:r>
    </w:p>
    <w:bookmarkEnd w:id="25"/>
    <w:p>
      <w:pPr>
        <w:spacing w:after="0"/>
        <w:ind w:left="0"/>
        <w:jc w:val="both"/>
      </w:pPr>
      <w:r>
        <w:rPr>
          <w:rFonts w:ascii="Times New Roman"/>
          <w:b w:val="false"/>
          <w:i w:val="false"/>
          <w:color w:val="ff0000"/>
          <w:sz w:val="28"/>
        </w:rPr>
        <w:t xml:space="preserve">
      Ескерту. 2-қосымшаға өзгеріс орыс тілінде енгізіледі, қазақ тіліндегі мәтін өзгермейді - ҚР Өнеркәсіп және құрылыс министрінің 14.08.2026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Гигакалорий (коммерциялық есепке алу құралының деректеріне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ауа температурасы (термометрдің көрсеткіші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және тұрғын емес</w:t>
            </w:r>
            <w:r>
              <w:br/>
            </w:r>
            <w:r>
              <w:rPr>
                <w:rFonts w:ascii="Times New Roman"/>
                <w:b w:val="false"/>
                <w:i w:val="false"/>
                <w:color w:val="000000"/>
                <w:sz w:val="20"/>
              </w:rPr>
              <w:t>үй-жайларда энергия үнемдеу</w:t>
            </w:r>
            <w:r>
              <w:br/>
            </w:r>
            <w:r>
              <w:rPr>
                <w:rFonts w:ascii="Times New Roman"/>
                <w:b w:val="false"/>
                <w:i w:val="false"/>
                <w:color w:val="000000"/>
                <w:sz w:val="20"/>
              </w:rPr>
              <w:t xml:space="preserve">және энергия тиімділігін </w:t>
            </w:r>
            <w:r>
              <w:br/>
            </w:r>
            <w:r>
              <w:rPr>
                <w:rFonts w:ascii="Times New Roman"/>
                <w:b w:val="false"/>
                <w:i w:val="false"/>
                <w:color w:val="000000"/>
                <w:sz w:val="20"/>
              </w:rPr>
              <w:t xml:space="preserve">арттыру жөніндегі тәртіп </w:t>
            </w:r>
            <w:r>
              <w:br/>
            </w:r>
            <w:r>
              <w:rPr>
                <w:rFonts w:ascii="Times New Roman"/>
                <w:b w:val="false"/>
                <w:i w:val="false"/>
                <w:color w:val="000000"/>
                <w:sz w:val="20"/>
              </w:rPr>
              <w:t>пен талаптарға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 w:id="26"/>
    <w:p>
      <w:pPr>
        <w:spacing w:after="0"/>
        <w:ind w:left="0"/>
        <w:jc w:val="left"/>
      </w:pPr>
      <w:r>
        <w:rPr>
          <w:rFonts w:ascii="Times New Roman"/>
          <w:b/>
          <w:i w:val="false"/>
          <w:color w:val="000000"/>
        </w:rPr>
        <w:t xml:space="preserve"> Жылу энергиясын тұтыну мониторингінің нәтижелері туралы ай сайынғы есеп</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Нормадан ауытқудың ықтимал себептері туралы деректер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Гигакалорий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