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4914" w14:textId="0bc4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2024 жылғы 3 желтоқсандағы № 102 бұйрығы. Қазақстан Республикасының Әділет министрлігінде 2024 жылы 4 желтоқсанда № 35440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Қазақстан Республикасы Денсаулық сақтау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м.а.</w:t>
            </w:r>
            <w:r>
              <w:br/>
            </w:r>
            <w:r>
              <w:rPr>
                <w:rFonts w:ascii="Times New Roman"/>
                <w:b w:val="false"/>
                <w:i w:val="false"/>
                <w:color w:val="000000"/>
                <w:sz w:val="20"/>
              </w:rPr>
              <w:t>2024 жылғы 3 желтоқсандағы</w:t>
            </w:r>
            <w:r>
              <w:br/>
            </w:r>
            <w:r>
              <w:rPr>
                <w:rFonts w:ascii="Times New Roman"/>
                <w:b w:val="false"/>
                <w:i w:val="false"/>
                <w:color w:val="000000"/>
                <w:sz w:val="20"/>
              </w:rPr>
              <w:t xml:space="preserve">№ 102 бұйрығына </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Қазақстан Республикасы Денсаулық сақтау министрінің өзгерістер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"Дәрігерлік-консультациялық комиссияның қызметі туралы ережені бекіту туралы" Қазақстан Республикасы Денсаулық сақтау министрінің 2022 жылғы 7 сәуірдегі № ҚР ДСМ-34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27505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қаулысының 15-тармағының </w:t>
      </w:r>
      <w:r>
        <w:rPr>
          <w:rFonts w:ascii="Times New Roman"/>
          <w:b w:val="false"/>
          <w:i w:val="false"/>
          <w:color w:val="000000"/>
          <w:sz w:val="28"/>
        </w:rPr>
        <w:t>219)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дәрігерлік-консультациялық комиссияның қызметі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Дәрігерлік-консультациялық комиссияның қызметі туралы ереже (бұдан әрі – Ереже)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219) тармақшасына</w:t>
      </w:r>
      <w:r>
        <w:rPr>
          <w:rFonts w:ascii="Times New Roman"/>
          <w:b w:val="false"/>
          <w:i w:val="false"/>
          <w:color w:val="000000"/>
          <w:sz w:val="28"/>
        </w:rPr>
        <w:t xml:space="preserve"> сәйкес әзірленді және меншік нысанына және ведомстволық тиістілігіне қарамастан медициналық ұйымдарда құрылатын дәрігерлік-консультациялық комиссияның (бұдан әрі–ДКК) қызметін регламенттейді.";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(бұдан әрі – № 260 бұйрығы) сәйкес еңбекке уақытша жарамсыздық сараптамасының мәселесі бойынша ережелерді және тіршілік-тынысының шектелуі критерийлерін дәрігерлердің зерделеуін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5)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 260 </w:t>
      </w:r>
      <w:r>
        <w:rPr>
          <w:rFonts w:ascii="Times New Roman"/>
          <w:b w:val="false"/>
          <w:i w:val="false"/>
          <w:color w:val="000000"/>
          <w:sz w:val="28"/>
        </w:rPr>
        <w:t>бұйрығына</w:t>
      </w:r>
      <w:r>
        <w:rPr>
          <w:rFonts w:ascii="Times New Roman"/>
          <w:b w:val="false"/>
          <w:i w:val="false"/>
          <w:color w:val="000000"/>
          <w:sz w:val="28"/>
        </w:rPr>
        <w:t xml:space="preserve"> сәйкес пациенттерді МӘС-ке жіберу және МӘС-ке жіберу мерзімдерін айқындау мәселелері бойынша, оның ішінде емделуде инновациялық медициналық технологиялар қолданылған адамдарды МӘС-ке жіберу мәселелері бойынша шешім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Республикасында нефрологиялық көмек көрсетуді ұйымдастыру стандартын бекіту туралы" Қазақстан Республикасы Денсаулық сақтау министрінің 2022 жылғы 14 қазандағы № ҚР ДСМ-114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30187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нефрологиялық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медициналық-әлеуметтік сараптама жүргізу қағидаларына сәйкес мүгедектікті анықтау мен белгілеу үшін медициналық-әлеуметтік сараптама жүргізуге жіберуді;";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65-тармағы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Республикасында стоматологиялық көмек көрсетуді ұйымдастыру стандартын бекіту туралы" Қазақстан Республикасы Денсаулық сақтау министрінің 2023 жылғы 24 ақпандағы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31970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стоматологиялық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еңбекке уақытша жарамсыздық сараптамасы, еңбекке уақытша жарамсыздық туралы парақтар және қажет болған жағдайда арнайы құрылған жағдайлар жасай отырып, жұмысқа орналастыру туралы ұсынымдар беру,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сәйкес еңбекке қабілеттілігінен тұрақты айырылу белгілері, туа біткен даму ақаулары бар адамдарды медициналық-әлеуметтік сараптама комиссияларына жіберу;";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Тісжегінің көптеген асқынулары бар төрт жасқа дейінгі балаларды санитариялық тазарту, сондай-ақ медициналық көрсетілімдері бойынша функционалдық және орталық нерв жүйесінің органикалық зақымдануы, психикалық, мінез-құлықтық бұзылушылықтары (белгіленген мүгедектік) және басқа ағзалар мен жүйелердің зақымдануы (белгіленген мүгедектік), асқыну және ауырсыну қаупі бар, "анестезиология және реаниматология" кіші түрі бойынша медициналық қызметке лицензияға қосымшасы және "Қазақстан Республикасында анестезиологиялық және реаниматологиялық көмек көрсетуді ұйымдастыру стандартын бекіту туралы" Қазақстан Республикасы Денсаулық сақтау министрінің 2023 жылғы 26 сәуірдегі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32409 болып тіркелген) (бұдан әрі – № 78 бұйрық) сәйкес реанимациялық іс-шараларға арналған шарттары бар стоматологиялық ұйымдарда жалпы анестезиямен немесе седациямен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Функционалды ересектердің медициналық көрсетілімдері бойынша Санация орталық жүйке жүйесінің және басқа органдардың органикалық зақымдануы асқынулардың даму қаупі бар жүйелерді (мүгедектігі белгіленген адамдар) № 78 </w:t>
      </w:r>
      <w:r>
        <w:rPr>
          <w:rFonts w:ascii="Times New Roman"/>
          <w:b w:val="false"/>
          <w:i w:val="false"/>
          <w:color w:val="000000"/>
          <w:sz w:val="28"/>
        </w:rPr>
        <w:t>бұйрыққа</w:t>
      </w:r>
      <w:r>
        <w:rPr>
          <w:rFonts w:ascii="Times New Roman"/>
          <w:b w:val="false"/>
          <w:i w:val="false"/>
          <w:color w:val="000000"/>
          <w:sz w:val="28"/>
        </w:rPr>
        <w:t xml:space="preserve"> сәйкес "анестезиология және реаниматология" кіші түрі бойынша медициналық қызметке лицензиясы бар стоматологиялық ұйымдарда және реанимациялық іс-шараларға арналған жағдайлар жалпы анестезиямен немесе седациямен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Өмірге қауіп төнген жағдайлармен асқынған стоматологиялық аурулары бар балалар мен ересектерге шұғыл медициналық көмек көрсету кезінде стоматологиялық немесе жақсүйек-бет көмегін көрсететін, өз құрылымында анестезиология-реанимация және қарқынды терапия бөлімшесі бар және № 78 </w:t>
      </w:r>
      <w:r>
        <w:rPr>
          <w:rFonts w:ascii="Times New Roman"/>
          <w:b w:val="false"/>
          <w:i w:val="false"/>
          <w:color w:val="000000"/>
          <w:sz w:val="28"/>
        </w:rPr>
        <w:t>бұйрыққа</w:t>
      </w:r>
      <w:r>
        <w:rPr>
          <w:rFonts w:ascii="Times New Roman"/>
          <w:b w:val="false"/>
          <w:i w:val="false"/>
          <w:color w:val="000000"/>
          <w:sz w:val="28"/>
        </w:rPr>
        <w:t xml:space="preserve"> сәйкес тәулік бойы медициналық бақылау мен емдеуді қамтамасыз ететін медициналық ұйымдарға жедел медициналық жәрдем бригадасы пациенттерді жеткізеді.".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Республикасында медициналық-санитариялық алғашқы көмек көрсетуді ұйымдастыру стандартын бекіту туралы" Қазақстан Республикасы Денсаулық сақтау министрінің міндетін атқарушының 2023 жылғы 30 наурыздағы № 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32160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медициналық-санитариялық алғашқы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"Мейіргерлік күтім көрсету қағидаларын бекіту туралы" Қазақстан Республикасы Денсаулық сақтау министрінің 2020 жылғы 23 қарашадағы № ҚР ДСМ-199/2020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21674 болып тіркелген) сәйкес мейіргерлік күтім көрсету;";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Республикасында педиатриялық көмек көрсетуді ұйымдастыру стандартын бекіту туралы" Қазақстан Республикасы Денсаулық сақтау министрінің 2022 жылғы 15 наурыздағы № ҚР ДСМ-25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27182 болып тіркелген) және "Әлеуметтік бейімсіздікке және әлеуметтік депривацияға әкеп соққан қатыгездікпен қараудың бар-жоғын бағалау критерийлерін бекіту туралы" Қазақстан Республикасы ішкі істер министрінің 2023 жылғы 30 маусымдағы № 528, Қазақстан Республикасы Денсаулық сақтау министрінің 2023 жылғы 1 шілдедегі № 123, Қазақстан Республикасы Премьер Министрінің орынбасары – Еңбек және халықты әлеуметтік қорғау министрінің 2023 жылғы 30 маусымдағы № 271 және Қазақстан Республикасы Оқу-ағарту министрінің 2023 жылғы 30 маусымдағы № 190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33002 болып тіркелген) сәйкес балада проблемаларды және тұрмыстық зорлық-зомбылық белгілерінің болуын анықтау;";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"132. Зертханалық, аспаптық зерттеулердің нәтижелері болған кезде МСАК маманының көрсетілімдері мен жолдамасы бойынша пациенттерге, бейінді мамандардың консультациялары (ұсынымдары)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(бұдан әрі–106 бұйрық) сәйкес ТМККК және МӘМС жүйесі шеңберінде күндізгі стационар және үйдегі стационар жағдайларында медициналық көмек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170-тармақтың</w:t>
      </w:r>
      <w:r>
        <w:rPr>
          <w:rFonts w:ascii="Times New Roman"/>
          <w:b w:val="false"/>
          <w:i w:val="false"/>
          <w:color w:val="000000"/>
          <w:sz w:val="28"/>
        </w:rPr>
        <w:t xml:space="preserve"> екінші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"МСАК дәрігері пациенттің үйіне белсенді түрде барады, емдеуді тағайындайды, көрсетілімдер болған кезде амбулаториялық жағдайда зертханалық және аспаптық зерттеулерге немесе күндізгі стационарда емдеуге жібереді немесе № 106 </w:t>
      </w:r>
      <w:r>
        <w:rPr>
          <w:rFonts w:ascii="Times New Roman"/>
          <w:b w:val="false"/>
          <w:i w:val="false"/>
          <w:color w:val="000000"/>
          <w:sz w:val="28"/>
        </w:rPr>
        <w:t>бұйрыққа</w:t>
      </w:r>
      <w:r>
        <w:rPr>
          <w:rFonts w:ascii="Times New Roman"/>
          <w:b w:val="false"/>
          <w:i w:val="false"/>
          <w:color w:val="000000"/>
          <w:sz w:val="28"/>
        </w:rPr>
        <w:t xml:space="preserve"> сәйкес пациенттің жағдайы мен диагнозына байланысты үйдегі стационар жағдайын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Республикасында эндокринологиялық көмек көрсетуді ұйымдастыру стандартын бекіту туралы" Қазақстан Республикасы Денсаулық сақтау министрінің міндетін атқарушының 2023 жылғы 31 наурыздағы № 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32209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эндокринологиялық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Қазақстан Республикасы Денсаулық сақтау министрінің міндетін атқарушының 2020 жылғы 30 қазандағы № ҚР ДСМ-175/2020 "Денсаулық сақтау саласындағы есепке алу құжаттамасының нысандарын, сондай-ақ оларды толтыру жөніндегі нұсқаулықтарды бекіту туралы" (Нормативтік құқықтық актілерді мемлекеттік тіркеу тізілімінде № 21579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"Медициналық-әлеуметтік сараптамаға қорытынды" № 031/у нысанына сәйкес (бұдан әрі – № 031/у нысаны) медициналық ұйымның эндокринолог дәрігері көрсетілімдер болған кезде еңбекке уақытша жарамсыздық парағын немесе еңбекке уақытша жарамсыздық туралы анықтаманы береді және ұзартады, ал еңбекке қабілеттілігінен тұрақты айырылған кезде медициналық-әлеуметтік сараптамаға (бұдан әрі – МӘС) жіберу үшін құжаттарды ресімдеуге ұсынымдар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Стационар алмастыратын жағдайларда медициналық көмекті тұрақты дәрігерлік бақылауды талап етпейтін МСАК медициналық ұйымдары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сәйкес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Республикасында балаларға хирургиялық көмек көрсетуді ұйымдастыру стандартын бекіту туралы" Қазақстан Республикасы Денсаулық сақтау министрінің 2023 жылғы 15 мамырдағы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32524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балаларға хирургиялық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Хирургиялық аурулары бар балаларға стационарды алмастыратын жағдайларда балалар хирургиялық көмегі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оториноларингологиялық және сурдологиялық көмек көрсетуді ұйымдастыру стандартын бекіту туралы" Қазақстан Республикасы Денсаулық сақтау министрінің 2023 жылғы 12 маусымдағы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32782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оториноларингологиялық және сурдологиялық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ЛОР-ағзаларының аурулары бар пациенттерге және есту қабілеті бұзылған пациенттерге стационарды алмастыратын көмек "Қазақстан Республикасында стационарды алмастыратын жағдайларда медициналық көмек көрсету стандартын бекіту туралы" Қазақстан Республикасы Денсаулық сақтау министрінің 2023 жылғы 7 маусымдағы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32740 болып тіркелген)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