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8f59" w14:textId="82b8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"Теміржолдарды жаңғыртуға кредит беру және қаржы лизингі кезінде сыйақы мөлшерлемелерін субсидиялау қағидаларын бекіту туралы" Қазақстан Республикасы Индустрия және инфрақұрылымдық даму министрінің міндетін атқарушының 2022 жылғы 20 қаңтардағы № 21 бұйрығына өзгеріс енгізу туралы</w:t>
      </w:r>
    </w:p>
    <w:p>
      <w:pPr>
        <w:spacing w:after="0"/>
        <w:ind w:left="0"/>
        <w:jc w:val="both"/>
      </w:pPr>
      <w:r>
        <w:rPr>
          <w:rFonts w:ascii="Times New Roman"/>
          <w:b w:val="false"/>
          <w:i w:val="false"/>
          <w:color w:val="000000"/>
          <w:sz w:val="28"/>
        </w:rPr>
        <w:t>Қазақстан Республикасы Көлік министрінің 2024 жылғы 3 желтоқсандағы № 395 бұйрығы. Қазақстан Республикасының Әділет министрлігінде 2024 жылғы 3 желтоқсанда № 35439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"Теміржолдарды жаңғыртуға кредит беру және қаржы лизингі кезінде сыйақы мөлшерлемелерін субсидиялау қағидаларын бекіту туралы" Қазақстан Республикасы Индустрия және инфрақұрылымдық даму министрінің міндетін атқарушының 2022 жылғы 20 қаңтардағы № 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26609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Теміржолдарды жаңғыртуға кредит беру және қаржы лизингі кезінде сыйақы мөлшерлемелерін субсидиялау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5" w:id="1"/>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белгіленген заңнамалық тәртіппен: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статистика агенттігінің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жөніндегі бюросы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3 желтоқсандағы</w:t>
            </w:r>
            <w:r>
              <w:br/>
            </w:r>
            <w:r>
              <w:rPr>
                <w:rFonts w:ascii="Times New Roman"/>
                <w:b w:val="false"/>
                <w:i w:val="false"/>
                <w:color w:val="000000"/>
                <w:sz w:val="20"/>
              </w:rPr>
              <w:t>№ 395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Теміржолдарды жаңғыртуға</w:t>
            </w:r>
            <w:r>
              <w:br/>
            </w:r>
            <w:r>
              <w:rPr>
                <w:rFonts w:ascii="Times New Roman"/>
                <w:b w:val="false"/>
                <w:i w:val="false"/>
                <w:color w:val="000000"/>
                <w:sz w:val="20"/>
              </w:rPr>
              <w:t>кредит беру және қаржы лизингі</w:t>
            </w:r>
            <w:r>
              <w:br/>
            </w:r>
            <w:r>
              <w:rPr>
                <w:rFonts w:ascii="Times New Roman"/>
                <w:b w:val="false"/>
                <w:i w:val="false"/>
                <w:color w:val="000000"/>
                <w:sz w:val="20"/>
              </w:rPr>
              <w:t xml:space="preserve">кезінде сыйақы </w:t>
            </w:r>
            <w:r>
              <w:br/>
            </w:r>
            <w:r>
              <w:rPr>
                <w:rFonts w:ascii="Times New Roman"/>
                <w:b w:val="false"/>
                <w:i w:val="false"/>
                <w:color w:val="000000"/>
                <w:sz w:val="20"/>
              </w:rPr>
              <w:t xml:space="preserve">мөлшерлемелерін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Көлік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www.gov.kz</w:t>
      </w:r>
    </w:p>
    <w:bookmarkStart w:name="z12" w:id="6"/>
    <w:p>
      <w:pPr>
        <w:spacing w:after="0"/>
        <w:ind w:left="0"/>
        <w:jc w:val="left"/>
      </w:pPr>
      <w:r>
        <w:rPr>
          <w:rFonts w:ascii="Times New Roman"/>
          <w:b/>
          <w:i w:val="false"/>
          <w:color w:val="000000"/>
        </w:rPr>
        <w:t xml:space="preserve"> Кредит беру және қаржы лизингі кезінде сыйақы мөлшерлемесін іс жүзінде есептеу және өтеу туралы есеп</w:t>
      </w:r>
    </w:p>
    <w:bookmarkEnd w:id="6"/>
    <w:p>
      <w:pPr>
        <w:spacing w:after="0"/>
        <w:ind w:left="0"/>
        <w:jc w:val="both"/>
      </w:pPr>
      <w:r>
        <w:rPr>
          <w:rFonts w:ascii="Times New Roman"/>
          <w:b w:val="false"/>
          <w:i w:val="false"/>
          <w:color w:val="000000"/>
          <w:sz w:val="28"/>
        </w:rPr>
        <w:t>
      Әкімшілік деректер нысанының индексі: 1-SIR_LFL</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20__жыл</w:t>
      </w:r>
    </w:p>
    <w:p>
      <w:pPr>
        <w:spacing w:after="0"/>
        <w:ind w:left="0"/>
        <w:jc w:val="both"/>
      </w:pPr>
      <w:r>
        <w:rPr>
          <w:rFonts w:ascii="Times New Roman"/>
          <w:b w:val="false"/>
          <w:i w:val="false"/>
          <w:color w:val="000000"/>
          <w:sz w:val="28"/>
        </w:rPr>
        <w:t>
      Ақпаратты ұсынатын тұлғалардың шеңбері: акцияларының бақылау пакеті ұлттық басқарушы холдингке немесе Ұлттық теміржол компаниясына тиесілі, магистральдық теміржол желісін пайдалануды, күтіп-ұстауды, жаңғыртуды, салуды жүзеге асыратын және магистральдық теміржол желісі қызметтерін көрсететін, сондай-ақ әскери тасымалдарды бірінші кезекте қамтамасыз етуді жүзеге асыратын заңды тұлға</w:t>
      </w:r>
    </w:p>
    <w:p>
      <w:pPr>
        <w:spacing w:after="0"/>
        <w:ind w:left="0"/>
        <w:jc w:val="both"/>
      </w:pPr>
      <w:r>
        <w:rPr>
          <w:rFonts w:ascii="Times New Roman"/>
          <w:b w:val="false"/>
          <w:i w:val="false"/>
          <w:color w:val="000000"/>
          <w:sz w:val="28"/>
        </w:rPr>
        <w:t>
      Әкімшілік деректер нысанын ұсынудың соңғы мерзімі: Қаржыландыру жоспарында көрсетілген субсидияларды төлеу айының 10-күнінен кешіктірмей.</w:t>
      </w:r>
    </w:p>
    <w:p>
      <w:pPr>
        <w:spacing w:after="0"/>
        <w:ind w:left="0"/>
        <w:jc w:val="both"/>
      </w:pPr>
      <w:r>
        <w:rPr>
          <w:rFonts w:ascii="Times New Roman"/>
          <w:b w:val="false"/>
          <w:i w:val="false"/>
          <w:color w:val="000000"/>
          <w:sz w:val="28"/>
        </w:rPr>
        <w:t>
      Жинау әдісі: қағаз тасығышта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 есептеген сыйақылар мөлшерлемесі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берушімен төлеген сыйақылар мөлшерлемесі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кезеңдерге аударылған субсидиялардың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бюджет қаражаты есебінен сыйақы мөлшерлемесін субсидиялауға жатады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берешектің барлығы,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төлеген негізгі борышы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үлесі,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Жеке сәйкестендіру нөмірі/Бизнес сәйкестендіру нөмірі ____________________ </w:t>
      </w:r>
    </w:p>
    <w:p>
      <w:pPr>
        <w:spacing w:after="0"/>
        <w:ind w:left="0"/>
        <w:jc w:val="both"/>
      </w:pPr>
      <w:r>
        <w:rPr>
          <w:rFonts w:ascii="Times New Roman"/>
          <w:b w:val="false"/>
          <w:i w:val="false"/>
          <w:color w:val="000000"/>
          <w:sz w:val="28"/>
        </w:rPr>
        <w:t xml:space="preserve">
      Атауы _______________________________________________________________ </w:t>
      </w:r>
    </w:p>
    <w:p>
      <w:pPr>
        <w:spacing w:after="0"/>
        <w:ind w:left="0"/>
        <w:jc w:val="both"/>
      </w:pPr>
      <w:r>
        <w:rPr>
          <w:rFonts w:ascii="Times New Roman"/>
          <w:b w:val="false"/>
          <w:i w:val="false"/>
          <w:color w:val="000000"/>
          <w:sz w:val="28"/>
        </w:rPr>
        <w:t xml:space="preserve">
      Заңды мекенжайы 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____________________________________________________________ </w:t>
      </w:r>
    </w:p>
    <w:p>
      <w:pPr>
        <w:spacing w:after="0"/>
        <w:ind w:left="0"/>
        <w:jc w:val="both"/>
      </w:pPr>
      <w:r>
        <w:rPr>
          <w:rFonts w:ascii="Times New Roman"/>
          <w:b w:val="false"/>
          <w:i w:val="false"/>
          <w:color w:val="000000"/>
          <w:sz w:val="28"/>
        </w:rPr>
        <w:t>
      Электрондық почта мекенжайы 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қолы, телефон</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 ________________ </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Күні 20__ жылғы "______" ______________                   Мөрдің орны</w:t>
      </w:r>
    </w:p>
    <w:bookmarkStart w:name="z13" w:id="7"/>
    <w:p>
      <w:pPr>
        <w:spacing w:after="0"/>
        <w:ind w:left="0"/>
        <w:jc w:val="left"/>
      </w:pPr>
      <w:r>
        <w:rPr>
          <w:rFonts w:ascii="Times New Roman"/>
          <w:b/>
          <w:i w:val="false"/>
          <w:color w:val="000000"/>
        </w:rPr>
        <w:t xml:space="preserve"> Әкімшілік деректер нысанын толтыру бойынша түсініктеме Кредит беру және қаржы лизингі кезінде сыйақы мөлшерлемесін іс жүзінде есептеу және өтеу туралы есеп (индекс – 1-SIR_LFL, кезеңділігі – жылдық)</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1. Осы түсініктеме "Кредит беру және қаржы лизингі кезінде сыйақы мөлшерлемесін іс жүзінде есептеу және өтеу туралы есеп" (бұдан әрі – Нысан) әкімшілік деректер нысанын толтыруға қойылатын бірыңғай талаптарды айқындайды.</w:t>
      </w:r>
    </w:p>
    <w:bookmarkEnd w:id="9"/>
    <w:bookmarkStart w:name="z16" w:id="10"/>
    <w:p>
      <w:pPr>
        <w:spacing w:after="0"/>
        <w:ind w:left="0"/>
        <w:jc w:val="both"/>
      </w:pPr>
      <w:r>
        <w:rPr>
          <w:rFonts w:ascii="Times New Roman"/>
          <w:b w:val="false"/>
          <w:i w:val="false"/>
          <w:color w:val="000000"/>
          <w:sz w:val="28"/>
        </w:rPr>
        <w:t>
      2. Өтініш беруші Қаржыландыру жоспарында көрсетілген субсидиялар төленген айдың 10 күнінен кешіктірмей уәкілетті органның атына Нысанға сәйкес кредит беру және қаржы лизингі кезінде сыйақы мөлшерлемесінің нақты есептелуі және өтелуі туралы есепті ұсынады.</w:t>
      </w:r>
    </w:p>
    <w:bookmarkEnd w:id="10"/>
    <w:bookmarkStart w:name="z17" w:id="11"/>
    <w:p>
      <w:pPr>
        <w:spacing w:after="0"/>
        <w:ind w:left="0"/>
        <w:jc w:val="both"/>
      </w:pPr>
      <w:r>
        <w:rPr>
          <w:rFonts w:ascii="Times New Roman"/>
          <w:b w:val="false"/>
          <w:i w:val="false"/>
          <w:color w:val="000000"/>
          <w:sz w:val="28"/>
        </w:rPr>
        <w:t>
      3. Нысанға басшы немесе оның міндетін атқарушы адам және орындаушы қол қояды.</w:t>
      </w:r>
    </w:p>
    <w:bookmarkEnd w:id="11"/>
    <w:bookmarkStart w:name="z18" w:id="12"/>
    <w:p>
      <w:pPr>
        <w:spacing w:after="0"/>
        <w:ind w:left="0"/>
        <w:jc w:val="left"/>
      </w:pPr>
      <w:r>
        <w:rPr>
          <w:rFonts w:ascii="Times New Roman"/>
          <w:b/>
          <w:i w:val="false"/>
          <w:color w:val="000000"/>
        </w:rPr>
        <w:t xml:space="preserve"> 2-тарау. Нысанды толтыру бойынша түсініктеме</w:t>
      </w:r>
    </w:p>
    <w:bookmarkEnd w:id="12"/>
    <w:bookmarkStart w:name="z19" w:id="13"/>
    <w:p>
      <w:pPr>
        <w:spacing w:after="0"/>
        <w:ind w:left="0"/>
        <w:jc w:val="both"/>
      </w:pPr>
      <w:r>
        <w:rPr>
          <w:rFonts w:ascii="Times New Roman"/>
          <w:b w:val="false"/>
          <w:i w:val="false"/>
          <w:color w:val="000000"/>
          <w:sz w:val="28"/>
        </w:rPr>
        <w:t>
      4. 1-бағанда реті бойынша нөмір көрсетіледі;</w:t>
      </w:r>
    </w:p>
    <w:bookmarkEnd w:id="13"/>
    <w:bookmarkStart w:name="z20" w:id="14"/>
    <w:p>
      <w:pPr>
        <w:spacing w:after="0"/>
        <w:ind w:left="0"/>
        <w:jc w:val="both"/>
      </w:pPr>
      <w:r>
        <w:rPr>
          <w:rFonts w:ascii="Times New Roman"/>
          <w:b w:val="false"/>
          <w:i w:val="false"/>
          <w:color w:val="000000"/>
          <w:sz w:val="28"/>
        </w:rPr>
        <w:t>
      5. 2-бағанда өтініш берушінің атауы көрсетіледі;</w:t>
      </w:r>
    </w:p>
    <w:bookmarkEnd w:id="14"/>
    <w:bookmarkStart w:name="z21" w:id="15"/>
    <w:p>
      <w:pPr>
        <w:spacing w:after="0"/>
        <w:ind w:left="0"/>
        <w:jc w:val="both"/>
      </w:pPr>
      <w:r>
        <w:rPr>
          <w:rFonts w:ascii="Times New Roman"/>
          <w:b w:val="false"/>
          <w:i w:val="false"/>
          <w:color w:val="000000"/>
          <w:sz w:val="28"/>
        </w:rPr>
        <w:t>
      6. 3-бағанда қаржы институтының өткен кезеңдер үшін есептелген сыйақы мөлшерлемесі пайызбен көрсетіледі;</w:t>
      </w:r>
    </w:p>
    <w:bookmarkEnd w:id="15"/>
    <w:bookmarkStart w:name="z22" w:id="16"/>
    <w:p>
      <w:pPr>
        <w:spacing w:after="0"/>
        <w:ind w:left="0"/>
        <w:jc w:val="both"/>
      </w:pPr>
      <w:r>
        <w:rPr>
          <w:rFonts w:ascii="Times New Roman"/>
          <w:b w:val="false"/>
          <w:i w:val="false"/>
          <w:color w:val="000000"/>
          <w:sz w:val="28"/>
        </w:rPr>
        <w:t>
      7. 4-бағанда қаржы институтының өткен кезеңдер үшін есептелген сыйақы мөлшерлемесі мың теңгемен көрсетіледі;</w:t>
      </w:r>
    </w:p>
    <w:bookmarkEnd w:id="16"/>
    <w:bookmarkStart w:name="z23" w:id="17"/>
    <w:p>
      <w:pPr>
        <w:spacing w:after="0"/>
        <w:ind w:left="0"/>
        <w:jc w:val="both"/>
      </w:pPr>
      <w:r>
        <w:rPr>
          <w:rFonts w:ascii="Times New Roman"/>
          <w:b w:val="false"/>
          <w:i w:val="false"/>
          <w:color w:val="000000"/>
          <w:sz w:val="28"/>
        </w:rPr>
        <w:t>
      8. 5-бағанда қаржылық ұйымның есепті кезең үшін есептелген сыйақы мөлшерлемесі пайызбен көрсетіледі;</w:t>
      </w:r>
    </w:p>
    <w:bookmarkEnd w:id="17"/>
    <w:bookmarkStart w:name="z24" w:id="18"/>
    <w:p>
      <w:pPr>
        <w:spacing w:after="0"/>
        <w:ind w:left="0"/>
        <w:jc w:val="both"/>
      </w:pPr>
      <w:r>
        <w:rPr>
          <w:rFonts w:ascii="Times New Roman"/>
          <w:b w:val="false"/>
          <w:i w:val="false"/>
          <w:color w:val="000000"/>
          <w:sz w:val="28"/>
        </w:rPr>
        <w:t>
      9. 6-бағанда есепті кезең үшін қаржы институтының есептелген сыйақы мөлшерлемесі мың теңгемен көрсетіледі;</w:t>
      </w:r>
    </w:p>
    <w:bookmarkEnd w:id="18"/>
    <w:bookmarkStart w:name="z25" w:id="19"/>
    <w:p>
      <w:pPr>
        <w:spacing w:after="0"/>
        <w:ind w:left="0"/>
        <w:jc w:val="both"/>
      </w:pPr>
      <w:r>
        <w:rPr>
          <w:rFonts w:ascii="Times New Roman"/>
          <w:b w:val="false"/>
          <w:i w:val="false"/>
          <w:color w:val="000000"/>
          <w:sz w:val="28"/>
        </w:rPr>
        <w:t>
      10. 7-бағанда өткен кезеңдер үшін өтініш беруші төлеген сыйақы мөлшерлемесі пайызбен көрсетіледі;</w:t>
      </w:r>
    </w:p>
    <w:bookmarkEnd w:id="19"/>
    <w:bookmarkStart w:name="z26" w:id="20"/>
    <w:p>
      <w:pPr>
        <w:spacing w:after="0"/>
        <w:ind w:left="0"/>
        <w:jc w:val="both"/>
      </w:pPr>
      <w:r>
        <w:rPr>
          <w:rFonts w:ascii="Times New Roman"/>
          <w:b w:val="false"/>
          <w:i w:val="false"/>
          <w:color w:val="000000"/>
          <w:sz w:val="28"/>
        </w:rPr>
        <w:t>
      11. 8-бағанда өткен кезеңдер үшін өтініш беруші төлеген сыйақы мөлшерлемесі мың теңгемен көрсетіледі;</w:t>
      </w:r>
    </w:p>
    <w:bookmarkEnd w:id="20"/>
    <w:bookmarkStart w:name="z27" w:id="21"/>
    <w:p>
      <w:pPr>
        <w:spacing w:after="0"/>
        <w:ind w:left="0"/>
        <w:jc w:val="both"/>
      </w:pPr>
      <w:r>
        <w:rPr>
          <w:rFonts w:ascii="Times New Roman"/>
          <w:b w:val="false"/>
          <w:i w:val="false"/>
          <w:color w:val="000000"/>
          <w:sz w:val="28"/>
        </w:rPr>
        <w:t>
      12. 9-бағанда өтініш берушінің есепті кезең үшін төлеген сыйақы мөлшерлемесі пайызбен көрсетіледі;</w:t>
      </w:r>
    </w:p>
    <w:bookmarkEnd w:id="21"/>
    <w:bookmarkStart w:name="z28" w:id="22"/>
    <w:p>
      <w:pPr>
        <w:spacing w:after="0"/>
        <w:ind w:left="0"/>
        <w:jc w:val="both"/>
      </w:pPr>
      <w:r>
        <w:rPr>
          <w:rFonts w:ascii="Times New Roman"/>
          <w:b w:val="false"/>
          <w:i w:val="false"/>
          <w:color w:val="000000"/>
          <w:sz w:val="28"/>
        </w:rPr>
        <w:t>
      13. 10-бағанда өтініш берушінің есепті кезең үшін төлеген сыйақы мөлшерлемесі мың теңгемен көрсетіледі;</w:t>
      </w:r>
    </w:p>
    <w:bookmarkEnd w:id="22"/>
    <w:bookmarkStart w:name="z29" w:id="23"/>
    <w:p>
      <w:pPr>
        <w:spacing w:after="0"/>
        <w:ind w:left="0"/>
        <w:jc w:val="both"/>
      </w:pPr>
      <w:r>
        <w:rPr>
          <w:rFonts w:ascii="Times New Roman"/>
          <w:b w:val="false"/>
          <w:i w:val="false"/>
          <w:color w:val="000000"/>
          <w:sz w:val="28"/>
        </w:rPr>
        <w:t>
      14. 11-бағанда өткен кезеңдер үшін аударылған субсидиялар сомасы пайызбен көрсетіледі;</w:t>
      </w:r>
    </w:p>
    <w:bookmarkEnd w:id="23"/>
    <w:bookmarkStart w:name="z30" w:id="24"/>
    <w:p>
      <w:pPr>
        <w:spacing w:after="0"/>
        <w:ind w:left="0"/>
        <w:jc w:val="both"/>
      </w:pPr>
      <w:r>
        <w:rPr>
          <w:rFonts w:ascii="Times New Roman"/>
          <w:b w:val="false"/>
          <w:i w:val="false"/>
          <w:color w:val="000000"/>
          <w:sz w:val="28"/>
        </w:rPr>
        <w:t>
      15. 12-бағанда өткен кезеңдер үшін аударылған субсидиялар сомасы мың теңгемен көрсетіледі;</w:t>
      </w:r>
    </w:p>
    <w:bookmarkEnd w:id="24"/>
    <w:bookmarkStart w:name="z31" w:id="25"/>
    <w:p>
      <w:pPr>
        <w:spacing w:after="0"/>
        <w:ind w:left="0"/>
        <w:jc w:val="both"/>
      </w:pPr>
      <w:r>
        <w:rPr>
          <w:rFonts w:ascii="Times New Roman"/>
          <w:b w:val="false"/>
          <w:i w:val="false"/>
          <w:color w:val="000000"/>
          <w:sz w:val="28"/>
        </w:rPr>
        <w:t>
      16. 13-бағанда есепті кезеңде бюджет қаражаты есебінен субсидиялауға жататын сыйақы мөлшерлемесі пайызбен көрсетіледі;</w:t>
      </w:r>
    </w:p>
    <w:bookmarkEnd w:id="25"/>
    <w:bookmarkStart w:name="z32" w:id="26"/>
    <w:p>
      <w:pPr>
        <w:spacing w:after="0"/>
        <w:ind w:left="0"/>
        <w:jc w:val="both"/>
      </w:pPr>
      <w:r>
        <w:rPr>
          <w:rFonts w:ascii="Times New Roman"/>
          <w:b w:val="false"/>
          <w:i w:val="false"/>
          <w:color w:val="000000"/>
          <w:sz w:val="28"/>
        </w:rPr>
        <w:t>
      17. 14-бағанда есепті кезеңде бюджет қаражаты есебінен субсидиялауға жататын сыйақы мөлшерлемесі мың теңгемен көрсетіледі;</w:t>
      </w:r>
    </w:p>
    <w:bookmarkEnd w:id="26"/>
    <w:bookmarkStart w:name="z33" w:id="27"/>
    <w:p>
      <w:pPr>
        <w:spacing w:after="0"/>
        <w:ind w:left="0"/>
        <w:jc w:val="both"/>
      </w:pPr>
      <w:r>
        <w:rPr>
          <w:rFonts w:ascii="Times New Roman"/>
          <w:b w:val="false"/>
          <w:i w:val="false"/>
          <w:color w:val="000000"/>
          <w:sz w:val="28"/>
        </w:rPr>
        <w:t>
      18. 15-бағанда есепті кезеңнің соңындағы жиынтық берешек мың теңгемен көрсетіледі;</w:t>
      </w:r>
    </w:p>
    <w:bookmarkEnd w:id="27"/>
    <w:bookmarkStart w:name="z34" w:id="28"/>
    <w:p>
      <w:pPr>
        <w:spacing w:after="0"/>
        <w:ind w:left="0"/>
        <w:jc w:val="both"/>
      </w:pPr>
      <w:r>
        <w:rPr>
          <w:rFonts w:ascii="Times New Roman"/>
          <w:b w:val="false"/>
          <w:i w:val="false"/>
          <w:color w:val="000000"/>
          <w:sz w:val="28"/>
        </w:rPr>
        <w:t>
      19. 16-бағанда өтініш беруші төлеген негізгі борыштың үлесі пайызбен көрсетіледі;</w:t>
      </w:r>
    </w:p>
    <w:bookmarkEnd w:id="28"/>
    <w:bookmarkStart w:name="z35" w:id="29"/>
    <w:p>
      <w:pPr>
        <w:spacing w:after="0"/>
        <w:ind w:left="0"/>
        <w:jc w:val="both"/>
      </w:pPr>
      <w:r>
        <w:rPr>
          <w:rFonts w:ascii="Times New Roman"/>
          <w:b w:val="false"/>
          <w:i w:val="false"/>
          <w:color w:val="000000"/>
          <w:sz w:val="28"/>
        </w:rPr>
        <w:t>
      20. 17-бағанда өтініш берушінің негізгі борыш бойынша төлеген сомасы мың теңгемен көрсетіледі.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