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ea6" w14:textId="45fc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және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орынбасары-Ұлттық экономика министрінің 2024 жылғы 29 қарашадағы № 105 бұйрығы. Қазақстан Республикасының Әділет министрлігінде 2024 жылғы 2 желтоқсанда № 35433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"20) сатып алу – табиғи монополия субъектісінің шығындары осы Қағидаларда белгіленген тәртіппен тарифті бекіту кезінде ескерілетін тауарларды, жұмыстарды, көрсетілетін қызметтерді сатып алуы;";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тармағының</w:t>
      </w:r>
      <w:r>
        <w:rPr>
          <w:rFonts w:ascii="Times New Roman"/>
          <w:b w:val="false"/>
          <w:i w:val="false"/>
          <w:color w:val="000000"/>
          <w:sz w:val="28"/>
        </w:rPr>
        <w:t xml:space="preserve"> 2) тармақшасы мынадай редакцияда жазылсын:</w:t>
      </w:r>
    </w:p>
    <w:bookmarkStart w:name="z8" w:id="4"/>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178-14-тармақ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5"/>
    <w:p>
      <w:pPr>
        <w:spacing w:after="0"/>
        <w:ind w:left="0"/>
        <w:jc w:val="both"/>
      </w:pPr>
      <w:r>
        <w:rPr>
          <w:rFonts w:ascii="Times New Roman"/>
          <w:b w:val="false"/>
          <w:i w:val="false"/>
          <w:color w:val="000000"/>
          <w:sz w:val="28"/>
        </w:rPr>
        <w:t>
      1) егер конкурс тәсілімен қайта сатып алу немесе баға ұсыныстарын сұрату тәсілімен сатып алу өтпеді деп танылған;</w:t>
      </w:r>
    </w:p>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p>
      <w:pPr>
        <w:spacing w:after="0"/>
        <w:ind w:left="0"/>
        <w:jc w:val="both"/>
      </w:pPr>
      <w:r>
        <w:rPr>
          <w:rFonts w:ascii="Times New Roman"/>
          <w:b w:val="false"/>
          <w:i w:val="false"/>
          <w:color w:val="000000"/>
          <w:sz w:val="28"/>
        </w:rPr>
        <w:t>
      мемлекеттік мүлікті жекешелендіру кезінде;</w:t>
      </w:r>
    </w:p>
    <w:p>
      <w:pPr>
        <w:spacing w:after="0"/>
        <w:ind w:left="0"/>
        <w:jc w:val="both"/>
      </w:pPr>
      <w:r>
        <w:rPr>
          <w:rFonts w:ascii="Times New Roman"/>
          <w:b w:val="false"/>
          <w:i w:val="false"/>
          <w:color w:val="000000"/>
          <w:sz w:val="28"/>
        </w:rPr>
        <w:t>
      7)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p>
      <w:pPr>
        <w:spacing w:after="0"/>
        <w:ind w:left="0"/>
        <w:jc w:val="both"/>
      </w:pPr>
      <w:r>
        <w:rPr>
          <w:rFonts w:ascii="Times New Roman"/>
          <w:b w:val="false"/>
          <w:i w:val="false"/>
          <w:color w:val="000000"/>
          <w:sz w:val="28"/>
        </w:rPr>
        <w:t>
      8) егер мұндай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ұсыну кезінде тартылған желілер мен жабдықтардағы аварияларды жою мақсатында тауарларды, жұмыстар мен көрсетілетін қызметтерді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"190. Уәкілетті органның ведомствосы немесе оның аумақтық органы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 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"307. Табиғи монополия субъектісі тұтынушылар және өзге де мүдделі тұлғалар алдында есеп өткізілген күннен бастап бес жұмыс күнінен кешіктірмей оны бұқаралық ақпарат құралдарында және (немесе) өзінің интернет-ресурсында орналастырады не уәкілетті органның ведомствосына немесе оның аумақтық органына оның интернет-ресурсында орналастыру үшін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және </w:t>
      </w:r>
      <w:r>
        <w:rPr>
          <w:rFonts w:ascii="Times New Roman"/>
          <w:b w:val="false"/>
          <w:i w:val="false"/>
          <w:color w:val="000000"/>
          <w:sz w:val="28"/>
        </w:rPr>
        <w:t>424-тармақтары</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"423.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8"/>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bookmarkStart w:name="z17" w:id="9"/>
    <w:p>
      <w:pPr>
        <w:spacing w:after="0"/>
        <w:ind w:left="0"/>
        <w:jc w:val="both"/>
      </w:pPr>
      <w:r>
        <w:rPr>
          <w:rFonts w:ascii="Times New Roman"/>
          <w:b w:val="false"/>
          <w:i w:val="false"/>
          <w:color w:val="000000"/>
          <w:sz w:val="28"/>
        </w:rPr>
        <w:t>
      424. Уәкілетті адамдардың қоғамдық мониторинг және (немесе) техникалық сараптама жүргізуінің негізгі қағидаттары:</w:t>
      </w:r>
    </w:p>
    <w:bookmarkEnd w:id="9"/>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bookmarkStart w:name="z18" w:id="10"/>
    <w:p>
      <w:pPr>
        <w:spacing w:after="0"/>
        <w:ind w:left="0"/>
        <w:jc w:val="both"/>
      </w:pPr>
      <w:r>
        <w:rPr>
          <w:rFonts w:ascii="Times New Roman"/>
          <w:b w:val="false"/>
          <w:i w:val="false"/>
          <w:color w:val="000000"/>
          <w:sz w:val="28"/>
        </w:rPr>
        <w:t xml:space="preserve">
      2.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22039 болып тіркелген) мынадай өзгерістер енгізілсін:</w:t>
      </w:r>
    </w:p>
    <w:bookmarkEnd w:id="10"/>
    <w:bookmarkStart w:name="z19" w:id="11"/>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20" w:id="1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электр энергиясын беру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4) тармақшасы мынадай редакцияда жазылсын:</w:t>
      </w:r>
    </w:p>
    <w:bookmarkStart w:name="z23" w:id="14"/>
    <w:p>
      <w:pPr>
        <w:spacing w:after="0"/>
        <w:ind w:left="0"/>
        <w:jc w:val="both"/>
      </w:pPr>
      <w:r>
        <w:rPr>
          <w:rFonts w:ascii="Times New Roman"/>
          <w:b w:val="false"/>
          <w:i w:val="false"/>
          <w:color w:val="000000"/>
          <w:sz w:val="28"/>
        </w:rPr>
        <w:t>
      "4) құқық белгілейтін құжаттар – көшірмелер (салыстырып тексеру үшін түпнұсқалар):</w:t>
      </w:r>
    </w:p>
    <w:bookmarkEnd w:id="14"/>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жалдау, жал, өтеусіз пайдалану, несиелер,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немесе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дара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табылмайтыны және салықтық есепте тұрмайтыны туралы өтініш.";</w:t>
      </w:r>
    </w:p>
    <w:bookmarkStart w:name="z57" w:id="15"/>
    <w:p>
      <w:pPr>
        <w:spacing w:after="0"/>
        <w:ind w:left="0"/>
        <w:jc w:val="both"/>
      </w:pPr>
      <w:r>
        <w:rPr>
          <w:rFonts w:ascii="Times New Roman"/>
          <w:b w:val="false"/>
          <w:i w:val="false"/>
          <w:color w:val="000000"/>
          <w:sz w:val="28"/>
        </w:rPr>
        <w:t xml:space="preserve">
      көрсетілген бұйрықпен бекітілген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саласындағы табиғи монополиялар субъектілері қызметкерлерінің нақты іс-қимыл тәртібі бар қызметтер көрсетудің үлгілік регламентінің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58" w:id="16"/>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монополиялар субъектілері қызметкерлерінің нақты іс-қимыл тәртібі бар қызметтер көрсетудің үлгілік регламенті;";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 Осы топырақтың жылуын, жерасты суларын, өзендерді, су айдындарын, өнеркәсіптік кәсіпорындардың және электр станцияларының, кәріздік-тазарту құрылыс жайларының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монополиялар субъектілері қызметкерлерінің нақты іс-қимыл тәртібі бар қызметтер көрсетудің үлгілік регламенті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"2-тарау. Топырақтың, жерасты суларының, өзендердің, су айдындарының жылуын, өнеркәсіп кәсіпорындары мен электр станцияларының, кәріз-тазарту құрылыстарының сарқынды суларын пайдалана отырып өндірілген жылу энергиясын қоспағанда, жылу энергиясын өндіру, беру, тарату және (немесе) өткізу саласындағы табиғи монополиялар субъектілері қызметкерлерінің нақты іс-қимыл тәртібі бар қызметтер көрсету";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22-тармағының</w:t>
      </w:r>
      <w:r>
        <w:rPr>
          <w:rFonts w:ascii="Times New Roman"/>
          <w:b w:val="false"/>
          <w:i w:val="false"/>
          <w:color w:val="000000"/>
          <w:sz w:val="28"/>
        </w:rPr>
        <w:t xml:space="preserve"> 4) тармақшасы мынадай редакцияда жазылсын:</w:t>
      </w:r>
    </w:p>
    <w:bookmarkStart w:name="z29" w:id="19"/>
    <w:p>
      <w:pPr>
        <w:spacing w:after="0"/>
        <w:ind w:left="0"/>
        <w:jc w:val="both"/>
      </w:pPr>
      <w:r>
        <w:rPr>
          <w:rFonts w:ascii="Times New Roman"/>
          <w:b w:val="false"/>
          <w:i w:val="false"/>
          <w:color w:val="000000"/>
          <w:sz w:val="28"/>
        </w:rPr>
        <w:t>
      "4) құқық белгілейтін құжаттар – көшірмелері (салыстыру үшін түпнұсқалар):</w:t>
      </w:r>
    </w:p>
    <w:bookmarkEnd w:id="19"/>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беру,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жеке деректерді жинауға және өңдеуге жазбаша келісімімен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жеке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табылмайтындығы және салықтық есепте тұрмайтындығы туралы өтініш;</w:t>
      </w:r>
    </w:p>
    <w:p>
      <w:pPr>
        <w:spacing w:after="0"/>
        <w:ind w:left="0"/>
        <w:jc w:val="both"/>
      </w:pPr>
      <w:r>
        <w:rPr>
          <w:rFonts w:ascii="Times New Roman"/>
          <w:b w:val="false"/>
          <w:i w:val="false"/>
          <w:color w:val="000000"/>
          <w:sz w:val="28"/>
        </w:rPr>
        <w:t>
      кәсіпорынның жарғысы немесе соңғы жылы Жарғыға өзгерістер енгізілмегені туралы анықтама;</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тұлғалармен шарт жасасу үшін қажетті құжаттар тізбесі:</w:t>
      </w:r>
    </w:p>
    <w:p>
      <w:pPr>
        <w:spacing w:after="0"/>
        <w:ind w:left="0"/>
        <w:jc w:val="both"/>
      </w:pPr>
      <w:r>
        <w:rPr>
          <w:rFonts w:ascii="Times New Roman"/>
          <w:b w:val="false"/>
          <w:i w:val="false"/>
          <w:color w:val="000000"/>
          <w:sz w:val="28"/>
        </w:rPr>
        <w:t>
      1) құжаттарды ұсыну кезінде тұтынушы толтыратын шарт жасасуға өтініш;</w:t>
      </w:r>
    </w:p>
    <w:p>
      <w:pPr>
        <w:spacing w:after="0"/>
        <w:ind w:left="0"/>
        <w:jc w:val="both"/>
      </w:pPr>
      <w:r>
        <w:rPr>
          <w:rFonts w:ascii="Times New Roman"/>
          <w:b w:val="false"/>
          <w:i w:val="false"/>
          <w:color w:val="000000"/>
          <w:sz w:val="28"/>
        </w:rPr>
        <w:t>
      2)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теңгерімдік тиесілілігі мен тараптардың пайдалану жауапкершілігінің аражігін ажырату актісі – көшірмесі (салыстыру үшін түпнұсқа);</w:t>
      </w:r>
    </w:p>
    <w:p>
      <w:pPr>
        <w:spacing w:after="0"/>
        <w:ind w:left="0"/>
        <w:jc w:val="both"/>
      </w:pPr>
      <w:r>
        <w:rPr>
          <w:rFonts w:ascii="Times New Roman"/>
          <w:b w:val="false"/>
          <w:i w:val="false"/>
          <w:color w:val="000000"/>
          <w:sz w:val="28"/>
        </w:rPr>
        <w:t>
      4) құқық белгілейтін құжаттар – көшірмелер (салыстыру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беру,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жеке деректерді жинауға және өңдеуге жазбаша келісімімен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жеке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табылмайтындығы және салықтық есепте тұрмайтындығы туралы өтініш;</w:t>
      </w:r>
    </w:p>
    <w:p>
      <w:pPr>
        <w:spacing w:after="0"/>
        <w:ind w:left="0"/>
        <w:jc w:val="both"/>
      </w:pPr>
      <w:r>
        <w:rPr>
          <w:rFonts w:ascii="Times New Roman"/>
          <w:b w:val="false"/>
          <w:i w:val="false"/>
          <w:color w:val="000000"/>
          <w:sz w:val="28"/>
        </w:rPr>
        <w:t>
      тұратын жеке тұлғалардың санын растайтын құжат;</w:t>
      </w:r>
    </w:p>
    <w:p>
      <w:pPr>
        <w:spacing w:after="0"/>
        <w:ind w:left="0"/>
        <w:jc w:val="both"/>
      </w:pPr>
      <w:r>
        <w:rPr>
          <w:rFonts w:ascii="Times New Roman"/>
          <w:b w:val="false"/>
          <w:i w:val="false"/>
          <w:color w:val="000000"/>
          <w:sz w:val="28"/>
        </w:rPr>
        <w:t>
      үйдің техникалық паспорты немесе пәтер жоспары – көшірме (түпнұсқа – салыстыру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"33. Тұтынушы топырақтың, жерасты суларының, өзендердің, су айдындарының жылуын, өнеркәсіп кәсіпорындары мен электр станцияларының, кәріз-тазарту құрылыстарының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 субъектісінің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бұйрығымен бекітілген (Нормативтік құқықтық актілерді мемлекеттік тіркеу тізілімінде № 19617 болып тіркелген)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қатаң сәйкестікте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35-тармағы</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"35. Тұтынушы топырақтың, жерасты суларының, өзендердің, су айдындарының жылуын, өнеркәсіп кәсіпорындары мен электр станцияларының, кәріз-тазарту құрылыстарының сарқынды суларын пайдалана отырып өндірілген жылу энергиясын қоспағанда, табиғи монополия субъектісі жылу энергиясын өндіру, беру, бөлу және (немесе) онымен өткізу саласында нақты ұсынған көрсетілетін қызметтерге ақы төлеуді коммерциялық есепке алу аспаптарының көрсеткіштеріне сәйкес, ал олар болмаған кезде Қазақстан Республикасының Табиғи монополиялар туралы заңнамасына сәйкес есеп айырысу жолымен, Қазақстан Республикасының Табиғи монополиялар туралы, есептеуден кейінгі айдың жиырмасынан кешіктірмей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қазақ тілінде алынып тасталсын, орыс тілінде мәтін өзгерілмейді;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қазақ тілінде мынадай редакцияда жазылсын:</w:t>
      </w:r>
    </w:p>
    <w:bookmarkStart w:name="z36" w:id="22"/>
    <w:p>
      <w:pPr>
        <w:spacing w:after="0"/>
        <w:ind w:left="0"/>
        <w:jc w:val="both"/>
      </w:pPr>
      <w:r>
        <w:rPr>
          <w:rFonts w:ascii="Times New Roman"/>
          <w:b w:val="false"/>
          <w:i w:val="false"/>
          <w:color w:val="000000"/>
          <w:sz w:val="28"/>
        </w:rPr>
        <w:t>
      "37. Шот-фактурада көрсетілген деректемелер бойынша табиғи монополия субъектісінің ағымдағы шотына ақшаны есепке жатқызу топырақтың, жерасты суларының, өзендердің, су айдындарының жылуын, өнеркәсіптік кәсіпорындар мен электр станцияларының, кәріз-тазарту құрылыстарының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 субъектісінің көрсетілетін қызметтеріне ақы төлеу жөніндегі тұтынушының міндеттемелерін орындау деп танылады.";</w:t>
      </w:r>
    </w:p>
    <w:bookmarkEnd w:id="22"/>
    <w:bookmarkStart w:name="z37" w:id="23"/>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22-тармағының</w:t>
      </w:r>
      <w:r>
        <w:rPr>
          <w:rFonts w:ascii="Times New Roman"/>
          <w:b w:val="false"/>
          <w:i w:val="false"/>
          <w:color w:val="000000"/>
          <w:sz w:val="28"/>
        </w:rPr>
        <w:t xml:space="preserve"> 4) тармақшасы мынадай редакцияда жазылсын:</w:t>
      </w:r>
    </w:p>
    <w:bookmarkStart w:name="z39" w:id="24"/>
    <w:p>
      <w:pPr>
        <w:spacing w:after="0"/>
        <w:ind w:left="0"/>
        <w:jc w:val="both"/>
      </w:pPr>
      <w:r>
        <w:rPr>
          <w:rFonts w:ascii="Times New Roman"/>
          <w:b w:val="false"/>
          <w:i w:val="false"/>
          <w:color w:val="000000"/>
          <w:sz w:val="28"/>
        </w:rPr>
        <w:t>
      "4) құқық белгілейтін құжаттар – көшірмелер (түпнұсқалар салыстыру үшін):</w:t>
      </w:r>
    </w:p>
    <w:bookmarkEnd w:id="24"/>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алу,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жеке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табылмайтындығы және салықтық есепте тұрмайтындығы туралы өтініш;</w:t>
      </w:r>
    </w:p>
    <w:p>
      <w:pPr>
        <w:spacing w:after="0"/>
        <w:ind w:left="0"/>
        <w:jc w:val="both"/>
      </w:pPr>
      <w:r>
        <w:rPr>
          <w:rFonts w:ascii="Times New Roman"/>
          <w:b w:val="false"/>
          <w:i w:val="false"/>
          <w:color w:val="000000"/>
          <w:sz w:val="28"/>
        </w:rPr>
        <w:t>
      кәсіпорынның жарғысы немесе соңғы жылы Жарғыға өзгерістер енгізілмегені туралы анықтама;</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тұлғалармен Шарт жасасу үшін қажетті құжаттар тізбесі:</w:t>
      </w:r>
    </w:p>
    <w:p>
      <w:pPr>
        <w:spacing w:after="0"/>
        <w:ind w:left="0"/>
        <w:jc w:val="both"/>
      </w:pPr>
      <w:r>
        <w:rPr>
          <w:rFonts w:ascii="Times New Roman"/>
          <w:b w:val="false"/>
          <w:i w:val="false"/>
          <w:color w:val="000000"/>
          <w:sz w:val="28"/>
        </w:rPr>
        <w:t>
      1) құжаттарды ұсыну кезінде тұтынушы толтыратын шарт жасасуға өтініш;</w:t>
      </w:r>
    </w:p>
    <w:p>
      <w:pPr>
        <w:spacing w:after="0"/>
        <w:ind w:left="0"/>
        <w:jc w:val="both"/>
      </w:pPr>
      <w:r>
        <w:rPr>
          <w:rFonts w:ascii="Times New Roman"/>
          <w:b w:val="false"/>
          <w:i w:val="false"/>
          <w:color w:val="000000"/>
          <w:sz w:val="28"/>
        </w:rPr>
        <w:t>
      2)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теңгерімдік тиесілілігін және тараптардың пайдалану жауапкершілігін шектеу актісі – көшірмесі (түпнұсқа салыстыру үшін);</w:t>
      </w:r>
    </w:p>
    <w:p>
      <w:pPr>
        <w:spacing w:after="0"/>
        <w:ind w:left="0"/>
        <w:jc w:val="both"/>
      </w:pPr>
      <w:r>
        <w:rPr>
          <w:rFonts w:ascii="Times New Roman"/>
          <w:b w:val="false"/>
          <w:i w:val="false"/>
          <w:color w:val="000000"/>
          <w:sz w:val="28"/>
        </w:rPr>
        <w:t>
      4) құқық белгілейтін құжаттар – көшірмелер (түпнұсқалар салыстыру үшін):</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алу,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тұратын жеке тұлғалардың санын растайтын құжат;</w:t>
      </w:r>
    </w:p>
    <w:p>
      <w:pPr>
        <w:spacing w:after="0"/>
        <w:ind w:left="0"/>
        <w:jc w:val="both"/>
      </w:pPr>
      <w:r>
        <w:rPr>
          <w:rFonts w:ascii="Times New Roman"/>
          <w:b w:val="false"/>
          <w:i w:val="false"/>
          <w:color w:val="000000"/>
          <w:sz w:val="28"/>
        </w:rPr>
        <w:t>
      үйдің техникалық паспорты немесе пәтердің жоспары – көшірме (түпнұсқа салыстыру үшін).";</w:t>
      </w:r>
    </w:p>
    <w:bookmarkStart w:name="z40" w:id="25"/>
    <w:p>
      <w:pPr>
        <w:spacing w:after="0"/>
        <w:ind w:left="0"/>
        <w:jc w:val="both"/>
      </w:pPr>
      <w:r>
        <w:rPr>
          <w:rFonts w:ascii="Times New Roman"/>
          <w:b w:val="false"/>
          <w:i w:val="false"/>
          <w:color w:val="000000"/>
          <w:sz w:val="28"/>
        </w:rPr>
        <w:t xml:space="preserve">
      бәсекелес кірме жол болмаған кезде кірме жолдар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2) тармақшасы мынадай редакцияда жазылсын:</w:t>
      </w:r>
    </w:p>
    <w:bookmarkStart w:name="z42" w:id="26"/>
    <w:p>
      <w:pPr>
        <w:spacing w:after="0"/>
        <w:ind w:left="0"/>
        <w:jc w:val="both"/>
      </w:pPr>
      <w:r>
        <w:rPr>
          <w:rFonts w:ascii="Times New Roman"/>
          <w:b w:val="false"/>
          <w:i w:val="false"/>
          <w:color w:val="000000"/>
          <w:sz w:val="28"/>
        </w:rPr>
        <w:t>
      "2) құқық белгілейтін құжаттар-көшірмелер (салыстырып тексеру үшін түпнұсқалар):</w:t>
      </w:r>
    </w:p>
    <w:bookmarkEnd w:id="26"/>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жалдау,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дара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 салық төлеуші болып табылмайтыны және салық есебінде тұрмайтыны туралы өтініш.</w:t>
      </w:r>
    </w:p>
    <w:p>
      <w:pPr>
        <w:spacing w:after="0"/>
        <w:ind w:left="0"/>
        <w:jc w:val="both"/>
      </w:pPr>
      <w:r>
        <w:rPr>
          <w:rFonts w:ascii="Times New Roman"/>
          <w:b w:val="false"/>
          <w:i w:val="false"/>
          <w:color w:val="000000"/>
          <w:sz w:val="28"/>
        </w:rPr>
        <w:t>
      Шарт жасасу үшін құжаттарды табиғи монополия субъектісінің (тармақ иеленушінің) кеңсесі немесе шарт бөлімі "бір терезе" қағидаты бойынша абоненттік (шарттық) бөлімдердің мекенжайларын және олардың жұмыс режимін көрсете отырып қабылдайды.</w:t>
      </w:r>
    </w:p>
    <w:p>
      <w:pPr>
        <w:spacing w:after="0"/>
        <w:ind w:left="0"/>
        <w:jc w:val="both"/>
      </w:pPr>
      <w:r>
        <w:rPr>
          <w:rFonts w:ascii="Times New Roman"/>
          <w:b w:val="false"/>
          <w:i w:val="false"/>
          <w:color w:val="000000"/>
          <w:sz w:val="28"/>
        </w:rPr>
        <w:t>
      Табиғи монополия субъектісі (тармақ иесі) реттеліп көрсетілетін қызметтерді тұтынушылар (тармақ пайдаланушылар) шартын тіркеу журналын жүргізеді, ол нөмірленеді және тігіледі.";</w:t>
      </w:r>
    </w:p>
    <w:bookmarkStart w:name="z43" w:id="27"/>
    <w:p>
      <w:pPr>
        <w:spacing w:after="0"/>
        <w:ind w:left="0"/>
        <w:jc w:val="both"/>
      </w:pPr>
      <w:r>
        <w:rPr>
          <w:rFonts w:ascii="Times New Roman"/>
          <w:b w:val="false"/>
          <w:i w:val="false"/>
          <w:color w:val="000000"/>
          <w:sz w:val="28"/>
        </w:rPr>
        <w:t xml:space="preserve">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45" w:id="28"/>
    <w:p>
      <w:pPr>
        <w:spacing w:after="0"/>
        <w:ind w:left="0"/>
        <w:jc w:val="both"/>
      </w:pPr>
      <w:r>
        <w:rPr>
          <w:rFonts w:ascii="Times New Roman"/>
          <w:b w:val="false"/>
          <w:i w:val="false"/>
          <w:color w:val="000000"/>
          <w:sz w:val="28"/>
        </w:rPr>
        <w:t>
      2) тармақшасы мынадай редакцияда жазылсын:</w:t>
      </w:r>
    </w:p>
    <w:bookmarkEnd w:id="28"/>
    <w:bookmarkStart w:name="z46" w:id="29"/>
    <w:p>
      <w:pPr>
        <w:spacing w:after="0"/>
        <w:ind w:left="0"/>
        <w:jc w:val="both"/>
      </w:pPr>
      <w:r>
        <w:rPr>
          <w:rFonts w:ascii="Times New Roman"/>
          <w:b w:val="false"/>
          <w:i w:val="false"/>
          <w:color w:val="000000"/>
          <w:sz w:val="28"/>
        </w:rPr>
        <w:t>
      "2) заңды тұлғалар үшін – Қазақстан Республикасының резиденттері үшін жарғының, заңды тұлғаны мемлекеттік тіркеу (қайта тіркеу) туралы куәліктің түпнұсқасынан нотариат куәландырған көшірмелер, Қазақстан Республикасының бейрезиденттері үшін – құрылтайшы-шетелдік заңды тұлға шет мемлекеттің заңнамасы бойынша заңды тұлға болып табылатынын куәландыратын сауда тізілімінен немесе басқа да заңдастырылған құжаттан қазақ және орыс тіліндегі нотариат куәландырған аудармасы бар заңдастырылған үзінді көшірме, ;</w:t>
      </w:r>
    </w:p>
    <w:bookmarkEnd w:id="29"/>
    <w:p>
      <w:pPr>
        <w:spacing w:after="0"/>
        <w:ind w:left="0"/>
        <w:jc w:val="both"/>
      </w:pPr>
      <w:r>
        <w:rPr>
          <w:rFonts w:ascii="Times New Roman"/>
          <w:b w:val="false"/>
          <w:i w:val="false"/>
          <w:color w:val="000000"/>
          <w:sz w:val="28"/>
        </w:rPr>
        <w:t>
      жеке тұлғалар үшін-кәсіпкерлік субъектісі ретінде тіркелгені туралы құжат және жеке басын куәландыратын құжат; не цифрлық құжаттар сервисінен электрондық құжат (жеке басын сәйкестендіру үшін);";</w:t>
      </w:r>
    </w:p>
    <w:bookmarkStart w:name="z47" w:id="30"/>
    <w:p>
      <w:pPr>
        <w:spacing w:after="0"/>
        <w:ind w:left="0"/>
        <w:jc w:val="both"/>
      </w:pPr>
      <w:r>
        <w:rPr>
          <w:rFonts w:ascii="Times New Roman"/>
          <w:b w:val="false"/>
          <w:i w:val="false"/>
          <w:color w:val="000000"/>
          <w:sz w:val="28"/>
        </w:rPr>
        <w:t>
      10) тармақша мынадай редакцияда жазылсын:</w:t>
      </w:r>
    </w:p>
    <w:bookmarkEnd w:id="30"/>
    <w:bookmarkStart w:name="z48" w:id="31"/>
    <w:p>
      <w:pPr>
        <w:spacing w:after="0"/>
        <w:ind w:left="0"/>
        <w:jc w:val="both"/>
      </w:pPr>
      <w:r>
        <w:rPr>
          <w:rFonts w:ascii="Times New Roman"/>
          <w:b w:val="false"/>
          <w:i w:val="false"/>
          <w:color w:val="000000"/>
          <w:sz w:val="28"/>
        </w:rPr>
        <w:t>
      "10) барлық тұтынушылар үшін жеткізілетін газдың сипаттамалары мен параметрлері.</w:t>
      </w:r>
    </w:p>
    <w:bookmarkEnd w:id="31"/>
    <w:p>
      <w:pPr>
        <w:spacing w:after="0"/>
        <w:ind w:left="0"/>
        <w:jc w:val="both"/>
      </w:pPr>
      <w:r>
        <w:rPr>
          <w:rFonts w:ascii="Times New Roman"/>
          <w:b w:val="false"/>
          <w:i w:val="false"/>
          <w:color w:val="000000"/>
          <w:sz w:val="28"/>
        </w:rPr>
        <w:t xml:space="preserve">
      Бұл ретте тұрмыстық және коммуналдық тұрмыстық тұтынушылар үшін өтініш беру Қазақстан Республикасы Энергетика министрінің 2014 жылғы 12 қарашадағы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сұйытылған мұнай газын бөлшек саудада өткізудің, сондай-ақ коммуналдық-тұрмыстық және тұрмыстық тұтынушылардың газ тұтыну жүйелері мен газ жабдығына техникалық қызмет көрсетудің үлгілік шарттарына сәйкес жүзеге асырылады (Нормативтік құқықтық актілерді мемлекеттік тіркеу тізілімінде № 9980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50" w:id="32"/>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 не цифрлық құжаттар сервисінен электрондық құжат ((жеке басын сәйкестендіру үшін),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bookmarkEnd w:id="32"/>
    <w:bookmarkStart w:name="z51" w:id="33"/>
    <w:p>
      <w:pPr>
        <w:spacing w:after="0"/>
        <w:ind w:left="0"/>
        <w:jc w:val="both"/>
      </w:pPr>
      <w:r>
        <w:rPr>
          <w:rFonts w:ascii="Times New Roman"/>
          <w:b w:val="false"/>
          <w:i w:val="false"/>
          <w:color w:val="000000"/>
          <w:sz w:val="28"/>
        </w:rPr>
        <w:t xml:space="preserve">
      портта көрсетілетін қызметтер нарығында бәсекелестік болмаған кезде порттар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"11. Техникалық шарттар берілген және тұтынушылар реттеліп көрсетілетін қызметтерге қосылған кезде табиғи монополия субъектісі:</w:t>
      </w:r>
    </w:p>
    <w:bookmarkEnd w:id="34"/>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құқық белгілейтін құжаттар-көшірмелер (салыстырып тексеру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меншік иесінің (меншік иелерінің) жеке басын куәландыратын құжат; немесе дербес деректерді жинауға және өңдеуге жазбаша келісіммен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дара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 салық төлеуші болып табылмайтыны және салық есебінде тұрмайтыны туралы өтініш.".</w:t>
      </w:r>
    </w:p>
    <w:bookmarkStart w:name="z54" w:id="3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5"/>
    <w:bookmarkStart w:name="z55" w:id="3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жетекшілік ететін вице-министріне жүктелсін.</w:t>
      </w:r>
    </w:p>
    <w:bookmarkEnd w:id="36"/>
    <w:bookmarkStart w:name="z56" w:id="37"/>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w:t>
      </w:r>
      <w:r>
        <w:rPr>
          <w:rFonts w:ascii="Times New Roman"/>
          <w:b w:val="false"/>
          <w:i w:val="false"/>
          <w:color w:val="000000"/>
          <w:sz w:val="28"/>
        </w:rPr>
        <w:t>2-тармақтың</w:t>
      </w:r>
      <w:r>
        <w:rPr>
          <w:rFonts w:ascii="Times New Roman"/>
          <w:b w:val="false"/>
          <w:i w:val="false"/>
          <w:color w:val="000000"/>
          <w:sz w:val="28"/>
        </w:rPr>
        <w:t xml:space="preserve"> үшінші, он үшінші, он бесінші, он жетінші, отыз алтыншы, отыз сегізінші және қырықыншы абзацтарды қоспағанда,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