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cc76" w14:textId="a2bc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негізінде ғылыми зерттеулер мен тәжірибелік-конструкторлық жұмыстарды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15 қарашадағы № 522 бұйрығы. Қазақстан Республикасының Әділет министрлігінде 2024 жылғы 21 қарашада № 35385 болып тіркелді</w:t>
      </w:r>
    </w:p>
    <w:p>
      <w:pPr>
        <w:spacing w:after="0"/>
        <w:ind w:left="0"/>
        <w:jc w:val="left"/>
      </w:pP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Мемлекеттік-жекешелік әріптестік негізінде ғылыми зерттеулер мен тәжірибелік-конструкторлық жұмыстарды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Өнеркәсіп және құрылыс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xml:space="preserve">№ 522 Бұйрығымен </w:t>
            </w:r>
            <w:r>
              <w:br/>
            </w:r>
            <w:r>
              <w:rPr>
                <w:rFonts w:ascii="Times New Roman"/>
                <w:b w:val="false"/>
                <w:i w:val="false"/>
                <w:color w:val="000000"/>
                <w:sz w:val="20"/>
              </w:rPr>
              <w:t>бекітілді</w:t>
            </w:r>
          </w:p>
        </w:tc>
      </w:tr>
    </w:tbl>
    <w:bookmarkStart w:name="z9" w:id="5"/>
    <w:p>
      <w:pPr>
        <w:spacing w:after="0"/>
        <w:ind w:left="0"/>
        <w:jc w:val="left"/>
      </w:pPr>
      <w:r>
        <w:rPr>
          <w:rFonts w:ascii="Times New Roman"/>
          <w:b/>
          <w:i w:val="false"/>
          <w:color w:val="000000"/>
        </w:rPr>
        <w:t xml:space="preserve"> Мемлекеттік-жекешелік әріптестік негізінде ғылыми зерттеулер мен тәжірибелік-конструкторлық жұмыстарды ұйымдастыру және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Мемлекеттік-жекешелік әріптестік негізінде ғылыми зерттеулер мен тәжірибелік-конструкторлық жұмыстарды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және технологиялық саясат туралы" Қазақстан Республикасы Заңының (бұдан әрі-Заң) 6-бабының </w:t>
      </w:r>
      <w:r>
        <w:rPr>
          <w:rFonts w:ascii="Times New Roman"/>
          <w:b w:val="false"/>
          <w:i w:val="false"/>
          <w:color w:val="000000"/>
          <w:sz w:val="28"/>
        </w:rPr>
        <w:t>27) тармақшасына</w:t>
      </w:r>
      <w:r>
        <w:rPr>
          <w:rFonts w:ascii="Times New Roman"/>
          <w:b w:val="false"/>
          <w:i w:val="false"/>
          <w:color w:val="000000"/>
          <w:sz w:val="28"/>
        </w:rPr>
        <w:t xml:space="preserve">,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МЖӘ туралы Заң),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әзірленді және мемлекеттік-жекешелік әріптестік (бұдан әрі – МЖӘ) негізінде ғылыми зерттеулер мен тәжірибелік-конструкторлық жұмыстарды ұйымдастыру және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13" w:id="7"/>
    <w:p>
      <w:pPr>
        <w:spacing w:after="0"/>
        <w:ind w:left="0"/>
        <w:jc w:val="both"/>
      </w:pPr>
      <w:r>
        <w:rPr>
          <w:rFonts w:ascii="Times New Roman"/>
          <w:b w:val="false"/>
          <w:i w:val="false"/>
          <w:color w:val="000000"/>
          <w:sz w:val="28"/>
        </w:rPr>
        <w:t>
      1)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 мен құралдармен жүзеге асыратын қолданбалы, іргелі, стратегиялық ғылыми зерттеулер;</w:t>
      </w:r>
    </w:p>
    <w:bookmarkEnd w:id="7"/>
    <w:bookmarkStart w:name="z14" w:id="8"/>
    <w:p>
      <w:pPr>
        <w:spacing w:after="0"/>
        <w:ind w:left="0"/>
        <w:jc w:val="both"/>
      </w:pPr>
      <w:r>
        <w:rPr>
          <w:rFonts w:ascii="Times New Roman"/>
          <w:b w:val="false"/>
          <w:i w:val="false"/>
          <w:color w:val="000000"/>
          <w:sz w:val="28"/>
        </w:rPr>
        <w:t>
      2) жеке әріптес – мемлекеттік заңды тұлғаларды, сондай-ақ жауапкершілігі шектеулі серіктестіктер мен акционерлік қоғамдарды қоспағанда, МЖӘ шартын жасасқан, жарғылық капиталға қатысу үлестерінің немесе мемлекетке тікелей немесе жанама тиесілі дауыс беретін акциялардың елу және одан да көп пайызын құрайтын дара кәсіпкер, жай серіктестік, консорциум немесе заңды тұлға;</w:t>
      </w:r>
    </w:p>
    <w:bookmarkEnd w:id="8"/>
    <w:bookmarkStart w:name="z15" w:id="9"/>
    <w:p>
      <w:pPr>
        <w:spacing w:after="0"/>
        <w:ind w:left="0"/>
        <w:jc w:val="both"/>
      </w:pPr>
      <w:r>
        <w:rPr>
          <w:rFonts w:ascii="Times New Roman"/>
          <w:b w:val="false"/>
          <w:i w:val="false"/>
          <w:color w:val="000000"/>
          <w:sz w:val="28"/>
        </w:rPr>
        <w:t>
      3) жеке кәсіпкерлікті мемлекеттік қолдау – жеке кәсіпкерлікті дамытуды ынталандыру, Қазақстан Республикасында кәсіпкерлік бастаманы іске асыру үшін қолайлы құқықтық, экономикалық жағдайлар жасау жөніндегі мемлекеттік шаралар кешені;</w:t>
      </w:r>
    </w:p>
    <w:bookmarkEnd w:id="9"/>
    <w:bookmarkStart w:name="z16" w:id="10"/>
    <w:p>
      <w:pPr>
        <w:spacing w:after="0"/>
        <w:ind w:left="0"/>
        <w:jc w:val="both"/>
      </w:pPr>
      <w:r>
        <w:rPr>
          <w:rFonts w:ascii="Times New Roman"/>
          <w:b w:val="false"/>
          <w:i w:val="false"/>
          <w:color w:val="000000"/>
          <w:sz w:val="28"/>
        </w:rPr>
        <w:t>
      4) кәсіпкерлік субъектілері – азаматтар, қандастар мен кәсіпкерлік қызметті жүзеге асыратын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10"/>
    <w:bookmarkStart w:name="z17" w:id="11"/>
    <w:p>
      <w:pPr>
        <w:spacing w:after="0"/>
        <w:ind w:left="0"/>
        <w:jc w:val="both"/>
      </w:pPr>
      <w:r>
        <w:rPr>
          <w:rFonts w:ascii="Times New Roman"/>
          <w:b w:val="false"/>
          <w:i w:val="false"/>
          <w:color w:val="000000"/>
          <w:sz w:val="28"/>
        </w:rPr>
        <w:t>
      5) мемлекеттік әріптес – МЖӘ шартын жасасқан мемлекеттік органдар, мемлекеттік мекемелер, мемлекеттік кәсіпорындар мен жауапкершілігі шектеулі серіктестіктер, акционерлік қоғамдар, жарғылық капиталға қатысу үлестерінің немесе мемлекетке тікелей немесе жанама тиесілі дауыс беретін акциялардың елу және одан да көп пайызы атынан әрекет ететін Қазақстан Республикасы;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МЖӘ – МЖӘ туралы </w:t>
      </w:r>
      <w:r>
        <w:rPr>
          <w:rFonts w:ascii="Times New Roman"/>
          <w:b w:val="false"/>
          <w:i w:val="false"/>
          <w:color w:val="000000"/>
          <w:sz w:val="28"/>
        </w:rPr>
        <w:t>Заңда</w:t>
      </w:r>
      <w:r>
        <w:rPr>
          <w:rFonts w:ascii="Times New Roman"/>
          <w:b w:val="false"/>
          <w:i w:val="false"/>
          <w:color w:val="000000"/>
          <w:sz w:val="28"/>
        </w:rPr>
        <w:t xml:space="preserve"> айқындалған белгілерге сәйкес келетін мемлекеттік әріптес пен жеке әріптес арасындағы ынтымақтастық нысаны; </w:t>
      </w:r>
    </w:p>
    <w:bookmarkStart w:name="z19" w:id="12"/>
    <w:p>
      <w:pPr>
        <w:spacing w:after="0"/>
        <w:ind w:left="0"/>
        <w:jc w:val="both"/>
      </w:pPr>
      <w:r>
        <w:rPr>
          <w:rFonts w:ascii="Times New Roman"/>
          <w:b w:val="false"/>
          <w:i w:val="false"/>
          <w:color w:val="000000"/>
          <w:sz w:val="28"/>
        </w:rPr>
        <w:t>
      7) МЖӘ субъектілері – мемлекеттік әріптестер және жеке әріптестер, сондай-ақ МЖӘ жобасын іске асыруға қатысатын адамдар;</w:t>
      </w:r>
    </w:p>
    <w:bookmarkEnd w:id="12"/>
    <w:bookmarkStart w:name="z20" w:id="13"/>
    <w:p>
      <w:pPr>
        <w:spacing w:after="0"/>
        <w:ind w:left="0"/>
        <w:jc w:val="both"/>
      </w:pPr>
      <w:r>
        <w:rPr>
          <w:rFonts w:ascii="Times New Roman"/>
          <w:b w:val="false"/>
          <w:i w:val="false"/>
          <w:color w:val="000000"/>
          <w:sz w:val="28"/>
        </w:rPr>
        <w:t>
      8) МЖӘ шарты – МЖӘ шарты тараптарының құқықтарын, міндеттері мен жауапкершілігін, МЖӘ жобасын іске асыру шеңберінде МЖӘ шартының өзге де талаптарын айқындайтын жазбаша келісім;</w:t>
      </w:r>
    </w:p>
    <w:bookmarkEnd w:id="13"/>
    <w:bookmarkStart w:name="z21" w:id="14"/>
    <w:p>
      <w:pPr>
        <w:spacing w:after="0"/>
        <w:ind w:left="0"/>
        <w:jc w:val="both"/>
      </w:pPr>
      <w:r>
        <w:rPr>
          <w:rFonts w:ascii="Times New Roman"/>
          <w:b w:val="false"/>
          <w:i w:val="false"/>
          <w:color w:val="000000"/>
          <w:sz w:val="28"/>
        </w:rPr>
        <w:t>
      9) тәжірибелік–конструкторлық жұмыстар – өнімді жасау немесе жаңғырту, тәжірибелік үлгілерге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14"/>
    <w:bookmarkStart w:name="z22" w:id="15"/>
    <w:p>
      <w:pPr>
        <w:spacing w:after="0"/>
        <w:ind w:left="0"/>
        <w:jc w:val="both"/>
      </w:pPr>
      <w:r>
        <w:rPr>
          <w:rFonts w:ascii="Times New Roman"/>
          <w:b w:val="false"/>
          <w:i w:val="false"/>
          <w:color w:val="000000"/>
          <w:sz w:val="28"/>
        </w:rPr>
        <w:t>
      10) толық ғылыми цикл жобасы – ғылыми және (немесе) ғылыми-техникалық қызмет субъектілері іске асыратын ғылыми мазмұны бар өнімді (тауарларды, жұмыстарды, қызметтерді) жасауға бағытталған, үйлестірілген ғылыми, ғылыми-техникалық жұмыстар кешені.</w:t>
      </w:r>
    </w:p>
    <w:bookmarkEnd w:id="15"/>
    <w:bookmarkStart w:name="z23" w:id="16"/>
    <w:p>
      <w:pPr>
        <w:spacing w:after="0"/>
        <w:ind w:left="0"/>
        <w:jc w:val="both"/>
      </w:pPr>
      <w:r>
        <w:rPr>
          <w:rFonts w:ascii="Times New Roman"/>
          <w:b w:val="false"/>
          <w:i w:val="false"/>
          <w:color w:val="000000"/>
          <w:sz w:val="28"/>
        </w:rPr>
        <w:t xml:space="preserve">
      3. Ғылыми зерттеулер мен тәжірибелік-конструкторлық жұмыстарды ұйымдастыру мен жүргізудің негізгі міндеттері: </w:t>
      </w:r>
    </w:p>
    <w:bookmarkEnd w:id="16"/>
    <w:bookmarkStart w:name="z24" w:id="17"/>
    <w:p>
      <w:pPr>
        <w:spacing w:after="0"/>
        <w:ind w:left="0"/>
        <w:jc w:val="both"/>
      </w:pPr>
      <w:r>
        <w:rPr>
          <w:rFonts w:ascii="Times New Roman"/>
          <w:b w:val="false"/>
          <w:i w:val="false"/>
          <w:color w:val="000000"/>
          <w:sz w:val="28"/>
        </w:rPr>
        <w:t>
      1) таланттарды анықтау, тәрбиелеу, тарту және сақтау және ғылыми, инженерлік және кәсіпкерлік кадрлардың кәсіби өсуі үшін қолайлы жағдайлар жасау;</w:t>
      </w:r>
    </w:p>
    <w:bookmarkEnd w:id="17"/>
    <w:bookmarkStart w:name="z25" w:id="18"/>
    <w:p>
      <w:pPr>
        <w:spacing w:after="0"/>
        <w:ind w:left="0"/>
        <w:jc w:val="both"/>
      </w:pPr>
      <w:r>
        <w:rPr>
          <w:rFonts w:ascii="Times New Roman"/>
          <w:b w:val="false"/>
          <w:i w:val="false"/>
          <w:color w:val="000000"/>
          <w:sz w:val="28"/>
        </w:rPr>
        <w:t>
      2) жоғары технологиялық салаларды дамыту, экономиканың технологиялық күрделілігін арттыру, экономика мен қоғамның инновацияларға бейімділігін арттыру есебінен ұлттық экономиканың базалық салаларын технологиялық жаңғырту және оны әртараптандыру үшін қолайлы жағдайлар жасау;</w:t>
      </w:r>
    </w:p>
    <w:bookmarkEnd w:id="18"/>
    <w:bookmarkStart w:name="z26" w:id="19"/>
    <w:p>
      <w:pPr>
        <w:spacing w:after="0"/>
        <w:ind w:left="0"/>
        <w:jc w:val="both"/>
      </w:pPr>
      <w:r>
        <w:rPr>
          <w:rFonts w:ascii="Times New Roman"/>
          <w:b w:val="false"/>
          <w:i w:val="false"/>
          <w:color w:val="000000"/>
          <w:sz w:val="28"/>
        </w:rPr>
        <w:t>
      3) инновациялық қызметті қолдау, инновацияларды тиімді енгізу, жоғары технологиялық өндірістерді, корпоративтік инновациялар мен технологиялар трансфертін дамыту;</w:t>
      </w:r>
    </w:p>
    <w:bookmarkEnd w:id="19"/>
    <w:bookmarkStart w:name="z27" w:id="20"/>
    <w:p>
      <w:pPr>
        <w:spacing w:after="0"/>
        <w:ind w:left="0"/>
        <w:jc w:val="both"/>
      </w:pPr>
      <w:r>
        <w:rPr>
          <w:rFonts w:ascii="Times New Roman"/>
          <w:b w:val="false"/>
          <w:i w:val="false"/>
          <w:color w:val="000000"/>
          <w:sz w:val="28"/>
        </w:rPr>
        <w:t>
      4) стартап-инфрақұрылымды және венчурлік инвестициялау мәдениетін дамыту үшін жағдайлар жасау;</w:t>
      </w:r>
    </w:p>
    <w:bookmarkEnd w:id="20"/>
    <w:bookmarkStart w:name="z28" w:id="21"/>
    <w:p>
      <w:pPr>
        <w:spacing w:after="0"/>
        <w:ind w:left="0"/>
        <w:jc w:val="both"/>
      </w:pPr>
      <w:r>
        <w:rPr>
          <w:rFonts w:ascii="Times New Roman"/>
          <w:b w:val="false"/>
          <w:i w:val="false"/>
          <w:color w:val="000000"/>
          <w:sz w:val="28"/>
        </w:rPr>
        <w:t>
      5) инновацияға сұранысты ынталандыру;</w:t>
      </w:r>
    </w:p>
    <w:bookmarkEnd w:id="21"/>
    <w:bookmarkStart w:name="z29" w:id="22"/>
    <w:p>
      <w:pPr>
        <w:spacing w:after="0"/>
        <w:ind w:left="0"/>
        <w:jc w:val="both"/>
      </w:pPr>
      <w:r>
        <w:rPr>
          <w:rFonts w:ascii="Times New Roman"/>
          <w:b w:val="false"/>
          <w:i w:val="false"/>
          <w:color w:val="000000"/>
          <w:sz w:val="28"/>
        </w:rPr>
        <w:t>
      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дамыту үшін жағдайлар жасауда жәрдем көрсету;</w:t>
      </w:r>
    </w:p>
    <w:bookmarkEnd w:id="22"/>
    <w:bookmarkStart w:name="z30" w:id="23"/>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bookmarkEnd w:id="23"/>
    <w:bookmarkStart w:name="z31" w:id="24"/>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w:t>
      </w:r>
    </w:p>
    <w:bookmarkEnd w:id="24"/>
    <w:bookmarkStart w:name="z32" w:id="25"/>
    <w:p>
      <w:pPr>
        <w:spacing w:after="0"/>
        <w:ind w:left="0"/>
        <w:jc w:val="both"/>
      </w:pPr>
      <w:r>
        <w:rPr>
          <w:rFonts w:ascii="Times New Roman"/>
          <w:b w:val="false"/>
          <w:i w:val="false"/>
          <w:color w:val="000000"/>
          <w:sz w:val="28"/>
        </w:rPr>
        <w:t>
      9) мемлекеттік технологиялық саясатты іске асыру үшін қолайлы жағдайлар жасау болып табылады.</w:t>
      </w:r>
    </w:p>
    <w:bookmarkEnd w:id="25"/>
    <w:bookmarkStart w:name="z33" w:id="26"/>
    <w:p>
      <w:pPr>
        <w:spacing w:after="0"/>
        <w:ind w:left="0"/>
        <w:jc w:val="both"/>
      </w:pPr>
      <w:r>
        <w:rPr>
          <w:rFonts w:ascii="Times New Roman"/>
          <w:b w:val="false"/>
          <w:i w:val="false"/>
          <w:color w:val="000000"/>
          <w:sz w:val="28"/>
        </w:rPr>
        <w:t>
      4. Қағидалар жеке кәсіпкерлік субъектілерін, ұлттық және шетелдік компанияларды ғылыми-инновациялық салаға тарту, оларда ғылыми және (немесе) ғылыми-техникалық және инновациялық қызметті, ғылыми және (немесе) ғылыми-техникалық қызмет нәтижелерін коммерцияландыруды дамытуға уәждемені қалыптастыру, сондай-ақ МЖӘ негізінде ғылыми зерттеулер және тәжірибелік-конструкторлық жұмыстарды ұйымдастыруға және жүргізуге байланысты қатынастарды реттеу мақсатында әзірленді.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Ғылыми-техникалық өнімді құру және оларды одан әрі коммерцияландыру үшін МЖӘ негізінде ғылыми-зерттеу және тәжірибелік-конструкторлық жұмыстарды ұйымдастыруға және орындауға техникалық тапсырманы қалыптастыру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 және ғылыми зерттеулер мен тәжірибелік-конструкторлық жұмыстарды ұйымдастыру тәртібін айқындайды. </w:t>
      </w:r>
    </w:p>
    <w:bookmarkStart w:name="z35" w:id="27"/>
    <w:p>
      <w:pPr>
        <w:spacing w:after="0"/>
        <w:ind w:left="0"/>
        <w:jc w:val="both"/>
      </w:pPr>
      <w:r>
        <w:rPr>
          <w:rFonts w:ascii="Times New Roman"/>
          <w:b w:val="false"/>
          <w:i w:val="false"/>
          <w:color w:val="000000"/>
          <w:sz w:val="28"/>
        </w:rPr>
        <w:t>
      Техникалық тапсырмада:</w:t>
      </w:r>
    </w:p>
    <w:bookmarkEnd w:id="27"/>
    <w:bookmarkStart w:name="z36" w:id="28"/>
    <w:p>
      <w:pPr>
        <w:spacing w:after="0"/>
        <w:ind w:left="0"/>
        <w:jc w:val="both"/>
      </w:pPr>
      <w:r>
        <w:rPr>
          <w:rFonts w:ascii="Times New Roman"/>
          <w:b w:val="false"/>
          <w:i w:val="false"/>
          <w:color w:val="000000"/>
          <w:sz w:val="28"/>
        </w:rPr>
        <w:t>
      1) ғылыми-техникалық өнімді жасау жөніндегі МЖӘ жобасының мақсаты;</w:t>
      </w:r>
    </w:p>
    <w:bookmarkEnd w:id="28"/>
    <w:bookmarkStart w:name="z37" w:id="29"/>
    <w:p>
      <w:pPr>
        <w:spacing w:after="0"/>
        <w:ind w:left="0"/>
        <w:jc w:val="both"/>
      </w:pPr>
      <w:r>
        <w:rPr>
          <w:rFonts w:ascii="Times New Roman"/>
          <w:b w:val="false"/>
          <w:i w:val="false"/>
          <w:color w:val="000000"/>
          <w:sz w:val="28"/>
        </w:rPr>
        <w:t>
      2) техникалық ұсыныстарға сәйкес МЖӘ объектісінің міндетті сипаттамаларының сипаттамасы;</w:t>
      </w:r>
    </w:p>
    <w:bookmarkEnd w:id="29"/>
    <w:bookmarkStart w:name="z38" w:id="30"/>
    <w:p>
      <w:pPr>
        <w:spacing w:after="0"/>
        <w:ind w:left="0"/>
        <w:jc w:val="both"/>
      </w:pPr>
      <w:r>
        <w:rPr>
          <w:rFonts w:ascii="Times New Roman"/>
          <w:b w:val="false"/>
          <w:i w:val="false"/>
          <w:color w:val="000000"/>
          <w:sz w:val="28"/>
        </w:rPr>
        <w:t xml:space="preserve">
      3) әлеуетті жекеше әріптестердің техникалық ұсыныстар беруінің талаптары мен нысаны; </w:t>
      </w:r>
    </w:p>
    <w:bookmarkEnd w:id="30"/>
    <w:bookmarkStart w:name="z39" w:id="31"/>
    <w:p>
      <w:pPr>
        <w:spacing w:after="0"/>
        <w:ind w:left="0"/>
        <w:jc w:val="both"/>
      </w:pPr>
      <w:r>
        <w:rPr>
          <w:rFonts w:ascii="Times New Roman"/>
          <w:b w:val="false"/>
          <w:i w:val="false"/>
          <w:color w:val="000000"/>
          <w:sz w:val="28"/>
        </w:rPr>
        <w:t>
      4) техникалық ұсыныстарды әзірлеу кезінде Қазақстан Республикасының ұлттық және үкіметтік емес стандарттарын қолдану туралы талап (олар болған кезде);</w:t>
      </w:r>
    </w:p>
    <w:bookmarkEnd w:id="31"/>
    <w:bookmarkStart w:name="z40" w:id="32"/>
    <w:p>
      <w:pPr>
        <w:spacing w:after="0"/>
        <w:ind w:left="0"/>
        <w:jc w:val="both"/>
      </w:pPr>
      <w:r>
        <w:rPr>
          <w:rFonts w:ascii="Times New Roman"/>
          <w:b w:val="false"/>
          <w:i w:val="false"/>
          <w:color w:val="000000"/>
          <w:sz w:val="28"/>
        </w:rPr>
        <w:t>
      5) техникалық ұсыныстарды ұсыну мерзімі;</w:t>
      </w:r>
    </w:p>
    <w:bookmarkEnd w:id="32"/>
    <w:bookmarkStart w:name="z41" w:id="33"/>
    <w:p>
      <w:pPr>
        <w:spacing w:after="0"/>
        <w:ind w:left="0"/>
        <w:jc w:val="both"/>
      </w:pPr>
      <w:r>
        <w:rPr>
          <w:rFonts w:ascii="Times New Roman"/>
          <w:b w:val="false"/>
          <w:i w:val="false"/>
          <w:color w:val="000000"/>
          <w:sz w:val="28"/>
        </w:rPr>
        <w:t>
      6) әлеуетті жекеше әріптеске қойылатын біліктілік талаптары, біліктілік топтамасын беру тәртібі мен мерзімі көрсетіледі.</w:t>
      </w:r>
    </w:p>
    <w:bookmarkEnd w:id="33"/>
    <w:bookmarkStart w:name="z42" w:id="34"/>
    <w:p>
      <w:pPr>
        <w:spacing w:after="0"/>
        <w:ind w:left="0"/>
        <w:jc w:val="left"/>
      </w:pPr>
      <w:r>
        <w:rPr>
          <w:rFonts w:ascii="Times New Roman"/>
          <w:b/>
          <w:i w:val="false"/>
          <w:color w:val="000000"/>
        </w:rPr>
        <w:t xml:space="preserve"> 2-тарау. Мемлекеттік-жекешелік әріптестік негізінде ғылыми зерттеулер мен тәжірибелік-конструкторлық жұмыстарды ұйымдастыру және жүргізу тәртібі</w:t>
      </w:r>
    </w:p>
    <w:bookmarkEnd w:id="34"/>
    <w:p>
      <w:pPr>
        <w:spacing w:after="0"/>
        <w:ind w:left="0"/>
        <w:jc w:val="left"/>
      </w:pPr>
    </w:p>
    <w:p>
      <w:pPr>
        <w:spacing w:after="0"/>
        <w:ind w:left="0"/>
        <w:jc w:val="both"/>
      </w:pPr>
      <w:r>
        <w:rPr>
          <w:rFonts w:ascii="Times New Roman"/>
          <w:b w:val="false"/>
          <w:i w:val="false"/>
          <w:color w:val="000000"/>
          <w:sz w:val="28"/>
        </w:rPr>
        <w:t xml:space="preserve">
      6. 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Заңда реттелген құқықтық қатынастарға гранттық, бағдарламалық-нысаналы қаржыландыру, іргелі ғылыми зерттеулерді жүзеге асыратын ғылыми ұйымдарды қаржыландыру қаражатынан, ғылыми және (немесе) ғылыми-техникалық қызмет нәтижелерін коммерцияландыруға арналған гранттардан жүзеге асырылатын ғылыми зерттеулерді жүргізу бөлігіндегі құқықтық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bookmarkStart w:name="z44" w:id="35"/>
    <w:p>
      <w:pPr>
        <w:spacing w:after="0"/>
        <w:ind w:left="0"/>
        <w:jc w:val="both"/>
      </w:pPr>
      <w:r>
        <w:rPr>
          <w:rFonts w:ascii="Times New Roman"/>
          <w:b w:val="false"/>
          <w:i w:val="false"/>
          <w:color w:val="000000"/>
          <w:sz w:val="28"/>
        </w:rPr>
        <w:t>
      7. МЖӘ негізінде ғылыми зерттеулер мен тәжірибелік-конструкторлық жұмыстарды ұйымдастыру мен жүргізудің негізгі бағыттары:</w:t>
      </w:r>
    </w:p>
    <w:bookmarkEnd w:id="35"/>
    <w:bookmarkStart w:name="z45" w:id="36"/>
    <w:p>
      <w:pPr>
        <w:spacing w:after="0"/>
        <w:ind w:left="0"/>
        <w:jc w:val="both"/>
      </w:pPr>
      <w:r>
        <w:rPr>
          <w:rFonts w:ascii="Times New Roman"/>
          <w:b w:val="false"/>
          <w:i w:val="false"/>
          <w:color w:val="000000"/>
          <w:sz w:val="28"/>
        </w:rPr>
        <w:t>
      1) жаңа технологияларды енгізу үшін жағдай жасау мақсатында ғылымды бірлесіп қаржыландыру жүйесін дамыту және көтермелеу;</w:t>
      </w:r>
    </w:p>
    <w:bookmarkEnd w:id="36"/>
    <w:bookmarkStart w:name="z46" w:id="37"/>
    <w:p>
      <w:pPr>
        <w:spacing w:after="0"/>
        <w:ind w:left="0"/>
        <w:jc w:val="both"/>
      </w:pPr>
      <w:r>
        <w:rPr>
          <w:rFonts w:ascii="Times New Roman"/>
          <w:b w:val="false"/>
          <w:i w:val="false"/>
          <w:color w:val="000000"/>
          <w:sz w:val="28"/>
        </w:rPr>
        <w:t>
      2) ғылыми және (немесе) ғылыми-техникалық қызмет субъектілерімен бірлескен ғылыми зерттеулер мен тәжірибелік-конструкторлық жұмыстарды әзірлеуді ынталандыру;</w:t>
      </w:r>
    </w:p>
    <w:bookmarkEnd w:id="37"/>
    <w:bookmarkStart w:name="z47" w:id="38"/>
    <w:p>
      <w:pPr>
        <w:spacing w:after="0"/>
        <w:ind w:left="0"/>
        <w:jc w:val="both"/>
      </w:pPr>
      <w:r>
        <w:rPr>
          <w:rFonts w:ascii="Times New Roman"/>
          <w:b w:val="false"/>
          <w:i w:val="false"/>
          <w:color w:val="000000"/>
          <w:sz w:val="28"/>
        </w:rPr>
        <w:t>
      3) мемлекеттік бюджет қаражаты есебінен МЖӘ-ге қатысушылардың қызметін оқу-әдіснамалық, ғылыми-әдістемелік және ақпараттық қамтамасыз ету;</w:t>
      </w:r>
    </w:p>
    <w:bookmarkEnd w:id="38"/>
    <w:bookmarkStart w:name="z48" w:id="39"/>
    <w:p>
      <w:pPr>
        <w:spacing w:after="0"/>
        <w:ind w:left="0"/>
        <w:jc w:val="both"/>
      </w:pPr>
      <w:r>
        <w:rPr>
          <w:rFonts w:ascii="Times New Roman"/>
          <w:b w:val="false"/>
          <w:i w:val="false"/>
          <w:color w:val="000000"/>
          <w:sz w:val="28"/>
        </w:rPr>
        <w:t>
      4) мемлекеттік бюджет қаражаты есебінен алынған зияткерлік меншікті азаматтық-құқықтық айналымға тарту жөнінде шаралар әзірлеу;</w:t>
      </w:r>
    </w:p>
    <w:bookmarkEnd w:id="39"/>
    <w:bookmarkStart w:name="z49" w:id="40"/>
    <w:p>
      <w:pPr>
        <w:spacing w:after="0"/>
        <w:ind w:left="0"/>
        <w:jc w:val="both"/>
      </w:pPr>
      <w:r>
        <w:rPr>
          <w:rFonts w:ascii="Times New Roman"/>
          <w:b w:val="false"/>
          <w:i w:val="false"/>
          <w:color w:val="000000"/>
          <w:sz w:val="28"/>
        </w:rPr>
        <w:t>
      5) венчурлік қорларды, даму институттары мен әлеуметтік кәсіпкерлік корпорацияларды, инновациялық кластерлер мен жоғары технологиялар аймақтарын құру бойынша МЖӘ-ге қатысушылардың өзара іс-қимылы үшін жағдайлар жасау;</w:t>
      </w:r>
    </w:p>
    <w:bookmarkEnd w:id="40"/>
    <w:bookmarkStart w:name="z50" w:id="41"/>
    <w:p>
      <w:pPr>
        <w:spacing w:after="0"/>
        <w:ind w:left="0"/>
        <w:jc w:val="both"/>
      </w:pPr>
      <w:r>
        <w:rPr>
          <w:rFonts w:ascii="Times New Roman"/>
          <w:b w:val="false"/>
          <w:i w:val="false"/>
          <w:color w:val="000000"/>
          <w:sz w:val="28"/>
        </w:rPr>
        <w:t>
      6) жаңа технологияларды, технологиялық процестерді, техникалық регламенттерді әзірлеу және оларды жетілдіру;</w:t>
      </w:r>
    </w:p>
    <w:bookmarkEnd w:id="41"/>
    <w:bookmarkStart w:name="z51" w:id="42"/>
    <w:p>
      <w:pPr>
        <w:spacing w:after="0"/>
        <w:ind w:left="0"/>
        <w:jc w:val="both"/>
      </w:pPr>
      <w:r>
        <w:rPr>
          <w:rFonts w:ascii="Times New Roman"/>
          <w:b w:val="false"/>
          <w:i w:val="false"/>
          <w:color w:val="000000"/>
          <w:sz w:val="28"/>
        </w:rPr>
        <w:t>
      7) тәжірибелік үлгіні, тәжірибелік-конструкторлық қондырғыны дайындау, сынақтар (тәжірибелік-өнеркәсіптік сынақтарды қоса алғанда), зерттеулер (зертханалық зерттеулерді қоса алғанда) жүргізу;</w:t>
      </w:r>
    </w:p>
    <w:bookmarkEnd w:id="42"/>
    <w:bookmarkStart w:name="z52" w:id="43"/>
    <w:p>
      <w:pPr>
        <w:spacing w:after="0"/>
        <w:ind w:left="0"/>
        <w:jc w:val="both"/>
      </w:pPr>
      <w:r>
        <w:rPr>
          <w:rFonts w:ascii="Times New Roman"/>
          <w:b w:val="false"/>
          <w:i w:val="false"/>
          <w:color w:val="000000"/>
          <w:sz w:val="28"/>
        </w:rPr>
        <w:t>
      8) шағын сериялы өндірісті (тәжірибелік-өнеркәсіптік өндірісті) ұйымдастыру және ғылыми-техникалық жобаларды іске асыру (стартап-компанияларды құруды қоса алғанда) болып табылады.</w:t>
      </w:r>
    </w:p>
    <w:bookmarkEnd w:id="43"/>
    <w:bookmarkStart w:name="z53" w:id="44"/>
    <w:p>
      <w:pPr>
        <w:spacing w:after="0"/>
        <w:ind w:left="0"/>
        <w:jc w:val="both"/>
      </w:pPr>
      <w:r>
        <w:rPr>
          <w:rFonts w:ascii="Times New Roman"/>
          <w:b w:val="false"/>
          <w:i w:val="false"/>
          <w:color w:val="000000"/>
          <w:sz w:val="28"/>
        </w:rPr>
        <w:t xml:space="preserve">
      8. МЖӘ мынадай нысандарда: </w:t>
      </w:r>
    </w:p>
    <w:bookmarkEnd w:id="44"/>
    <w:bookmarkStart w:name="z54" w:id="45"/>
    <w:p>
      <w:pPr>
        <w:spacing w:after="0"/>
        <w:ind w:left="0"/>
        <w:jc w:val="both"/>
      </w:pPr>
      <w:r>
        <w:rPr>
          <w:rFonts w:ascii="Times New Roman"/>
          <w:b w:val="false"/>
          <w:i w:val="false"/>
          <w:color w:val="000000"/>
          <w:sz w:val="28"/>
        </w:rPr>
        <w:t>
      1) Қазақстан Республикасының жер заңнамасына сәйкес жер учаскелерін беру;</w:t>
      </w:r>
    </w:p>
    <w:bookmarkEnd w:id="45"/>
    <w:bookmarkStart w:name="z55" w:id="46"/>
    <w:p>
      <w:pPr>
        <w:spacing w:after="0"/>
        <w:ind w:left="0"/>
        <w:jc w:val="both"/>
      </w:pPr>
      <w:r>
        <w:rPr>
          <w:rFonts w:ascii="Times New Roman"/>
          <w:b w:val="false"/>
          <w:i w:val="false"/>
          <w:color w:val="000000"/>
          <w:sz w:val="28"/>
        </w:rPr>
        <w:t>
      2) мемлекеттік меншік объектілерін пайдалану құқығын беру;</w:t>
      </w:r>
    </w:p>
    <w:bookmarkEnd w:id="46"/>
    <w:bookmarkStart w:name="z56" w:id="47"/>
    <w:p>
      <w:pPr>
        <w:spacing w:after="0"/>
        <w:ind w:left="0"/>
        <w:jc w:val="both"/>
      </w:pPr>
      <w:r>
        <w:rPr>
          <w:rFonts w:ascii="Times New Roman"/>
          <w:b w:val="false"/>
          <w:i w:val="false"/>
          <w:color w:val="000000"/>
          <w:sz w:val="28"/>
        </w:rPr>
        <w:t>
      3) МЖӘ компаниясын құруға және оның қызметіне қатысу;</w:t>
      </w:r>
    </w:p>
    <w:bookmarkEnd w:id="47"/>
    <w:bookmarkStart w:name="z57" w:id="48"/>
    <w:p>
      <w:pPr>
        <w:spacing w:after="0"/>
        <w:ind w:left="0"/>
        <w:jc w:val="both"/>
      </w:pPr>
      <w:r>
        <w:rPr>
          <w:rFonts w:ascii="Times New Roman"/>
          <w:b w:val="false"/>
          <w:i w:val="false"/>
          <w:color w:val="000000"/>
          <w:sz w:val="28"/>
        </w:rPr>
        <w:t>
      4) МЖӘ объектісін инженерлік және көліктік коммуникациялармен қамтамасыз ету;</w:t>
      </w:r>
    </w:p>
    <w:bookmarkEnd w:id="48"/>
    <w:bookmarkStart w:name="z58" w:id="49"/>
    <w:p>
      <w:pPr>
        <w:spacing w:after="0"/>
        <w:ind w:left="0"/>
        <w:jc w:val="both"/>
      </w:pPr>
      <w:r>
        <w:rPr>
          <w:rFonts w:ascii="Times New Roman"/>
          <w:b w:val="false"/>
          <w:i w:val="false"/>
          <w:color w:val="000000"/>
          <w:sz w:val="28"/>
        </w:rPr>
        <w:t>
      5) Қазақстан Республикасының заңнамасына қайшы келмейтін нысандарда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Өнеркәсіп саласындағы қызмет субъектілерін мемлекеттік қолдау Заңның 39-бабы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толық ғылыми цикл жобаларын және ғылыми және (немесе) ғылыми-техникалық қызмет нәтижелерін коммерцияландыру жобаларын іске асыру кезінде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МЖӘ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экономикалық аймақтардың, инвестициялық қорлардың, оның ішінде венчурлік қорлар мен инвестициялар тарту жөніндегі агенттіктердің жұмыс істеуі шеңберінде жүзеге асырылады. </w:t>
      </w:r>
    </w:p>
    <w:bookmarkStart w:name="z61" w:id="50"/>
    <w:p>
      <w:pPr>
        <w:spacing w:after="0"/>
        <w:ind w:left="0"/>
        <w:jc w:val="both"/>
      </w:pPr>
      <w:r>
        <w:rPr>
          <w:rFonts w:ascii="Times New Roman"/>
          <w:b w:val="false"/>
          <w:i w:val="false"/>
          <w:color w:val="000000"/>
          <w:sz w:val="28"/>
        </w:rPr>
        <w:t>
      11. МЖӘ негізінде ғылыми зерттеулер мен тәжірибелік-конструкторлық жұмыстарды ұйымдастыру және жүргізу ғылым және технологиялық саясат саласындағы заңнаманың талаптарына сәйкес жүзеге асырылады.</w:t>
      </w:r>
    </w:p>
    <w:bookmarkEnd w:id="50"/>
    <w:p>
      <w:pPr>
        <w:spacing w:after="0"/>
        <w:ind w:left="0"/>
        <w:jc w:val="both"/>
      </w:pPr>
      <w:r>
        <w:rPr>
          <w:rFonts w:ascii="Times New Roman"/>
          <w:b w:val="false"/>
          <w:i w:val="false"/>
          <w:color w:val="000000"/>
          <w:sz w:val="28"/>
        </w:rPr>
        <w:t xml:space="preserve">
      Қоғамдық, гуманитарлық ғылымдар, атом энергиясын пайдалану, ұлттық қауіпсіздік пен қорғаныс ғылымын қамтамасыз ету саласындағы қолданбалы ғылыми зерттеулерді қоспағанда, жеке әріптес тарапынан бірлесіп қаржыландыруды тарту кезінде қолданбалы ғылыми зерттеулерді қаржыландыру тәртібі Қазақстан Республикасы Ғылым және жоғары білім министрінің міндетін атқарушысының 2023 жылғы 6 қарашадағы № 563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тізлімінде № 33613 болып тіркелген)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қағидаларымен белгіленеді.</w:t>
      </w:r>
    </w:p>
    <w:bookmarkStart w:name="z62" w:id="51"/>
    <w:p>
      <w:pPr>
        <w:spacing w:after="0"/>
        <w:ind w:left="0"/>
        <w:jc w:val="both"/>
      </w:pPr>
      <w:r>
        <w:rPr>
          <w:rFonts w:ascii="Times New Roman"/>
          <w:b w:val="false"/>
          <w:i w:val="false"/>
          <w:color w:val="000000"/>
          <w:sz w:val="28"/>
        </w:rPr>
        <w:t>
      Ғылым саласындағы уәкілетті орган (бұдан әрі – уәкілетті орган) және (немесе) салалық уәкілетті орган МЖӘ жобасын жоспарлауды және іске асыруды жүзеге асырады, олар мемлекеттік бастаманың немесе жеке бастаманың негізінде мынадай дәйекті кезеңдерден өту жолымен іске асырылады:</w:t>
      </w:r>
    </w:p>
    <w:bookmarkEnd w:id="51"/>
    <w:bookmarkStart w:name="z63" w:id="52"/>
    <w:p>
      <w:pPr>
        <w:spacing w:after="0"/>
        <w:ind w:left="0"/>
        <w:jc w:val="both"/>
      </w:pPr>
      <w:r>
        <w:rPr>
          <w:rFonts w:ascii="Times New Roman"/>
          <w:b w:val="false"/>
          <w:i w:val="false"/>
          <w:color w:val="000000"/>
          <w:sz w:val="28"/>
        </w:rPr>
        <w:t>
      1) мыналарды, оның ішінде:</w:t>
      </w:r>
    </w:p>
    <w:bookmarkEnd w:id="52"/>
    <w:p>
      <w:pPr>
        <w:spacing w:after="0"/>
        <w:ind w:left="0"/>
        <w:jc w:val="both"/>
      </w:pPr>
      <w:r>
        <w:rPr>
          <w:rFonts w:ascii="Times New Roman"/>
          <w:b w:val="false"/>
          <w:i w:val="false"/>
          <w:color w:val="000000"/>
          <w:sz w:val="28"/>
        </w:rPr>
        <w:t xml:space="preserve">
      мемлекеттік бастаманы іске асыру шеңберінде-инвестициялық ұсыныс пен конкурстық (аукциондық) құжаттаманы әзірлеу; немесе жеке бастаманы іске асыру шеңберінде – МЖӘ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саланың орталық уәкілетті мемлекеттік органы қалыптастырған және жариялаған Тізбеге енгізілген қажеттіліктермен айқындалатын әлеуметтік-экономикалық міндеттерді шешуге бағытталған жобалар бойынша конкурстық (аукциондық) құжаттаманың ақпараттық парағын әзірлеу серіктес-бизнес-жоспарды әзірлеу; </w:t>
      </w:r>
    </w:p>
    <w:bookmarkStart w:name="z64" w:id="53"/>
    <w:p>
      <w:pPr>
        <w:spacing w:after="0"/>
        <w:ind w:left="0"/>
        <w:jc w:val="both"/>
      </w:pPr>
      <w:r>
        <w:rPr>
          <w:rFonts w:ascii="Times New Roman"/>
          <w:b w:val="false"/>
          <w:i w:val="false"/>
          <w:color w:val="000000"/>
          <w:sz w:val="28"/>
        </w:rPr>
        <w:t>
      2) жеке әріптестікті, оның ішінде конкурс, тікелей келіссөздер, аукционды айқындауды;</w:t>
      </w:r>
    </w:p>
    <w:bookmarkEnd w:id="53"/>
    <w:bookmarkStart w:name="z65" w:id="54"/>
    <w:p>
      <w:pPr>
        <w:spacing w:after="0"/>
        <w:ind w:left="0"/>
        <w:jc w:val="both"/>
      </w:pPr>
      <w:r>
        <w:rPr>
          <w:rFonts w:ascii="Times New Roman"/>
          <w:b w:val="false"/>
          <w:i w:val="false"/>
          <w:color w:val="000000"/>
          <w:sz w:val="28"/>
        </w:rPr>
        <w:t>
      3) МЖӘ шартын жасасуды;</w:t>
      </w:r>
    </w:p>
    <w:bookmarkEnd w:id="54"/>
    <w:bookmarkStart w:name="z66" w:id="55"/>
    <w:p>
      <w:pPr>
        <w:spacing w:after="0"/>
        <w:ind w:left="0"/>
        <w:jc w:val="both"/>
      </w:pPr>
      <w:r>
        <w:rPr>
          <w:rFonts w:ascii="Times New Roman"/>
          <w:b w:val="false"/>
          <w:i w:val="false"/>
          <w:color w:val="000000"/>
          <w:sz w:val="28"/>
        </w:rPr>
        <w:t xml:space="preserve">
      4) тараптардың МЖӘ шартының талаптарын орындауын қоса алғанда жоспарлауды қамтиды. </w:t>
      </w:r>
    </w:p>
    <w:bookmarkEnd w:id="55"/>
    <w:bookmarkStart w:name="z67" w:id="56"/>
    <w:p>
      <w:pPr>
        <w:spacing w:after="0"/>
        <w:ind w:left="0"/>
        <w:jc w:val="both"/>
      </w:pPr>
      <w:r>
        <w:rPr>
          <w:rFonts w:ascii="Times New Roman"/>
          <w:b w:val="false"/>
          <w:i w:val="false"/>
          <w:color w:val="000000"/>
          <w:sz w:val="28"/>
        </w:rPr>
        <w:t>
      12. Уәкілетті орган немесе салалық уәкілетті орган, сондай-ақ уәкілетті орган айқындаған, ғылыми және (немесе) ғылыми-техникалық қызметті қаржыландыратын заңды тұлғалар гранттық гранттық және бағдарламалық-нысаналы қаржыландыру бойынша қаржыландыратын МЖӘ негізінде ғылыми зерттеулер мен тәжірибелік-конструкторлық жұмыстарды іске асыру кезінде:</w:t>
      </w:r>
    </w:p>
    <w:bookmarkEnd w:id="56"/>
    <w:bookmarkStart w:name="z68" w:id="57"/>
    <w:p>
      <w:pPr>
        <w:spacing w:after="0"/>
        <w:ind w:left="0"/>
        <w:jc w:val="both"/>
      </w:pPr>
      <w:r>
        <w:rPr>
          <w:rFonts w:ascii="Times New Roman"/>
          <w:b w:val="false"/>
          <w:i w:val="false"/>
          <w:color w:val="000000"/>
          <w:sz w:val="28"/>
        </w:rPr>
        <w:t xml:space="preserve">
      1) орындаушылармен ғылыми зерттеулер мен тәжірибелік-конструкторлық жұмыстарды іске асыруға шарттар жасайды және оларды қаржыландыруды жүзеге асырады; </w:t>
      </w:r>
    </w:p>
    <w:bookmarkEnd w:id="57"/>
    <w:bookmarkStart w:name="z69" w:id="58"/>
    <w:p>
      <w:pPr>
        <w:spacing w:after="0"/>
        <w:ind w:left="0"/>
        <w:jc w:val="both"/>
      </w:pPr>
      <w:r>
        <w:rPr>
          <w:rFonts w:ascii="Times New Roman"/>
          <w:b w:val="false"/>
          <w:i w:val="false"/>
          <w:color w:val="000000"/>
          <w:sz w:val="28"/>
        </w:rPr>
        <w:t>
      2) іске асырылатын ғылыми-зерттеу, тәжірибелік-конструкторлық жұмыстарды үйлестіруді қамтамасыз етеді;</w:t>
      </w:r>
    </w:p>
    <w:bookmarkEnd w:id="58"/>
    <w:bookmarkStart w:name="z70" w:id="59"/>
    <w:p>
      <w:pPr>
        <w:spacing w:after="0"/>
        <w:ind w:left="0"/>
        <w:jc w:val="both"/>
      </w:pPr>
      <w:r>
        <w:rPr>
          <w:rFonts w:ascii="Times New Roman"/>
          <w:b w:val="false"/>
          <w:i w:val="false"/>
          <w:color w:val="000000"/>
          <w:sz w:val="28"/>
        </w:rPr>
        <w:t>
      3) бағдарламалар мен жобалардың (тақырыптардың) іске асырылу барысын бақылауды, сондай-ақ ғылыми зерттеулер мен тәжірибелік-конструкторлық жұмыстардың нәтижелерін қабылдауды жүзеге асырады.</w:t>
      </w:r>
    </w:p>
    <w:bookmarkEnd w:id="59"/>
    <w:bookmarkStart w:name="z71" w:id="60"/>
    <w:p>
      <w:pPr>
        <w:spacing w:after="0"/>
        <w:ind w:left="0"/>
        <w:jc w:val="both"/>
      </w:pPr>
      <w:r>
        <w:rPr>
          <w:rFonts w:ascii="Times New Roman"/>
          <w:b w:val="false"/>
          <w:i w:val="false"/>
          <w:color w:val="000000"/>
          <w:sz w:val="28"/>
        </w:rPr>
        <w:t>
      13. Мемлекеттік-жеке кәсіпкерлік жобасын іске асыру жөніндегі конкурс нәтижелерінің негізінде мемлекеттік-жеке кәсіпкерлікке қатысушылар шарт (келісім) жасайды. МЖӘ шартын, оның ішінде МЖӘ жобасы бойынша мемлекеттік міндеттемелер болмаған жағдайда тіркеуді бюджетті атқару жөніндегі орталық уәкілетті орган жүзеге асырады.</w:t>
      </w:r>
    </w:p>
    <w:bookmarkEnd w:id="60"/>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шартын тіркеу мемлекеттік жоспарлау жөніндегі орталық уәкілетті органның (республикалық жобалар бойынша) МЖӘ жобасы бойынша мемлекеттік міндеттемелердің жоқтығы туралы растайтын хатын ұсынған кезде тиісті бюджет комиссиясының шешімінсіз жүзеге асырылады.</w:t>
      </w:r>
    </w:p>
    <w:bookmarkStart w:name="z72" w:id="61"/>
    <w:p>
      <w:pPr>
        <w:spacing w:after="0"/>
        <w:ind w:left="0"/>
        <w:jc w:val="both"/>
      </w:pPr>
      <w:r>
        <w:rPr>
          <w:rFonts w:ascii="Times New Roman"/>
          <w:b w:val="false"/>
          <w:i w:val="false"/>
          <w:color w:val="000000"/>
          <w:sz w:val="28"/>
        </w:rPr>
        <w:t xml:space="preserve">
      14. Ғылыми зерттеулер мен тәжірибелік-конструкторлық жұмыстарды жеке кәсіпкерлік субъектілері өз бастамасы бойынша да, өз бетінше де немесе мемлекеттік органдар бекіткен басымдықтар шеңберінде жүзеге асырады. </w:t>
      </w:r>
    </w:p>
    <w:bookmarkEnd w:id="61"/>
    <w:bookmarkStart w:name="z73" w:id="62"/>
    <w:p>
      <w:pPr>
        <w:spacing w:after="0"/>
        <w:ind w:left="0"/>
        <w:jc w:val="both"/>
      </w:pPr>
      <w:r>
        <w:rPr>
          <w:rFonts w:ascii="Times New Roman"/>
          <w:b w:val="false"/>
          <w:i w:val="false"/>
          <w:color w:val="000000"/>
          <w:sz w:val="28"/>
        </w:rPr>
        <w:t xml:space="preserve">
      15. Жеке кәсіпкерлікке қатысушылар мемлекеттік әріптеспен бірлесіп шарттық негізде немесе өз бетінше ғылыми және (немесе) ғылыми-техникалық қызмет нәтижелерін енгізуді жүзеге асырады.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