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93af" w14:textId="98a93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"Ведомстволық статистикалық байқаулардың нысандарын бекіту туралы" Қазақстан Республикасы Мәдениет және спорт министрінің 2022 жылғы 11 қазандағы № 297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2024 жылғы 18 қарашадағы № 204 бұйрығы. Қазақстан Республикасының Әділет министрлігінде 2024 жылғы 19 қарашада № 35375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"Ведомстволық статистикалық байқаулардың нысандарын бекіту туралы" Қазақстан Республикасы Мәдениет және спорт министрінің 2022 жылғы 11 қазандағы № 297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30119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"Ведомстволық статистикалық байқауларды жүргізу үшін статистикалық нысанды және оны толтыру жөніндегі нұсқаулықты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 қосымшаға</w:t>
      </w:r>
      <w:r>
        <w:rPr>
          <w:rFonts w:ascii="Times New Roman"/>
          <w:b w:val="false"/>
          <w:i w:val="false"/>
          <w:color w:val="000000"/>
          <w:sz w:val="28"/>
        </w:rPr>
        <w:t xml:space="preserve"> сәйкес "Қазақстан Республикасында дене шынықтыру мен спортты дамыту туралы есеп" (индексі 1-ФК, кезеңділігі жылдық) ведомстволық статистикалық байқаудың нысаны (әрі қарай – нысан);</w:t>
      </w:r>
    </w:p>
    <w:p>
      <w:pPr>
        <w:spacing w:after="0"/>
        <w:ind w:left="0"/>
        <w:jc w:val="both"/>
      </w:pPr>
      <w:r>
        <w:rPr>
          <w:rFonts w:ascii="Times New Roman"/>
          <w:b w:val="false"/>
          <w:i w:val="false"/>
          <w:color w:val="000000"/>
          <w:sz w:val="28"/>
        </w:rPr>
        <w:t>
      2) осы бұйрыққа 2-қосымшаға сәйкес "Қазақстан Республикасында дене шынықтыру мен спортты дамыту туралы есеп" статистикалық байқау нысанын толтыру жөніндегі нұсқаулық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2022 жылғы 11 қазандағы</w:t>
            </w:r>
            <w:r>
              <w:br/>
            </w:r>
            <w:r>
              <w:rPr>
                <w:rFonts w:ascii="Times New Roman"/>
                <w:b w:val="false"/>
                <w:i w:val="false"/>
                <w:color w:val="000000"/>
                <w:sz w:val="20"/>
              </w:rPr>
              <w:t xml:space="preserve">№ 297 бұйрығына </w:t>
            </w:r>
            <w:r>
              <w:br/>
            </w:r>
            <w:r>
              <w:rPr>
                <w:rFonts w:ascii="Times New Roman"/>
                <w:b w:val="false"/>
                <w:i w:val="false"/>
                <w:color w:val="000000"/>
                <w:sz w:val="20"/>
              </w:rPr>
              <w:t>1 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2-қосымшамен толықтырылсын.</w:t>
      </w:r>
    </w:p>
    <w:bookmarkStart w:name="z10" w:id="4"/>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 мыналарды қамтамасыз етсін:</w:t>
      </w:r>
    </w:p>
    <w:bookmarkEnd w:id="4"/>
    <w:bookmarkStart w:name="z11"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w:t>
      </w:r>
    </w:p>
    <w:bookmarkEnd w:id="5"/>
    <w:bookmarkStart w:name="z12" w:id="6"/>
    <w:p>
      <w:pPr>
        <w:spacing w:after="0"/>
        <w:ind w:left="0"/>
        <w:jc w:val="both"/>
      </w:pPr>
      <w:r>
        <w:rPr>
          <w:rFonts w:ascii="Times New Roman"/>
          <w:b w:val="false"/>
          <w:i w:val="false"/>
          <w:color w:val="000000"/>
          <w:sz w:val="28"/>
        </w:rPr>
        <w:t>
      2) осы бұйрықты қолданысқа енгізілгеннен кейін үш жұмыс күні ішінде Қазақстан Республикасы Туризм және спорт министрлігінің интернет-ресурсында орналастыруды;</w:t>
      </w:r>
    </w:p>
    <w:bookmarkEnd w:id="6"/>
    <w:bookmarkStart w:name="z13" w:id="7"/>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7"/>
    <w:bookmarkStart w:name="z14"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8"/>
    <w:bookmarkStart w:name="z15"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Туризм және спорт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Еркинбаев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18 қарашадағы</w:t>
            </w:r>
            <w:r>
              <w:br/>
            </w:r>
            <w:r>
              <w:rPr>
                <w:rFonts w:ascii="Times New Roman"/>
                <w:b w:val="false"/>
                <w:i w:val="false"/>
                <w:color w:val="000000"/>
                <w:sz w:val="20"/>
              </w:rPr>
              <w:t xml:space="preserve">№ 204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2022 жылғы 11 қазандағы</w:t>
            </w:r>
            <w:r>
              <w:br/>
            </w:r>
            <w:r>
              <w:rPr>
                <w:rFonts w:ascii="Times New Roman"/>
                <w:b w:val="false"/>
                <w:i w:val="false"/>
                <w:color w:val="000000"/>
                <w:sz w:val="20"/>
              </w:rPr>
              <w:t xml:space="preserve">№ 297 бұйрығына </w:t>
            </w:r>
            <w:r>
              <w:br/>
            </w:r>
            <w:r>
              <w:rPr>
                <w:rFonts w:ascii="Times New Roman"/>
                <w:b w:val="false"/>
                <w:i w:val="false"/>
                <w:color w:val="000000"/>
                <w:sz w:val="20"/>
              </w:rPr>
              <w:t>2 қосымша</w:t>
            </w:r>
          </w:p>
        </w:tc>
      </w:tr>
    </w:tbl>
    <w:bookmarkStart w:name="z18" w:id="10"/>
    <w:p>
      <w:pPr>
        <w:spacing w:after="0"/>
        <w:ind w:left="0"/>
        <w:jc w:val="left"/>
      </w:pPr>
      <w:r>
        <w:rPr>
          <w:rFonts w:ascii="Times New Roman"/>
          <w:b/>
          <w:i w:val="false"/>
          <w:color w:val="000000"/>
        </w:rPr>
        <w:t xml:space="preserve"> "Қазақстан Республикасында дене шынықтыру мен спортты дамыту туралы есеп" (индексі 1-ФК, кезеңділігі жылдық) статистикалық нысанын толтыру жөніндегі нұсқаулық</w:t>
      </w:r>
    </w:p>
    <w:bookmarkEnd w:id="10"/>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Республикасында дене шынықтыру мен спортты дамыту туралы есеп" (индексі 1-ФК, кезеңділігі жылдық) ведомстволық статистикалық байқаудың статистикалық нысанын толтыру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"Мемлекеттік статистика туралы" Қазақстан Республикасы Заңының (бұдан әрі – Заң) 13-бабының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"Қазақстан Республикасында дене шынықтыру мен спортты дамыту туралы есеп" (индексі 1-ФК, кезеңділігі жылдық) ведомстволық статистикалық байқаудың статистикалық нысанын (бұдан әрі – статистикалық нысан) толтыруды нақтылайды.</w:t>
      </w:r>
    </w:p>
    <w:bookmarkStart w:name="z20" w:id="11"/>
    <w:p>
      <w:pPr>
        <w:spacing w:after="0"/>
        <w:ind w:left="0"/>
        <w:jc w:val="both"/>
      </w:pPr>
      <w:r>
        <w:rPr>
          <w:rFonts w:ascii="Times New Roman"/>
          <w:b w:val="false"/>
          <w:i w:val="false"/>
          <w:color w:val="000000"/>
          <w:sz w:val="28"/>
        </w:rPr>
        <w:t>
      2. Статистикалық нысанды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республикалық, облыстық және қалалық жоғары спорт шеберлігі мектептері және республикалық олимпиадалық даярлау орталықтары (бұдан әрі – бөлімшелер) Қазақстан Республикасы Туризм және спорт министрлігінің Спорт және дене шынықтыру істері комитетіне жылына бір рет ұсынады.</w:t>
      </w:r>
    </w:p>
    <w:bookmarkEnd w:id="11"/>
    <w:bookmarkStart w:name="z21" w:id="12"/>
    <w:p>
      <w:pPr>
        <w:spacing w:after="0"/>
        <w:ind w:left="0"/>
        <w:jc w:val="both"/>
      </w:pPr>
      <w:r>
        <w:rPr>
          <w:rFonts w:ascii="Times New Roman"/>
          <w:b w:val="false"/>
          <w:i w:val="false"/>
          <w:color w:val="000000"/>
          <w:sz w:val="28"/>
        </w:rPr>
        <w:t>
      3. Статистикалық нысанның 1-бөлімінде бөлімшелер облыстың, республикалық маңызы бар қаланың, астананың аумағында орналасқан барлық спорттық ғимараттары үшін есеп береді және олардың ұйымдық-құқықтық нысанына қарамастан, оқу-жаттығу жиындарын және дене шынықтыру-сауықтыру, спорттық іс-шараларды өткізуге арналған, қолданыстағы, сондай-ақ қалпына келтірудегі, күрделі жөндеудегі, ғимараттар мен құрылыстар кешені құрамына кіретін, спорт түрлерінен жарыс ережелеріне жауап беретін, паспорттары немесе есеп карточкалары (жазықтық спорт ғимараттары) бар барлық меншік нысанындағы спорт ғимараттары көрсетіледі.</w:t>
      </w:r>
    </w:p>
    <w:bookmarkEnd w:id="12"/>
    <w:p>
      <w:pPr>
        <w:spacing w:after="0"/>
        <w:ind w:left="0"/>
        <w:jc w:val="both"/>
      </w:pPr>
      <w:r>
        <w:rPr>
          <w:rFonts w:ascii="Times New Roman"/>
          <w:b w:val="false"/>
          <w:i w:val="false"/>
          <w:color w:val="000000"/>
          <w:sz w:val="28"/>
        </w:rPr>
        <w:t>
      1-бөлімде 1-жол бойынша 1.1, 1.2, 1.3, 1.4, 1.5, 1.6, 1.7, 1.8, 1.9, 1.10, 1.11, 1.12, 1.13, 1.14, 1.15, 1.16, 1.17, 1.18, 1.19, 1.20 -жолдарында бөлінген барлық спорт ғимараттары көрсетіледі.</w:t>
      </w:r>
    </w:p>
    <w:p>
      <w:pPr>
        <w:spacing w:after="0"/>
        <w:ind w:left="0"/>
        <w:jc w:val="both"/>
      </w:pPr>
      <w:r>
        <w:rPr>
          <w:rFonts w:ascii="Times New Roman"/>
          <w:b w:val="false"/>
          <w:i w:val="false"/>
          <w:color w:val="000000"/>
          <w:sz w:val="28"/>
        </w:rPr>
        <w:t>
      1.1-жолда 1500 және одан көп орнымен мінбелері бар стадиондар кіретін ашық ғимараттар мен құрылыстар кешені есепке алынады (негізгі футбол ойнау алаңы, белгіленген жүгіру жолдары және жеңіл атлетикамен айналысуға арналған орындар).</w:t>
      </w:r>
    </w:p>
    <w:p>
      <w:pPr>
        <w:spacing w:after="0"/>
        <w:ind w:left="0"/>
        <w:jc w:val="both"/>
      </w:pPr>
      <w:r>
        <w:rPr>
          <w:rFonts w:ascii="Times New Roman"/>
          <w:b w:val="false"/>
          <w:i w:val="false"/>
          <w:color w:val="000000"/>
          <w:sz w:val="28"/>
        </w:rPr>
        <w:t>
      1.2-жолда спорт сарайлары көрсетіледі.</w:t>
      </w:r>
    </w:p>
    <w:p>
      <w:pPr>
        <w:spacing w:after="0"/>
        <w:ind w:left="0"/>
        <w:jc w:val="both"/>
      </w:pPr>
      <w:r>
        <w:rPr>
          <w:rFonts w:ascii="Times New Roman"/>
          <w:b w:val="false"/>
          <w:i w:val="false"/>
          <w:color w:val="000000"/>
          <w:sz w:val="28"/>
        </w:rPr>
        <w:t>
      1.3-жолда спорттық ғимараттар кешені көрсетіледі.</w:t>
      </w:r>
    </w:p>
    <w:p>
      <w:pPr>
        <w:spacing w:after="0"/>
        <w:ind w:left="0"/>
        <w:jc w:val="both"/>
      </w:pPr>
      <w:r>
        <w:rPr>
          <w:rFonts w:ascii="Times New Roman"/>
          <w:b w:val="false"/>
          <w:i w:val="false"/>
          <w:color w:val="000000"/>
          <w:sz w:val="28"/>
        </w:rPr>
        <w:t>
      1.4-жолда құрама командалардың оқу-жаттығу орталы көрсетіледі.</w:t>
      </w:r>
    </w:p>
    <w:p>
      <w:pPr>
        <w:spacing w:after="0"/>
        <w:ind w:left="0"/>
        <w:jc w:val="both"/>
      </w:pPr>
      <w:r>
        <w:rPr>
          <w:rFonts w:ascii="Times New Roman"/>
          <w:b w:val="false"/>
          <w:i w:val="false"/>
          <w:color w:val="000000"/>
          <w:sz w:val="28"/>
        </w:rPr>
        <w:t>
      1.5-жолда спорттық кешендер көрсетіледі.</w:t>
      </w:r>
    </w:p>
    <w:p>
      <w:pPr>
        <w:spacing w:after="0"/>
        <w:ind w:left="0"/>
        <w:jc w:val="both"/>
      </w:pPr>
      <w:r>
        <w:rPr>
          <w:rFonts w:ascii="Times New Roman"/>
          <w:b w:val="false"/>
          <w:i w:val="false"/>
          <w:color w:val="000000"/>
          <w:sz w:val="28"/>
        </w:rPr>
        <w:t>
      1.6-жолда көлемдері оқу-жаттығу процесінің талаптарына және спорт түрлері бойынша жарыстардың ережелеріне жауап беретін, жабық, жеке тұрған немесе жапсарлас салынған ғимараттар есепке алынады.</w:t>
      </w:r>
    </w:p>
    <w:p>
      <w:pPr>
        <w:spacing w:after="0"/>
        <w:ind w:left="0"/>
        <w:jc w:val="both"/>
      </w:pPr>
      <w:r>
        <w:rPr>
          <w:rFonts w:ascii="Times New Roman"/>
          <w:b w:val="false"/>
          <w:i w:val="false"/>
          <w:color w:val="000000"/>
          <w:sz w:val="28"/>
        </w:rPr>
        <w:t>
      1.6.1 және 1.6.2-жолдарда жекелей футбол және жеңіл атлетикалық манеждер көрсетіледі.</w:t>
      </w:r>
    </w:p>
    <w:p>
      <w:pPr>
        <w:spacing w:after="0"/>
        <w:ind w:left="0"/>
        <w:jc w:val="both"/>
      </w:pPr>
      <w:r>
        <w:rPr>
          <w:rFonts w:ascii="Times New Roman"/>
          <w:b w:val="false"/>
          <w:i w:val="false"/>
          <w:color w:val="000000"/>
          <w:sz w:val="28"/>
        </w:rPr>
        <w:t>
      1.6.3-жолда атты манеждер жеке көрсетіледі.</w:t>
      </w:r>
    </w:p>
    <w:p>
      <w:pPr>
        <w:spacing w:after="0"/>
        <w:ind w:left="0"/>
        <w:jc w:val="both"/>
      </w:pPr>
      <w:r>
        <w:rPr>
          <w:rFonts w:ascii="Times New Roman"/>
          <w:b w:val="false"/>
          <w:i w:val="false"/>
          <w:color w:val="000000"/>
          <w:sz w:val="28"/>
        </w:rPr>
        <w:t>
      1.7-жолда шаңғы базалары көрсетіледі.</w:t>
      </w:r>
    </w:p>
    <w:p>
      <w:pPr>
        <w:spacing w:after="0"/>
        <w:ind w:left="0"/>
        <w:jc w:val="both"/>
      </w:pPr>
      <w:r>
        <w:rPr>
          <w:rFonts w:ascii="Times New Roman"/>
          <w:b w:val="false"/>
          <w:i w:val="false"/>
          <w:color w:val="000000"/>
          <w:sz w:val="28"/>
        </w:rPr>
        <w:t>
      1.8-жолда есу базалары көрсетіледі.</w:t>
      </w:r>
    </w:p>
    <w:p>
      <w:pPr>
        <w:spacing w:after="0"/>
        <w:ind w:left="0"/>
        <w:jc w:val="both"/>
      </w:pPr>
      <w:r>
        <w:rPr>
          <w:rFonts w:ascii="Times New Roman"/>
          <w:b w:val="false"/>
          <w:i w:val="false"/>
          <w:color w:val="000000"/>
          <w:sz w:val="28"/>
        </w:rPr>
        <w:t>
      1.9-жолда атқыштар тирлері көрсетіледі.</w:t>
      </w:r>
    </w:p>
    <w:p>
      <w:pPr>
        <w:spacing w:after="0"/>
        <w:ind w:left="0"/>
        <w:jc w:val="both"/>
      </w:pPr>
      <w:r>
        <w:rPr>
          <w:rFonts w:ascii="Times New Roman"/>
          <w:b w:val="false"/>
          <w:i w:val="false"/>
          <w:color w:val="000000"/>
          <w:sz w:val="28"/>
        </w:rPr>
        <w:t>
      1.10-жолда ату алаңдары көрсетіледі.</w:t>
      </w:r>
    </w:p>
    <w:p>
      <w:pPr>
        <w:spacing w:after="0"/>
        <w:ind w:left="0"/>
        <w:jc w:val="both"/>
      </w:pPr>
      <w:r>
        <w:rPr>
          <w:rFonts w:ascii="Times New Roman"/>
          <w:b w:val="false"/>
          <w:i w:val="false"/>
          <w:color w:val="000000"/>
          <w:sz w:val="28"/>
        </w:rPr>
        <w:t>
      1.11-жолда велотректер көрсетіледі.</w:t>
      </w:r>
    </w:p>
    <w:p>
      <w:pPr>
        <w:spacing w:after="0"/>
        <w:ind w:left="0"/>
        <w:jc w:val="both"/>
      </w:pPr>
      <w:r>
        <w:rPr>
          <w:rFonts w:ascii="Times New Roman"/>
          <w:b w:val="false"/>
          <w:i w:val="false"/>
          <w:color w:val="000000"/>
          <w:sz w:val="28"/>
        </w:rPr>
        <w:t>
      1.11.1 және 1.11.2-жолдарда жабық және ашық велотректер жеке көрсетіледі.</w:t>
      </w:r>
    </w:p>
    <w:p>
      <w:pPr>
        <w:spacing w:after="0"/>
        <w:ind w:left="0"/>
        <w:jc w:val="both"/>
      </w:pPr>
      <w:r>
        <w:rPr>
          <w:rFonts w:ascii="Times New Roman"/>
          <w:b w:val="false"/>
          <w:i w:val="false"/>
          <w:color w:val="000000"/>
          <w:sz w:val="28"/>
        </w:rPr>
        <w:t>
      1.12-жолда есу спорты бойынша жарыстары мен жаттығуларына арналған және арақашықтықты өлшеу және қайықтарға арналған бөлек жолдармен жабдықталған жасанды құрылымдар көрсетіледі.</w:t>
      </w:r>
    </w:p>
    <w:p>
      <w:pPr>
        <w:spacing w:after="0"/>
        <w:ind w:left="0"/>
        <w:jc w:val="both"/>
      </w:pPr>
      <w:r>
        <w:rPr>
          <w:rFonts w:ascii="Times New Roman"/>
          <w:b w:val="false"/>
          <w:i w:val="false"/>
          <w:color w:val="000000"/>
          <w:sz w:val="28"/>
        </w:rPr>
        <w:t>
      1.13-жолда желкен спортымен айналысу үшін ірі су қоймасының жағалауындағы ғимараттар кешені көрсетіледі.</w:t>
      </w:r>
    </w:p>
    <w:p>
      <w:pPr>
        <w:spacing w:after="0"/>
        <w:ind w:left="0"/>
        <w:jc w:val="both"/>
      </w:pPr>
      <w:r>
        <w:rPr>
          <w:rFonts w:ascii="Times New Roman"/>
          <w:b w:val="false"/>
          <w:i w:val="false"/>
          <w:color w:val="000000"/>
          <w:sz w:val="28"/>
        </w:rPr>
        <w:t>
      1.14-жолда пайдаланудың қауіпсіз шарттарын бір уақытта қамтамасыз ететін оқу-жаттығу жұмыстары мен жарыстарға арналған екпін алу биіктігі (әдетте, эстакада түрінде), жерге түсу биіктігі кіретін және қажетті техникалық құрылғылармен жабдықталған көлемді ғимараттар көрсетіледі.</w:t>
      </w:r>
    </w:p>
    <w:p>
      <w:pPr>
        <w:spacing w:after="0"/>
        <w:ind w:left="0"/>
        <w:jc w:val="both"/>
      </w:pPr>
      <w:r>
        <w:rPr>
          <w:rFonts w:ascii="Times New Roman"/>
          <w:b w:val="false"/>
          <w:i w:val="false"/>
          <w:color w:val="000000"/>
          <w:sz w:val="28"/>
        </w:rPr>
        <w:t>
      1.15-жолда барлық конькимен жүгіру стадиондары есепке алынады.</w:t>
      </w:r>
    </w:p>
    <w:p>
      <w:pPr>
        <w:spacing w:after="0"/>
        <w:ind w:left="0"/>
        <w:jc w:val="both"/>
      </w:pPr>
      <w:r>
        <w:rPr>
          <w:rFonts w:ascii="Times New Roman"/>
          <w:b w:val="false"/>
          <w:i w:val="false"/>
          <w:color w:val="000000"/>
          <w:sz w:val="28"/>
        </w:rPr>
        <w:t>
      1.15.1 және 1.15.2-жолдарда жабық және ашық конькимен жүгіру стадиондары жеке көрсетіледі.</w:t>
      </w:r>
    </w:p>
    <w:p>
      <w:pPr>
        <w:spacing w:after="0"/>
        <w:ind w:left="0"/>
        <w:jc w:val="both"/>
      </w:pPr>
      <w:r>
        <w:rPr>
          <w:rFonts w:ascii="Times New Roman"/>
          <w:b w:val="false"/>
          <w:i w:val="false"/>
          <w:color w:val="000000"/>
          <w:sz w:val="28"/>
        </w:rPr>
        <w:t>
      1.16-жолда барлық хоккей корттары есепке алынады.</w:t>
      </w:r>
    </w:p>
    <w:p>
      <w:pPr>
        <w:spacing w:after="0"/>
        <w:ind w:left="0"/>
        <w:jc w:val="both"/>
      </w:pPr>
      <w:r>
        <w:rPr>
          <w:rFonts w:ascii="Times New Roman"/>
          <w:b w:val="false"/>
          <w:i w:val="false"/>
          <w:color w:val="000000"/>
          <w:sz w:val="28"/>
        </w:rPr>
        <w:t>
      1.16.1 және 1.16.2-жолдарда жабық және ашық хоккей корттары жеке көрсетіледі.</w:t>
      </w:r>
    </w:p>
    <w:p>
      <w:pPr>
        <w:spacing w:after="0"/>
        <w:ind w:left="0"/>
        <w:jc w:val="both"/>
      </w:pPr>
      <w:r>
        <w:rPr>
          <w:rFonts w:ascii="Times New Roman"/>
          <w:b w:val="false"/>
          <w:i w:val="false"/>
          <w:color w:val="000000"/>
          <w:sz w:val="28"/>
        </w:rPr>
        <w:t>
      1.17-жолда волейбол, баскетбол, бадминтон, қалашықтар, теннис, қол добын ойнауға арналған, хоккей алаңдары (қораптар), тұрғындарға арналған дене шынықтыру-сауықтырумен айналысу үшін алаңдар, іс-қимыл ойындарына арналған кешендік алаңдар, футбол, регби, бейсбол, шөп үстіндегі хоккей, гольф, садақ ату алаңдары, стадиондардың жаттықтырушы (қосымша) футбол алаңдары есепке алынады.</w:t>
      </w:r>
    </w:p>
    <w:p>
      <w:pPr>
        <w:spacing w:after="0"/>
        <w:ind w:left="0"/>
        <w:jc w:val="both"/>
      </w:pPr>
      <w:r>
        <w:rPr>
          <w:rFonts w:ascii="Times New Roman"/>
          <w:b w:val="false"/>
          <w:i w:val="false"/>
          <w:color w:val="000000"/>
          <w:sz w:val="28"/>
        </w:rPr>
        <w:t>
      1.17.1-жолда спорттық ядролар көрсетіледі.</w:t>
      </w:r>
    </w:p>
    <w:p>
      <w:pPr>
        <w:spacing w:after="0"/>
        <w:ind w:left="0"/>
        <w:jc w:val="both"/>
      </w:pPr>
      <w:r>
        <w:rPr>
          <w:rFonts w:ascii="Times New Roman"/>
          <w:b w:val="false"/>
          <w:i w:val="false"/>
          <w:color w:val="000000"/>
          <w:sz w:val="28"/>
        </w:rPr>
        <w:t>
      1.17.2-жолда спорттық алаңдар (лукодром) көрсетіледі.</w:t>
      </w:r>
    </w:p>
    <w:p>
      <w:pPr>
        <w:spacing w:after="0"/>
        <w:ind w:left="0"/>
        <w:jc w:val="both"/>
      </w:pPr>
      <w:r>
        <w:rPr>
          <w:rFonts w:ascii="Times New Roman"/>
          <w:b w:val="false"/>
          <w:i w:val="false"/>
          <w:color w:val="000000"/>
          <w:sz w:val="28"/>
        </w:rPr>
        <w:t>
      1.17.3-жолда алаңдар көрсетіледі.</w:t>
      </w:r>
    </w:p>
    <w:p>
      <w:pPr>
        <w:spacing w:after="0"/>
        <w:ind w:left="0"/>
        <w:jc w:val="both"/>
      </w:pPr>
      <w:r>
        <w:rPr>
          <w:rFonts w:ascii="Times New Roman"/>
          <w:b w:val="false"/>
          <w:i w:val="false"/>
          <w:color w:val="000000"/>
          <w:sz w:val="28"/>
        </w:rPr>
        <w:t>
      1.17.4-жолда спорттық трассалар көрсетіледі.</w:t>
      </w:r>
    </w:p>
    <w:p>
      <w:pPr>
        <w:spacing w:after="0"/>
        <w:ind w:left="0"/>
        <w:jc w:val="both"/>
      </w:pPr>
      <w:r>
        <w:rPr>
          <w:rFonts w:ascii="Times New Roman"/>
          <w:b w:val="false"/>
          <w:i w:val="false"/>
          <w:color w:val="000000"/>
          <w:sz w:val="28"/>
        </w:rPr>
        <w:t>
      1.18-жолда барлық теннистік корттар есепке алынады.</w:t>
      </w:r>
    </w:p>
    <w:p>
      <w:pPr>
        <w:spacing w:after="0"/>
        <w:ind w:left="0"/>
        <w:jc w:val="both"/>
      </w:pPr>
      <w:r>
        <w:rPr>
          <w:rFonts w:ascii="Times New Roman"/>
          <w:b w:val="false"/>
          <w:i w:val="false"/>
          <w:color w:val="000000"/>
          <w:sz w:val="28"/>
        </w:rPr>
        <w:t>
      1.18.1 және 1.18.2-жолдарда жабық және ашық теннистік корттар жеке көрсетіледі.</w:t>
      </w:r>
    </w:p>
    <w:p>
      <w:pPr>
        <w:spacing w:after="0"/>
        <w:ind w:left="0"/>
        <w:jc w:val="both"/>
      </w:pPr>
      <w:r>
        <w:rPr>
          <w:rFonts w:ascii="Times New Roman"/>
          <w:b w:val="false"/>
          <w:i w:val="false"/>
          <w:color w:val="000000"/>
          <w:sz w:val="28"/>
        </w:rPr>
        <w:t>
      1.19-жолда 200 және одан жоғары отырғызу орындармен мінбелері бар ипподромдар көрсетіледі.</w:t>
      </w:r>
    </w:p>
    <w:p>
      <w:pPr>
        <w:spacing w:after="0"/>
        <w:ind w:left="0"/>
        <w:jc w:val="both"/>
      </w:pPr>
      <w:r>
        <w:rPr>
          <w:rFonts w:ascii="Times New Roman"/>
          <w:b w:val="false"/>
          <w:i w:val="false"/>
          <w:color w:val="000000"/>
          <w:sz w:val="28"/>
        </w:rPr>
        <w:t>
      1.20-жолда жүзу бассейндерінің 10х6 метрден кем емес көлемдері бар ашық және жабық ванналары есепке алынады.</w:t>
      </w:r>
    </w:p>
    <w:p>
      <w:pPr>
        <w:spacing w:after="0"/>
        <w:ind w:left="0"/>
        <w:jc w:val="both"/>
      </w:pPr>
      <w:r>
        <w:rPr>
          <w:rFonts w:ascii="Times New Roman"/>
          <w:b w:val="false"/>
          <w:i w:val="false"/>
          <w:color w:val="000000"/>
          <w:sz w:val="28"/>
        </w:rPr>
        <w:t>
      1.20.1-жолда – 50 метрлік бассейндер көрсетіледі.</w:t>
      </w:r>
    </w:p>
    <w:p>
      <w:pPr>
        <w:spacing w:after="0"/>
        <w:ind w:left="0"/>
        <w:jc w:val="both"/>
      </w:pPr>
      <w:r>
        <w:rPr>
          <w:rFonts w:ascii="Times New Roman"/>
          <w:b w:val="false"/>
          <w:i w:val="false"/>
          <w:color w:val="000000"/>
          <w:sz w:val="28"/>
        </w:rPr>
        <w:t>
      1.20.2-жолда – 25 метрлік бассейндер.</w:t>
      </w:r>
    </w:p>
    <w:p>
      <w:pPr>
        <w:spacing w:after="0"/>
        <w:ind w:left="0"/>
        <w:jc w:val="both"/>
      </w:pPr>
      <w:r>
        <w:rPr>
          <w:rFonts w:ascii="Times New Roman"/>
          <w:b w:val="false"/>
          <w:i w:val="false"/>
          <w:color w:val="000000"/>
          <w:sz w:val="28"/>
        </w:rPr>
        <w:t>
      1.20.3-жолда – 25 метрден кем емес бассейндердің ванналары есепке алынады.</w:t>
      </w:r>
    </w:p>
    <w:p>
      <w:pPr>
        <w:spacing w:after="0"/>
        <w:ind w:left="0"/>
        <w:jc w:val="both"/>
      </w:pPr>
      <w:r>
        <w:rPr>
          <w:rFonts w:ascii="Times New Roman"/>
          <w:b w:val="false"/>
          <w:i w:val="false"/>
          <w:color w:val="000000"/>
          <w:sz w:val="28"/>
        </w:rPr>
        <w:t>
      Табиғи су айдынында жабдықталған жүзу бассейндері есепке алынбайды.</w:t>
      </w:r>
    </w:p>
    <w:p>
      <w:pPr>
        <w:spacing w:after="0"/>
        <w:ind w:left="0"/>
        <w:jc w:val="both"/>
      </w:pPr>
      <w:r>
        <w:rPr>
          <w:rFonts w:ascii="Times New Roman"/>
          <w:b w:val="false"/>
          <w:i w:val="false"/>
          <w:color w:val="000000"/>
          <w:sz w:val="28"/>
        </w:rPr>
        <w:t>
      1-1 бөлімде 11-жолда бөлінген спорт ғимараттары бойынша қосымша көрсеткіштер көрсетіледі.</w:t>
      </w:r>
    </w:p>
    <w:p>
      <w:pPr>
        <w:spacing w:after="0"/>
        <w:ind w:left="0"/>
        <w:jc w:val="both"/>
      </w:pPr>
      <w:r>
        <w:rPr>
          <w:rFonts w:ascii="Times New Roman"/>
          <w:b w:val="false"/>
          <w:i w:val="false"/>
          <w:color w:val="000000"/>
          <w:sz w:val="28"/>
        </w:rPr>
        <w:t>
      11-жолда жаттығудың белгілі бір түріне арналған немесе әмбебап нысанда жабдықталған жабық ғимараттар есепке алынады.</w:t>
      </w:r>
    </w:p>
    <w:p>
      <w:pPr>
        <w:spacing w:after="0"/>
        <w:ind w:left="0"/>
        <w:jc w:val="both"/>
      </w:pPr>
      <w:r>
        <w:rPr>
          <w:rFonts w:ascii="Times New Roman"/>
          <w:b w:val="false"/>
          <w:i w:val="false"/>
          <w:color w:val="000000"/>
          <w:sz w:val="28"/>
        </w:rPr>
        <w:t>
      11.1-жолда есепке алынатын спорт залдардың (спорт сарайлары мен кешендердегі залдар) ең кіші көлемі – 140 шаршы метр, биіктігі 5 метрден кем емес.</w:t>
      </w:r>
    </w:p>
    <w:p>
      <w:pPr>
        <w:spacing w:after="0"/>
        <w:ind w:left="0"/>
        <w:jc w:val="both"/>
      </w:pPr>
      <w:r>
        <w:rPr>
          <w:rFonts w:ascii="Times New Roman"/>
          <w:b w:val="false"/>
          <w:i w:val="false"/>
          <w:color w:val="000000"/>
          <w:sz w:val="28"/>
        </w:rPr>
        <w:t>
      11.2-жолда жалпы білім беру мекемелерінің залдары, 11.3-жолда техникалық және кәсіптік, орта білімнен кейінгі білім беру ұйымдарындағы залдар, 11.4-жолда жоғары және (немесе) жоғары оқу орнынан кейінгі білім беру ұйымдарының залдары, 11.5-жолда қосымша білім беретін мектептен тыс ұйымдарының (спорт мектептері, спорт клубтары, қызығушылықтар бойынша клубтар) залдары, 11.6-жолда – кәсіпорындар мен мекемелер залдары көрсетіледі.</w:t>
      </w:r>
    </w:p>
    <w:p>
      <w:pPr>
        <w:spacing w:after="0"/>
        <w:ind w:left="0"/>
        <w:jc w:val="both"/>
      </w:pPr>
      <w:r>
        <w:rPr>
          <w:rFonts w:ascii="Times New Roman"/>
          <w:b w:val="false"/>
          <w:i w:val="false"/>
          <w:color w:val="000000"/>
          <w:sz w:val="28"/>
        </w:rPr>
        <w:t>
      11.7-жолда жапсарлас спорттық залдар есепке алынады.</w:t>
      </w:r>
    </w:p>
    <w:bookmarkStart w:name="z22" w:id="13"/>
    <w:p>
      <w:pPr>
        <w:spacing w:after="0"/>
        <w:ind w:left="0"/>
        <w:jc w:val="both"/>
      </w:pPr>
      <w:r>
        <w:rPr>
          <w:rFonts w:ascii="Times New Roman"/>
          <w:b w:val="false"/>
          <w:i w:val="false"/>
          <w:color w:val="000000"/>
          <w:sz w:val="28"/>
        </w:rPr>
        <w:t>
      4. 2-бөлімде штаттық қызметкерлердің тізімдік санына, есеп беру кезеңінде ұйымдардың тізімдерінде есепке алынған, олардың қандай да болмасын бір кәсіпорынның, ұйымның, мекеменің, оқу орнының, спорттық ғимараттың, дене шынықтыру-спорттық ұйымның штаттық кестесінде қызметкердің лауазымы бекітілгеніне қарамастан, жеке меншік нысанынан тыс, дене шынықтыру және спорт саласының барлық штаттық қызметкерлері есепке алынады.</w:t>
      </w:r>
    </w:p>
    <w:bookmarkEnd w:id="13"/>
    <w:p>
      <w:pPr>
        <w:spacing w:after="0"/>
        <w:ind w:left="0"/>
        <w:jc w:val="both"/>
      </w:pPr>
      <w:r>
        <w:rPr>
          <w:rFonts w:ascii="Times New Roman"/>
          <w:b w:val="false"/>
          <w:i w:val="false"/>
          <w:color w:val="000000"/>
          <w:sz w:val="28"/>
        </w:rPr>
        <w:t>
      Есептік, есепке алу-жоспарлау, медициналық, техникалық жұмыскерлер, құқық (заңгерлер) саласының мамандары, персоналдарға қызмет көрсететіндер аптасына 24 сағаттан кем еңбекті сағаттап төлеу бойынша (қосымша істеу) жаттықтырушы-оқытушылар қоса атқару бойынша штаттық лауазымдағы адамдар есепке алынбайды.</w:t>
      </w:r>
    </w:p>
    <w:p>
      <w:pPr>
        <w:spacing w:after="0"/>
        <w:ind w:left="0"/>
        <w:jc w:val="both"/>
      </w:pPr>
      <w:r>
        <w:rPr>
          <w:rFonts w:ascii="Times New Roman"/>
          <w:b w:val="false"/>
          <w:i w:val="false"/>
          <w:color w:val="000000"/>
          <w:sz w:val="28"/>
        </w:rPr>
        <w:t>
      Білімі туралы мәліметтер мамандандырылған (дене шынықтыру) оқу орнының толық курсын бітіру туралы дипломдардың негізінде толтырылады.</w:t>
      </w:r>
    </w:p>
    <w:p>
      <w:pPr>
        <w:spacing w:after="0"/>
        <w:ind w:left="0"/>
        <w:jc w:val="both"/>
      </w:pPr>
      <w:r>
        <w:rPr>
          <w:rFonts w:ascii="Times New Roman"/>
          <w:b w:val="false"/>
          <w:i w:val="false"/>
          <w:color w:val="000000"/>
          <w:sz w:val="28"/>
        </w:rPr>
        <w:t>
      1.1-жолда жалпы білім беру мектептерінің мұғалімдері көрсетіледі.</w:t>
      </w:r>
    </w:p>
    <w:p>
      <w:pPr>
        <w:spacing w:after="0"/>
        <w:ind w:left="0"/>
        <w:jc w:val="both"/>
      </w:pPr>
      <w:r>
        <w:rPr>
          <w:rFonts w:ascii="Times New Roman"/>
          <w:b w:val="false"/>
          <w:i w:val="false"/>
          <w:color w:val="000000"/>
          <w:sz w:val="28"/>
        </w:rPr>
        <w:t>
      1.2-жолда техникалық және кәсіптік, орта білімнен кейінгі білім беру ұйымдарының оқытушылары көрсетіледі.</w:t>
      </w:r>
    </w:p>
    <w:p>
      <w:pPr>
        <w:spacing w:after="0"/>
        <w:ind w:left="0"/>
        <w:jc w:val="both"/>
      </w:pPr>
      <w:r>
        <w:rPr>
          <w:rFonts w:ascii="Times New Roman"/>
          <w:b w:val="false"/>
          <w:i w:val="false"/>
          <w:color w:val="000000"/>
          <w:sz w:val="28"/>
        </w:rPr>
        <w:t>
      1.3-жолда жоғары және (немесе) жоғары оқу орнынан кейінгі білім беру ұйымдарының оқытушылары көрсетіледі.</w:t>
      </w:r>
    </w:p>
    <w:p>
      <w:pPr>
        <w:spacing w:after="0"/>
        <w:ind w:left="0"/>
        <w:jc w:val="both"/>
      </w:pPr>
      <w:r>
        <w:rPr>
          <w:rFonts w:ascii="Times New Roman"/>
          <w:b w:val="false"/>
          <w:i w:val="false"/>
          <w:color w:val="000000"/>
          <w:sz w:val="28"/>
        </w:rPr>
        <w:t>
      1.4-жолда аптасына 24 сағат және одан артық жүктемесі бар, сағаттық төлеммен спорт бойынша жаттықтырушы-оқытушылар, оған қоса штаттық емес қор, абонементтер мен аударымдардан алынатын қаражаттар есебінен төлем жүргізілетін дене шынықтыруды даярлау балалар-жасөспірім клубтарындағы спорт түрлері бойынша үйірмелердің, тәрбиелеу орталықтарының басшылары, ақылы абонементтік топтардың жаттықтырушылары есепке алынады.</w:t>
      </w:r>
    </w:p>
    <w:p>
      <w:pPr>
        <w:spacing w:after="0"/>
        <w:ind w:left="0"/>
        <w:jc w:val="both"/>
      </w:pPr>
      <w:r>
        <w:rPr>
          <w:rFonts w:ascii="Times New Roman"/>
          <w:b w:val="false"/>
          <w:i w:val="false"/>
          <w:color w:val="000000"/>
          <w:sz w:val="28"/>
        </w:rPr>
        <w:t>
      1.5-жолда спорт бойынша әдіскерлер көрсетіледі.</w:t>
      </w:r>
    </w:p>
    <w:p>
      <w:pPr>
        <w:spacing w:after="0"/>
        <w:ind w:left="0"/>
        <w:jc w:val="both"/>
      </w:pPr>
      <w:r>
        <w:rPr>
          <w:rFonts w:ascii="Times New Roman"/>
          <w:b w:val="false"/>
          <w:i w:val="false"/>
          <w:color w:val="000000"/>
          <w:sz w:val="28"/>
        </w:rPr>
        <w:t>
      1.6-жолда спорт бойынша нұсқаушылар көрсетіледі.</w:t>
      </w:r>
    </w:p>
    <w:p>
      <w:pPr>
        <w:spacing w:after="0"/>
        <w:ind w:left="0"/>
        <w:jc w:val="both"/>
      </w:pPr>
      <w:r>
        <w:rPr>
          <w:rFonts w:ascii="Times New Roman"/>
          <w:b w:val="false"/>
          <w:i w:val="false"/>
          <w:color w:val="000000"/>
          <w:sz w:val="28"/>
        </w:rPr>
        <w:t>
      1.7-жолда аудандар мен қалалардың дене шынықтыру және спорт бөлімдері, республикалық маңызы бар қалаларының және астананың, облыстардың дене шынықтыру және спорт басқармаларының қызметкерлері көрсетіледі.</w:t>
      </w:r>
    </w:p>
    <w:p>
      <w:pPr>
        <w:spacing w:after="0"/>
        <w:ind w:left="0"/>
        <w:jc w:val="both"/>
      </w:pPr>
      <w:r>
        <w:rPr>
          <w:rFonts w:ascii="Times New Roman"/>
          <w:b w:val="false"/>
          <w:i w:val="false"/>
          <w:color w:val="000000"/>
          <w:sz w:val="28"/>
        </w:rPr>
        <w:t>
      1.8-жолда спорттық клубтар, дене шынықтыру ұжымдары, ерікті спорт қоғамдары кеңестерінің, салалық дене шынықтыру-спорттық клубтарының қызметкерлері көрсетіледі.</w:t>
      </w:r>
    </w:p>
    <w:p>
      <w:pPr>
        <w:spacing w:after="0"/>
        <w:ind w:left="0"/>
        <w:jc w:val="both"/>
      </w:pPr>
      <w:r>
        <w:rPr>
          <w:rFonts w:ascii="Times New Roman"/>
          <w:b w:val="false"/>
          <w:i w:val="false"/>
          <w:color w:val="000000"/>
          <w:sz w:val="28"/>
        </w:rPr>
        <w:t>
      1.9-жолда бөлімнің 1.1 – 1.8-жолдарында ескерілмеген дене тәрбиесі бойынша штаттық лауазымдағы тұлғалар есепке алынады.</w:t>
      </w:r>
    </w:p>
    <w:bookmarkStart w:name="z23" w:id="14"/>
    <w:p>
      <w:pPr>
        <w:spacing w:after="0"/>
        <w:ind w:left="0"/>
        <w:jc w:val="both"/>
      </w:pPr>
      <w:r>
        <w:rPr>
          <w:rFonts w:ascii="Times New Roman"/>
          <w:b w:val="false"/>
          <w:i w:val="false"/>
          <w:color w:val="000000"/>
          <w:sz w:val="28"/>
        </w:rPr>
        <w:t xml:space="preserve">
      5. 3-бөлімде осы бөлімнің тізбесінде Қазақстан Республикасы Үкіметінің 2023 жылғы 28 наурыздағы № 251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дене шынықтыру мен спорт саласын дамытудың 2023 – 2029 жылдарға арналған тұжырымдамасына сәйкес (3-5 мектепке дейінгі жас, 6-13 жас балалар, 14-18 жасөспірімдер, 19-35 жастар жасы, 36-65 орта жас, 65+ ересек жас) көрсетілген халықтың барлық жастардағы топтарымен мекемелерде, кәсіпорындарда, бірлестіктерде және ұйымдарда жүргізілетін дене шынықтыру-сауықтыру және спорт жұмысының барлық нысандары есепке алынады.</w:t>
      </w:r>
    </w:p>
    <w:bookmarkEnd w:id="14"/>
    <w:p>
      <w:pPr>
        <w:spacing w:after="0"/>
        <w:ind w:left="0"/>
        <w:jc w:val="both"/>
      </w:pPr>
      <w:r>
        <w:rPr>
          <w:rFonts w:ascii="Times New Roman"/>
          <w:b w:val="false"/>
          <w:i w:val="false"/>
          <w:color w:val="000000"/>
          <w:sz w:val="28"/>
        </w:rPr>
        <w:t>
      Дене шынықтырумен және спортпен жүйелі шұғылданушылар санына таңдаған спорт түрімен немесе жаттығудың ұйымдасқан түрінде жалпы дене тәрбиесімен (білім беру мекемелерінде сабақ түрінде айналысудан басқа) аптасына 3 реттен кем емес, 6 жиынтық (академиялық) сағат айналысатын жеке тұлғалар кіреді.</w:t>
      </w:r>
    </w:p>
    <w:p>
      <w:pPr>
        <w:spacing w:after="0"/>
        <w:ind w:left="0"/>
        <w:jc w:val="both"/>
      </w:pPr>
      <w:r>
        <w:rPr>
          <w:rFonts w:ascii="Times New Roman"/>
          <w:b w:val="false"/>
          <w:i w:val="false"/>
          <w:color w:val="000000"/>
          <w:sz w:val="28"/>
        </w:rPr>
        <w:t>
      1.1, 1.2, 1.3-жолдарда барлық бағандар бойынша спорттық базаның жеке меншік немесе жалға берілетін барлық типтердегі білім беру мекемелері өткізетін дене шынықтыру-спорттық жұмыстардың көрсеткіштері есепке алынады.</w:t>
      </w:r>
    </w:p>
    <w:p>
      <w:pPr>
        <w:spacing w:after="0"/>
        <w:ind w:left="0"/>
        <w:jc w:val="both"/>
      </w:pPr>
      <w:r>
        <w:rPr>
          <w:rFonts w:ascii="Times New Roman"/>
          <w:b w:val="false"/>
          <w:i w:val="false"/>
          <w:color w:val="000000"/>
          <w:sz w:val="28"/>
        </w:rPr>
        <w:t>
      1.3.1-жолда спорт клубтары бар жоғары және (немесе) жоғары оқу орнынан кейінгі білім беру ұйымдары көрсетіледі.</w:t>
      </w:r>
    </w:p>
    <w:p>
      <w:pPr>
        <w:spacing w:after="0"/>
        <w:ind w:left="0"/>
        <w:jc w:val="both"/>
      </w:pPr>
      <w:r>
        <w:rPr>
          <w:rFonts w:ascii="Times New Roman"/>
          <w:b w:val="false"/>
          <w:i w:val="false"/>
          <w:color w:val="000000"/>
          <w:sz w:val="28"/>
        </w:rPr>
        <w:t>
      1.4-жолда дене тәрбиесі даярлығының балалар мен жасөспірімдер клубтары көрсетіледі.</w:t>
      </w:r>
    </w:p>
    <w:p>
      <w:pPr>
        <w:spacing w:after="0"/>
        <w:ind w:left="0"/>
        <w:jc w:val="both"/>
      </w:pPr>
      <w:r>
        <w:rPr>
          <w:rFonts w:ascii="Times New Roman"/>
          <w:b w:val="false"/>
          <w:i w:val="false"/>
          <w:color w:val="000000"/>
          <w:sz w:val="28"/>
        </w:rPr>
        <w:t>
      1.5-жолда балалар мен жасөспірімдер клубтары көрсетіледі.</w:t>
      </w:r>
    </w:p>
    <w:p>
      <w:pPr>
        <w:spacing w:after="0"/>
        <w:ind w:left="0"/>
        <w:jc w:val="both"/>
      </w:pPr>
      <w:r>
        <w:rPr>
          <w:rFonts w:ascii="Times New Roman"/>
          <w:b w:val="false"/>
          <w:i w:val="false"/>
          <w:color w:val="000000"/>
          <w:sz w:val="28"/>
        </w:rPr>
        <w:t>
      1.6-жолда ақпараттық жүйе (платформа) арқылы жүзеге асырылатын мемлекеттік спорттық тапсырыстар көрсетіледі.</w:t>
      </w:r>
    </w:p>
    <w:p>
      <w:pPr>
        <w:spacing w:after="0"/>
        <w:ind w:left="0"/>
        <w:jc w:val="both"/>
      </w:pPr>
      <w:r>
        <w:rPr>
          <w:rFonts w:ascii="Times New Roman"/>
          <w:b w:val="false"/>
          <w:i w:val="false"/>
          <w:color w:val="000000"/>
          <w:sz w:val="28"/>
        </w:rPr>
        <w:t xml:space="preserve">
      1.7-жолда спорттық мекемелерде жүзеге асырылатын дене шынықтыру-сауықтыру және спорттық іс-шаралар есепке алынады. </w:t>
      </w:r>
    </w:p>
    <w:p>
      <w:pPr>
        <w:spacing w:after="0"/>
        <w:ind w:left="0"/>
        <w:jc w:val="both"/>
      </w:pPr>
      <w:r>
        <w:rPr>
          <w:rFonts w:ascii="Times New Roman"/>
          <w:b w:val="false"/>
          <w:i w:val="false"/>
          <w:color w:val="000000"/>
          <w:sz w:val="28"/>
        </w:rPr>
        <w:t>
      1.7.1-жолда соның ішінде мүгедектігі бар спортшыларға арналған бөлімшелер көрсетіледі.</w:t>
      </w:r>
    </w:p>
    <w:p>
      <w:pPr>
        <w:spacing w:after="0"/>
        <w:ind w:left="0"/>
        <w:jc w:val="both"/>
      </w:pPr>
      <w:r>
        <w:rPr>
          <w:rFonts w:ascii="Times New Roman"/>
          <w:b w:val="false"/>
          <w:i w:val="false"/>
          <w:color w:val="000000"/>
          <w:sz w:val="28"/>
        </w:rPr>
        <w:t>
      1.8-жолда спорт клубтары есепке алынады.</w:t>
      </w:r>
    </w:p>
    <w:p>
      <w:pPr>
        <w:spacing w:after="0"/>
        <w:ind w:left="0"/>
        <w:jc w:val="both"/>
      </w:pPr>
      <w:r>
        <w:rPr>
          <w:rFonts w:ascii="Times New Roman"/>
          <w:b w:val="false"/>
          <w:i w:val="false"/>
          <w:color w:val="000000"/>
          <w:sz w:val="28"/>
        </w:rPr>
        <w:t>
      1.8.1, 1.8.2-жолдарда кәсіби және мүгедектігі бар спортшыларға арналған клубтар көрсетіледі.</w:t>
      </w:r>
    </w:p>
    <w:p>
      <w:pPr>
        <w:spacing w:after="0"/>
        <w:ind w:left="0"/>
        <w:jc w:val="both"/>
      </w:pPr>
      <w:r>
        <w:rPr>
          <w:rFonts w:ascii="Times New Roman"/>
          <w:b w:val="false"/>
          <w:i w:val="false"/>
          <w:color w:val="000000"/>
          <w:sz w:val="28"/>
        </w:rPr>
        <w:t>
      1.9-жолда жеке немесе жалға берілетін спорт ғимараттарында жұмыс уақытында және жұмыстан тыс уақытта дене шынықтыру-сауықтыру және спорттық іс-шаралар жүргізетін кәсіпорындар, мекемелер мен ұйымдар көрсетіледі.</w:t>
      </w:r>
    </w:p>
    <w:p>
      <w:pPr>
        <w:spacing w:after="0"/>
        <w:ind w:left="0"/>
        <w:jc w:val="both"/>
      </w:pPr>
      <w:r>
        <w:rPr>
          <w:rFonts w:ascii="Times New Roman"/>
          <w:b w:val="false"/>
          <w:i w:val="false"/>
          <w:color w:val="000000"/>
          <w:sz w:val="28"/>
        </w:rPr>
        <w:t>
      1.10-жолда фитнес-клубтары көрсетіледі.</w:t>
      </w:r>
    </w:p>
    <w:p>
      <w:pPr>
        <w:spacing w:after="0"/>
        <w:ind w:left="0"/>
        <w:jc w:val="both"/>
      </w:pPr>
      <w:r>
        <w:rPr>
          <w:rFonts w:ascii="Times New Roman"/>
          <w:b w:val="false"/>
          <w:i w:val="false"/>
          <w:color w:val="000000"/>
          <w:sz w:val="28"/>
        </w:rPr>
        <w:t>
      1.11-жолда ведомстволық спорт қоғамдары және спортты дамытуды жүзеге асыратын қоғамдық бірлестіктер көрсетіледі.</w:t>
      </w:r>
    </w:p>
    <w:p>
      <w:pPr>
        <w:spacing w:after="0"/>
        <w:ind w:left="0"/>
        <w:jc w:val="both"/>
      </w:pPr>
      <w:r>
        <w:rPr>
          <w:rFonts w:ascii="Times New Roman"/>
          <w:b w:val="false"/>
          <w:i w:val="false"/>
          <w:color w:val="000000"/>
          <w:sz w:val="28"/>
        </w:rPr>
        <w:t>
      1.12-жолда басқа мекемелер мен ұйымдар, оның ішінде бейімдік дене шынықтыру және спорт ұйымдары көрсетіледі.</w:t>
      </w:r>
    </w:p>
    <w:bookmarkStart w:name="z24" w:id="15"/>
    <w:p>
      <w:pPr>
        <w:spacing w:after="0"/>
        <w:ind w:left="0"/>
        <w:jc w:val="both"/>
      </w:pPr>
      <w:r>
        <w:rPr>
          <w:rFonts w:ascii="Times New Roman"/>
          <w:b w:val="false"/>
          <w:i w:val="false"/>
          <w:color w:val="000000"/>
          <w:sz w:val="28"/>
        </w:rPr>
        <w:t>
      6. 4-бөлімнің 4.1-тармағында балалар мен жасөспірімдердің спорт мектебінің, мамандандырылған балалар мен жасөспірімдер спорт мектебінің және олимпиадалық резервтегі мамандандырылған балалар мен жасөспірімдер мектебінің саны көрсетіледі.</w:t>
      </w:r>
    </w:p>
    <w:bookmarkEnd w:id="15"/>
    <w:p>
      <w:pPr>
        <w:spacing w:after="0"/>
        <w:ind w:left="0"/>
        <w:jc w:val="both"/>
      </w:pPr>
      <w:r>
        <w:rPr>
          <w:rFonts w:ascii="Times New Roman"/>
          <w:b w:val="false"/>
          <w:i w:val="false"/>
          <w:color w:val="000000"/>
          <w:sz w:val="28"/>
        </w:rPr>
        <w:t>
      Барлық бөлімнің 2-бағанында 1-бағаннан республикалық спорт мектептері бойынша деректер бөлініп көрсетіледі.</w:t>
      </w:r>
    </w:p>
    <w:p>
      <w:pPr>
        <w:spacing w:after="0"/>
        <w:ind w:left="0"/>
        <w:jc w:val="both"/>
      </w:pPr>
      <w:r>
        <w:rPr>
          <w:rFonts w:ascii="Times New Roman"/>
          <w:b w:val="false"/>
          <w:i w:val="false"/>
          <w:color w:val="000000"/>
          <w:sz w:val="28"/>
        </w:rPr>
        <w:t>
      4.2-тармақтағы Б бағанда спорт түрлері алфавиттік тәртіпте көрсетіледі, 1 бағанда спорт түрлері бойынша бөлімшелердің саны көрсетіледі.</w:t>
      </w:r>
    </w:p>
    <w:p>
      <w:pPr>
        <w:spacing w:after="0"/>
        <w:ind w:left="0"/>
        <w:jc w:val="both"/>
      </w:pPr>
      <w:r>
        <w:rPr>
          <w:rFonts w:ascii="Times New Roman"/>
          <w:b w:val="false"/>
          <w:i w:val="false"/>
          <w:color w:val="000000"/>
          <w:sz w:val="28"/>
        </w:rPr>
        <w:t>
      4.3-тармақтағы Б бағанда спорт түрлері алфавиттік тәртіпте көрсетіледі, 1-бағанда спорттық-сауықтыру топтарының саны көрсетіледі.</w:t>
      </w:r>
    </w:p>
    <w:p>
      <w:pPr>
        <w:spacing w:after="0"/>
        <w:ind w:left="0"/>
        <w:jc w:val="both"/>
      </w:pPr>
      <w:r>
        <w:rPr>
          <w:rFonts w:ascii="Times New Roman"/>
          <w:b w:val="false"/>
          <w:i w:val="false"/>
          <w:color w:val="000000"/>
          <w:sz w:val="28"/>
        </w:rPr>
        <w:t>
      4.4-тармақтағы Б бағанда спорт түрлері алфавиттік тәртіпте көрсетіледі, 1-бағанда алғашқы даярлау топтары бөлімшелерінің саны көрсетіледі.</w:t>
      </w:r>
    </w:p>
    <w:p>
      <w:pPr>
        <w:spacing w:after="0"/>
        <w:ind w:left="0"/>
        <w:jc w:val="both"/>
      </w:pPr>
      <w:r>
        <w:rPr>
          <w:rFonts w:ascii="Times New Roman"/>
          <w:b w:val="false"/>
          <w:i w:val="false"/>
          <w:color w:val="000000"/>
          <w:sz w:val="28"/>
        </w:rPr>
        <w:t>
      4.5-тармақтағы Б бағанда спорт түрлері алфавиттік тәртіпте көрсетіледі, 1-бағанда оқу-жаттығу топтарының саны көрсетіледі.</w:t>
      </w:r>
    </w:p>
    <w:p>
      <w:pPr>
        <w:spacing w:after="0"/>
        <w:ind w:left="0"/>
        <w:jc w:val="both"/>
      </w:pPr>
      <w:r>
        <w:rPr>
          <w:rFonts w:ascii="Times New Roman"/>
          <w:b w:val="false"/>
          <w:i w:val="false"/>
          <w:color w:val="000000"/>
          <w:sz w:val="28"/>
        </w:rPr>
        <w:t>
      4.6-тармақтағы Б бағанда спорт түрлері алфавиттік тәртіпте көрсетіледі, 1-бағанда спорттық жетілдіру топтарының саны көрсетіледі.</w:t>
      </w:r>
    </w:p>
    <w:p>
      <w:pPr>
        <w:spacing w:after="0"/>
        <w:ind w:left="0"/>
        <w:jc w:val="both"/>
      </w:pPr>
      <w:r>
        <w:rPr>
          <w:rFonts w:ascii="Times New Roman"/>
          <w:b w:val="false"/>
          <w:i w:val="false"/>
          <w:color w:val="000000"/>
          <w:sz w:val="28"/>
        </w:rPr>
        <w:t>
      4.7-тармақтағы Б бағанда спорт түрлері алфавиттік тәртіпте көрсетіледі, 1-бағанда жоғары спорт шеберлігі топтарының саны көрсетіледі.</w:t>
      </w:r>
    </w:p>
    <w:p>
      <w:pPr>
        <w:spacing w:after="0"/>
        <w:ind w:left="0"/>
        <w:jc w:val="both"/>
      </w:pPr>
      <w:r>
        <w:rPr>
          <w:rFonts w:ascii="Times New Roman"/>
          <w:b w:val="false"/>
          <w:i w:val="false"/>
          <w:color w:val="000000"/>
          <w:sz w:val="28"/>
        </w:rPr>
        <w:t>
      4.8-тармақтағы Б бағанда спорт түрлері алфавиттік тәртіпте көрсетіледі, 1-бағанда спорт мектептерінде шұғылданатындардың саны көрсетіледі.</w:t>
      </w:r>
    </w:p>
    <w:p>
      <w:pPr>
        <w:spacing w:after="0"/>
        <w:ind w:left="0"/>
        <w:jc w:val="both"/>
      </w:pPr>
      <w:r>
        <w:rPr>
          <w:rFonts w:ascii="Times New Roman"/>
          <w:b w:val="false"/>
          <w:i w:val="false"/>
          <w:color w:val="000000"/>
          <w:sz w:val="28"/>
        </w:rPr>
        <w:t>
      4.9-тармақтағы Б бағанда спорт түрлері алфавиттік тәртіпте көрсетіледі, 1-бағанда спорт мектептерінде шұғылданатын 1-спорттық разрядты спортшылардың саны көрсетіледі.</w:t>
      </w:r>
    </w:p>
    <w:p>
      <w:pPr>
        <w:spacing w:after="0"/>
        <w:ind w:left="0"/>
        <w:jc w:val="both"/>
      </w:pPr>
      <w:r>
        <w:rPr>
          <w:rFonts w:ascii="Times New Roman"/>
          <w:b w:val="false"/>
          <w:i w:val="false"/>
          <w:color w:val="000000"/>
          <w:sz w:val="28"/>
        </w:rPr>
        <w:t>
      4.10-тармақтағы Б бағанда спорт түрлері алфавиттік тәртіпте көрсетіледі, 1-бағанда спорт мектептерінде шұғылданатын спорт шеберлігіне кандидат-спортшылардың саны көрсетіледі.</w:t>
      </w:r>
    </w:p>
    <w:p>
      <w:pPr>
        <w:spacing w:after="0"/>
        <w:ind w:left="0"/>
        <w:jc w:val="both"/>
      </w:pPr>
      <w:r>
        <w:rPr>
          <w:rFonts w:ascii="Times New Roman"/>
          <w:b w:val="false"/>
          <w:i w:val="false"/>
          <w:color w:val="000000"/>
          <w:sz w:val="28"/>
        </w:rPr>
        <w:t>
      4.11-тармақтағы Б бағанда спорт түрлері алфавиттік тәртіпте көрсетіледі, 1-бағанда спорт мектептерінде шұғылданатын спорт шебері-спортшылардың саны көрсетіледі.</w:t>
      </w:r>
    </w:p>
    <w:p>
      <w:pPr>
        <w:spacing w:after="0"/>
        <w:ind w:left="0"/>
        <w:jc w:val="both"/>
      </w:pPr>
      <w:r>
        <w:rPr>
          <w:rFonts w:ascii="Times New Roman"/>
          <w:b w:val="false"/>
          <w:i w:val="false"/>
          <w:color w:val="000000"/>
          <w:sz w:val="28"/>
        </w:rPr>
        <w:t>
      4.12-тармақтағы Б бағанда спорт түрлері алфавиттік тәртіпте көрсетіледі, 1-бағанда спорт мектептерінде шұғылданатын халықаралық дәрежедегі спорт шебері-спортшылардың саны көрсетіледі.</w:t>
      </w:r>
    </w:p>
    <w:p>
      <w:pPr>
        <w:spacing w:after="0"/>
        <w:ind w:left="0"/>
        <w:jc w:val="both"/>
      </w:pPr>
      <w:r>
        <w:rPr>
          <w:rFonts w:ascii="Times New Roman"/>
          <w:b w:val="false"/>
          <w:i w:val="false"/>
          <w:color w:val="000000"/>
          <w:sz w:val="28"/>
        </w:rPr>
        <w:t>
      4.13-тармақтағы Б бағанда спорт түрлері алфавиттік тәртіпте көрсетіледі, 1-бағанда спорт мектептерінде жұмыс істейтін жаттықтырушылардың саны көрсетіледі.</w:t>
      </w:r>
    </w:p>
    <w:p>
      <w:pPr>
        <w:spacing w:after="0"/>
        <w:ind w:left="0"/>
        <w:jc w:val="both"/>
      </w:pPr>
      <w:r>
        <w:rPr>
          <w:rFonts w:ascii="Times New Roman"/>
          <w:b w:val="false"/>
          <w:i w:val="false"/>
          <w:color w:val="000000"/>
          <w:sz w:val="28"/>
        </w:rPr>
        <w:t>
      4.14-тармақтағы Б бағанда спорт түрлері алфавиттік тәртіпте көрсетіледі, 1-бағанда спорт мектептерінде жұмыс істейтін штаттық жаттықтырушылардың саны көрсетіледі.</w:t>
      </w:r>
    </w:p>
    <w:p>
      <w:pPr>
        <w:spacing w:after="0"/>
        <w:ind w:left="0"/>
        <w:jc w:val="both"/>
      </w:pPr>
      <w:r>
        <w:rPr>
          <w:rFonts w:ascii="Times New Roman"/>
          <w:b w:val="false"/>
          <w:i w:val="false"/>
          <w:color w:val="000000"/>
          <w:sz w:val="28"/>
        </w:rPr>
        <w:t>
      4.15-тармақтағы Б бағанда спорт түрлері алфавиттік тәртіпте көрсетіледі, 1-бағанда спорт мектептерінде дене шынықтыру бойынша білімімен жұмыс істейтін штаттық жаттықтырушылардың саны көрсетіледі.</w:t>
      </w:r>
    </w:p>
    <w:p>
      <w:pPr>
        <w:spacing w:after="0"/>
        <w:ind w:left="0"/>
        <w:jc w:val="both"/>
      </w:pPr>
      <w:r>
        <w:rPr>
          <w:rFonts w:ascii="Times New Roman"/>
          <w:b w:val="false"/>
          <w:i w:val="false"/>
          <w:color w:val="000000"/>
          <w:sz w:val="28"/>
        </w:rPr>
        <w:t>
      4.16-тармақтағы Б бағанда спорт түрлері алфавиттік тәртіпте көрсетіледі, 1-бағанда спорт мектептерінде дене шынықтыру бойынша жоғары білімімен жұмыс істейтін штаттық жаттықтырушылардың саны көрсетіледі.</w:t>
      </w:r>
    </w:p>
    <w:p>
      <w:pPr>
        <w:spacing w:after="0"/>
        <w:ind w:left="0"/>
        <w:jc w:val="both"/>
      </w:pPr>
      <w:r>
        <w:rPr>
          <w:rFonts w:ascii="Times New Roman"/>
          <w:b w:val="false"/>
          <w:i w:val="false"/>
          <w:color w:val="000000"/>
          <w:sz w:val="28"/>
        </w:rPr>
        <w:t>
      4.17-тармақтағы Б бағанда спорт түрлері алфавиттік тәртіпте көрсетіледі, 1-бағанда спорт мектептеріндегі жоғары жаттықтырушылық санаты бар штаттық жаттықтырушылардың саны көрсетіледі.</w:t>
      </w:r>
    </w:p>
    <w:p>
      <w:pPr>
        <w:spacing w:after="0"/>
        <w:ind w:left="0"/>
        <w:jc w:val="both"/>
      </w:pPr>
      <w:r>
        <w:rPr>
          <w:rFonts w:ascii="Times New Roman"/>
          <w:b w:val="false"/>
          <w:i w:val="false"/>
          <w:color w:val="000000"/>
          <w:sz w:val="28"/>
        </w:rPr>
        <w:t>
      4.18-тармақтағы Б бағанда спорт түрлері алфавиттік тәртіпте көрсетіледі, 1-бағанда спорт мектептеріндегі бірінші жаттықтырушылық санаты бар штаттық жаттықтырушылардың саны көрсетіледі.</w:t>
      </w:r>
    </w:p>
    <w:p>
      <w:pPr>
        <w:spacing w:after="0"/>
        <w:ind w:left="0"/>
        <w:jc w:val="both"/>
      </w:pPr>
      <w:r>
        <w:rPr>
          <w:rFonts w:ascii="Times New Roman"/>
          <w:b w:val="false"/>
          <w:i w:val="false"/>
          <w:color w:val="000000"/>
          <w:sz w:val="28"/>
        </w:rPr>
        <w:t>
      4.19-тармақтағы Б бағанда спорт түрлері алфавиттік тәртіпте көрсетіледі, 1-бағанда спорт мектептеріндегі екінші жаттықтырушылық санаты бар штаттық жаттықтырушылардың саны көрсетіледі.</w:t>
      </w:r>
    </w:p>
    <w:bookmarkStart w:name="z25" w:id="16"/>
    <w:p>
      <w:pPr>
        <w:spacing w:after="0"/>
        <w:ind w:left="0"/>
        <w:jc w:val="both"/>
      </w:pPr>
      <w:r>
        <w:rPr>
          <w:rFonts w:ascii="Times New Roman"/>
          <w:b w:val="false"/>
          <w:i w:val="false"/>
          <w:color w:val="000000"/>
          <w:sz w:val="28"/>
        </w:rPr>
        <w:t>
      7. 5-бөлімнің 5.1-тармағында "Дене шынықтыру және спорт" мамандығы бойынша білімі бар есеп беру кезеңінде мамандандырылған спорттық мекемедегі мамандығы бойынша білімі бар барлық қызметкерлер есепке алынады.</w:t>
      </w:r>
    </w:p>
    <w:bookmarkEnd w:id="16"/>
    <w:p>
      <w:pPr>
        <w:spacing w:after="0"/>
        <w:ind w:left="0"/>
        <w:jc w:val="both"/>
      </w:pPr>
      <w:r>
        <w:rPr>
          <w:rFonts w:ascii="Times New Roman"/>
          <w:b w:val="false"/>
          <w:i w:val="false"/>
          <w:color w:val="000000"/>
          <w:sz w:val="28"/>
        </w:rPr>
        <w:t>
      5.2-тармақта спорт түрлері бойынша жаттықтырушы-оқытушылар құрамының біліктілік сипаттамасы көрсетіледі.</w:t>
      </w:r>
    </w:p>
    <w:p>
      <w:pPr>
        <w:spacing w:after="0"/>
        <w:ind w:left="0"/>
        <w:jc w:val="both"/>
      </w:pPr>
      <w:r>
        <w:rPr>
          <w:rFonts w:ascii="Times New Roman"/>
          <w:b w:val="false"/>
          <w:i w:val="false"/>
          <w:color w:val="000000"/>
          <w:sz w:val="28"/>
        </w:rPr>
        <w:t xml:space="preserve">
      Б бағанында спорт түрлері Қазақстан Республикасы Мәдениет және спорт министрінің міндетін атқарушының 2014 жылғы 28 қазандағы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9912 болып тіркелген) спорт түрлерін, спорт салаларын тану және спорт түрлерінің тізілімін қалыптастыру қағидаларына қосымшаға сәйкес нысан бойынша қалыптастырылған спорт түрлерінің тізіліміне сәйкес алфавиттік тәртіпте көрсетіледі.</w:t>
      </w:r>
    </w:p>
    <w:p>
      <w:pPr>
        <w:spacing w:after="0"/>
        <w:ind w:left="0"/>
        <w:jc w:val="both"/>
      </w:pPr>
      <w:r>
        <w:rPr>
          <w:rFonts w:ascii="Times New Roman"/>
          <w:b w:val="false"/>
          <w:i w:val="false"/>
          <w:color w:val="000000"/>
          <w:sz w:val="28"/>
        </w:rPr>
        <w:t>
      1-бағанда спорт түрі бойынша жаттықтырушылар-оқытушылардың жалпы саны көрсетіледі.</w:t>
      </w:r>
    </w:p>
    <w:p>
      <w:pPr>
        <w:spacing w:after="0"/>
        <w:ind w:left="0"/>
        <w:jc w:val="both"/>
      </w:pPr>
      <w:r>
        <w:rPr>
          <w:rFonts w:ascii="Times New Roman"/>
          <w:b w:val="false"/>
          <w:i w:val="false"/>
          <w:color w:val="000000"/>
          <w:sz w:val="28"/>
        </w:rPr>
        <w:t>
      1-бағаннан 2, 3, 4-бағандарда біліктілік санатын беру туралы куәліктің негізінде спорт түрі бойынша жаттықтырушы-оқытушылардың тиісті біліктілік санаттары көрсетіледі.</w:t>
      </w:r>
    </w:p>
    <w:p>
      <w:pPr>
        <w:spacing w:after="0"/>
        <w:ind w:left="0"/>
        <w:jc w:val="both"/>
      </w:pPr>
      <w:r>
        <w:rPr>
          <w:rFonts w:ascii="Times New Roman"/>
          <w:b w:val="false"/>
          <w:i w:val="false"/>
          <w:color w:val="000000"/>
          <w:sz w:val="28"/>
        </w:rPr>
        <w:t>
      6,7-бағандарда 5-бағандағы штаттық жаттықтырушы-оқытушылардың жалпы санынан "Дене шынықтыру және спорт" мамандығы бойынша жоғары және орта білімі бар жаттықтырушы-оқытушылар саны есепке алынады.</w:t>
      </w:r>
    </w:p>
    <w:p>
      <w:pPr>
        <w:spacing w:after="0"/>
        <w:ind w:left="0"/>
        <w:jc w:val="both"/>
      </w:pPr>
      <w:r>
        <w:rPr>
          <w:rFonts w:ascii="Times New Roman"/>
          <w:b w:val="false"/>
          <w:i w:val="false"/>
          <w:color w:val="000000"/>
          <w:sz w:val="28"/>
        </w:rPr>
        <w:t>
      Білімі туралы мәліметтер кәсіптік білім беру мекемесінің толық курсын аяқтағаны туралы құжаттардың негізінде толтырылады.</w:t>
      </w:r>
    </w:p>
    <w:p>
      <w:pPr>
        <w:spacing w:after="0"/>
        <w:ind w:left="0"/>
        <w:jc w:val="both"/>
      </w:pPr>
      <w:r>
        <w:rPr>
          <w:rFonts w:ascii="Times New Roman"/>
          <w:b w:val="false"/>
          <w:i w:val="false"/>
          <w:color w:val="000000"/>
          <w:sz w:val="28"/>
        </w:rPr>
        <w:t>
      1-бағаннан 8-бағанда "Қазақстан Республикасының еңбек сіңірген жаттықтырушысы" спорттық атағы бар жаттықтырушылардың жалпы саны көрсетіледі.</w:t>
      </w:r>
    </w:p>
    <w:p>
      <w:pPr>
        <w:spacing w:after="0"/>
        <w:ind w:left="0"/>
        <w:jc w:val="both"/>
      </w:pPr>
      <w:r>
        <w:rPr>
          <w:rFonts w:ascii="Times New Roman"/>
          <w:b w:val="false"/>
          <w:i w:val="false"/>
          <w:color w:val="000000"/>
          <w:sz w:val="28"/>
        </w:rPr>
        <w:t>
      5.3-тармақта есепті кезеңнің соңына сыныптар бойынша оқушылар саны көрсетіледі.</w:t>
      </w:r>
    </w:p>
    <w:p>
      <w:pPr>
        <w:spacing w:after="0"/>
        <w:ind w:left="0"/>
        <w:jc w:val="both"/>
      </w:pPr>
      <w:r>
        <w:rPr>
          <w:rFonts w:ascii="Times New Roman"/>
          <w:b w:val="false"/>
          <w:i w:val="false"/>
          <w:color w:val="000000"/>
          <w:sz w:val="28"/>
        </w:rPr>
        <w:t>
      5.4-тармақта есепті оқу жылындағы оқуға қабылданған оқушылардың саны көрсетіледі.</w:t>
      </w:r>
    </w:p>
    <w:p>
      <w:pPr>
        <w:spacing w:after="0"/>
        <w:ind w:left="0"/>
        <w:jc w:val="both"/>
      </w:pPr>
      <w:r>
        <w:rPr>
          <w:rFonts w:ascii="Times New Roman"/>
          <w:b w:val="false"/>
          <w:i w:val="false"/>
          <w:color w:val="000000"/>
          <w:sz w:val="28"/>
        </w:rPr>
        <w:t>
      5.5-тармақта Б бағанында алфавиттік тәртіппен спорт түрлері көрсетіледі, 1-бағанда – спорт түрлері бойынша бөлімшелер саны, 2-бағанда – спорт түрлері бойынша шұғылданушылар саны көрсетіледі.</w:t>
      </w:r>
    </w:p>
    <w:p>
      <w:pPr>
        <w:spacing w:after="0"/>
        <w:ind w:left="0"/>
        <w:jc w:val="both"/>
      </w:pPr>
      <w:r>
        <w:rPr>
          <w:rFonts w:ascii="Times New Roman"/>
          <w:b w:val="false"/>
          <w:i w:val="false"/>
          <w:color w:val="000000"/>
          <w:sz w:val="28"/>
        </w:rPr>
        <w:t>
      5.6-тармақта есепті кезеңдегі оқушылар қозғалысы көрсетіледі.</w:t>
      </w:r>
    </w:p>
    <w:p>
      <w:pPr>
        <w:spacing w:after="0"/>
        <w:ind w:left="0"/>
        <w:jc w:val="both"/>
      </w:pPr>
      <w:r>
        <w:rPr>
          <w:rFonts w:ascii="Times New Roman"/>
          <w:b w:val="false"/>
          <w:i w:val="false"/>
          <w:color w:val="000000"/>
          <w:sz w:val="28"/>
        </w:rPr>
        <w:t>
      1-жолдың 1-бағанында жаңадан қабылданған оқушылардың жалпы саны, ал 2-5-бағандарда спорттық разрядтар мен атақтар бойынша сапалық құрамы көрсетіледі.</w:t>
      </w:r>
    </w:p>
    <w:p>
      <w:pPr>
        <w:spacing w:after="0"/>
        <w:ind w:left="0"/>
        <w:jc w:val="both"/>
      </w:pPr>
      <w:r>
        <w:rPr>
          <w:rFonts w:ascii="Times New Roman"/>
          <w:b w:val="false"/>
          <w:i w:val="false"/>
          <w:color w:val="000000"/>
          <w:sz w:val="28"/>
        </w:rPr>
        <w:t>
      2-жолдың 1-бағанында болашақ түлектердің саны, ал 2-5-бағандарда олардың спорттық разрядтары мен атақтары бойынша сапалық құрамы көрсетіледі.</w:t>
      </w:r>
    </w:p>
    <w:p>
      <w:pPr>
        <w:spacing w:after="0"/>
        <w:ind w:left="0"/>
        <w:jc w:val="both"/>
      </w:pPr>
      <w:r>
        <w:rPr>
          <w:rFonts w:ascii="Times New Roman"/>
          <w:b w:val="false"/>
          <w:i w:val="false"/>
          <w:color w:val="000000"/>
          <w:sz w:val="28"/>
        </w:rPr>
        <w:t>
      3-жолдың 1-бағанында есепті кезеңдегі оқу орнын бітіргеннен кейін спорттық қызметті жалғастырып жүрген түлектердің саны көрсетіледі.</w:t>
      </w:r>
    </w:p>
    <w:p>
      <w:pPr>
        <w:spacing w:after="0"/>
        <w:ind w:left="0"/>
        <w:jc w:val="both"/>
      </w:pPr>
      <w:r>
        <w:rPr>
          <w:rFonts w:ascii="Times New Roman"/>
          <w:b w:val="false"/>
          <w:i w:val="false"/>
          <w:color w:val="000000"/>
          <w:sz w:val="28"/>
        </w:rPr>
        <w:t>
      4-жолдың 1-бағанында есепті жылы оқу орнынан шығарылғандардың саны көрсетіледі.</w:t>
      </w:r>
    </w:p>
    <w:p>
      <w:pPr>
        <w:spacing w:after="0"/>
        <w:ind w:left="0"/>
        <w:jc w:val="both"/>
      </w:pPr>
      <w:r>
        <w:rPr>
          <w:rFonts w:ascii="Times New Roman"/>
          <w:b w:val="false"/>
          <w:i w:val="false"/>
          <w:color w:val="000000"/>
          <w:sz w:val="28"/>
        </w:rPr>
        <w:t>
      5.7-тармақта "Жарыстарға қатысқан оқушылар саны, адам" кестесінде көрсетілген позициялар бойынша толтырылады:</w:t>
      </w:r>
    </w:p>
    <w:p>
      <w:pPr>
        <w:spacing w:after="0"/>
        <w:ind w:left="0"/>
        <w:jc w:val="both"/>
      </w:pPr>
      <w:r>
        <w:rPr>
          <w:rFonts w:ascii="Times New Roman"/>
          <w:b w:val="false"/>
          <w:i w:val="false"/>
          <w:color w:val="000000"/>
          <w:sz w:val="28"/>
        </w:rPr>
        <w:t>
      5.8-тармақта Қазақстан Республикасының құрама командаларының құрамдарына қосылған спортшылар саны көрсетіледі:</w:t>
      </w:r>
    </w:p>
    <w:p>
      <w:pPr>
        <w:spacing w:after="0"/>
        <w:ind w:left="0"/>
        <w:jc w:val="both"/>
      </w:pPr>
      <w:r>
        <w:rPr>
          <w:rFonts w:ascii="Times New Roman"/>
          <w:b w:val="false"/>
          <w:i w:val="false"/>
          <w:color w:val="000000"/>
          <w:sz w:val="28"/>
        </w:rPr>
        <w:t>
      1-бағанда негізгі құрамға қабылданған спортшылар саны көрсетіледі;</w:t>
      </w:r>
    </w:p>
    <w:p>
      <w:pPr>
        <w:spacing w:after="0"/>
        <w:ind w:left="0"/>
        <w:jc w:val="both"/>
      </w:pPr>
      <w:r>
        <w:rPr>
          <w:rFonts w:ascii="Times New Roman"/>
          <w:b w:val="false"/>
          <w:i w:val="false"/>
          <w:color w:val="000000"/>
          <w:sz w:val="28"/>
        </w:rPr>
        <w:t>
      2-бағанда жастар құрамына қабылданған спортшылар саны көрсетіледі;</w:t>
      </w:r>
    </w:p>
    <w:p>
      <w:pPr>
        <w:spacing w:after="0"/>
        <w:ind w:left="0"/>
        <w:jc w:val="both"/>
      </w:pPr>
      <w:r>
        <w:rPr>
          <w:rFonts w:ascii="Times New Roman"/>
          <w:b w:val="false"/>
          <w:i w:val="false"/>
          <w:color w:val="000000"/>
          <w:sz w:val="28"/>
        </w:rPr>
        <w:t>
      3-бағанда жасөспірімдер құрамына қабылданған спортшылар саны көрсетіледі.</w:t>
      </w:r>
    </w:p>
    <w:p>
      <w:pPr>
        <w:spacing w:after="0"/>
        <w:ind w:left="0"/>
        <w:jc w:val="both"/>
      </w:pPr>
      <w:r>
        <w:rPr>
          <w:rFonts w:ascii="Times New Roman"/>
          <w:b w:val="false"/>
          <w:i w:val="false"/>
          <w:color w:val="000000"/>
          <w:sz w:val="28"/>
        </w:rPr>
        <w:t xml:space="preserve">
      5.9-тармақта есепті кезеңде халықаралық дәрежедегі спорт шебері, спорт шебері, спорт шеберіне үміткер, спорттың 1-разрядты спортшысы үшін бірыңғай спорттық жіктемелердің разрядтық жіктеуіштің талаптарын орындаған Қазақстан Республикасы Мәдениет және спорт министрінің 2014 жылғы 20 қазандағы № 42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9881 болып тіркелген) бекітілген Спорт резерві және жоғары дәрежедегі спортшыларды даярлау бойынша оқу-жаттығу процесін жүзеге асыратын дене шынықтыру-спорт ұйымдарында спорт түрлері бойынша спортшылардың жас шамасына, сондай-ақ Қазақстан Республикасы Мәдениет және спорт министрінің міндетін атқарушының 2014 жылғы 28 қазандағы № 56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9902 болып тіркелген) бекітілген Спорттық атақтарды, разрядтарды және біліктілік санаттарын беру нормалары мен талаптарға сәйкес көрсетіледі.</w:t>
      </w:r>
    </w:p>
    <w:bookmarkStart w:name="z26" w:id="17"/>
    <w:p>
      <w:pPr>
        <w:spacing w:after="0"/>
        <w:ind w:left="0"/>
        <w:jc w:val="both"/>
      </w:pPr>
      <w:r>
        <w:rPr>
          <w:rFonts w:ascii="Times New Roman"/>
          <w:b w:val="false"/>
          <w:i w:val="false"/>
          <w:color w:val="000000"/>
          <w:sz w:val="28"/>
        </w:rPr>
        <w:t>
      8. Статистикалық нысанның 6-бөлімін:</w:t>
      </w:r>
    </w:p>
    <w:bookmarkEnd w:id="17"/>
    <w:p>
      <w:pPr>
        <w:spacing w:after="0"/>
        <w:ind w:left="0"/>
        <w:jc w:val="both"/>
      </w:pPr>
      <w:r>
        <w:rPr>
          <w:rFonts w:ascii="Times New Roman"/>
          <w:b w:val="false"/>
          <w:i w:val="false"/>
          <w:color w:val="000000"/>
          <w:sz w:val="28"/>
        </w:rPr>
        <w:t>
      1) республикалық жоғары спорт шеберлігі мектептері және олимпиадалық даярлау орталықтары;</w:t>
      </w:r>
    </w:p>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облыстық, қалалық жоғары спорт шеберлігі мектептері және олимпиадалық резервті даярлау орталықтары үшін толтырады.</w:t>
      </w:r>
    </w:p>
    <w:p>
      <w:pPr>
        <w:spacing w:after="0"/>
        <w:ind w:left="0"/>
        <w:jc w:val="both"/>
      </w:pPr>
      <w:r>
        <w:rPr>
          <w:rFonts w:ascii="Times New Roman"/>
          <w:b w:val="false"/>
          <w:i w:val="false"/>
          <w:color w:val="000000"/>
          <w:sz w:val="28"/>
        </w:rPr>
        <w:t>
      Бұл бөлімде мектептер мен орталықтардағы спорт түрлері, оқу топтарының саны, шұғылданушылар саны, даярланған спортшы-разрядшылар мен жаттықтырушылар саны көрсетіледі.</w:t>
      </w:r>
    </w:p>
    <w:p>
      <w:pPr>
        <w:spacing w:after="0"/>
        <w:ind w:left="0"/>
        <w:jc w:val="both"/>
      </w:pPr>
      <w:r>
        <w:rPr>
          <w:rFonts w:ascii="Times New Roman"/>
          <w:b w:val="false"/>
          <w:i w:val="false"/>
          <w:color w:val="000000"/>
          <w:sz w:val="28"/>
        </w:rPr>
        <w:t>
      6.1-тармақтың Б бағанында жоғары спорт шеберлігі мектептері мен олимпиадалық даярлау орталығында дамытылатын спорт түрлері көрсетіледі.</w:t>
      </w:r>
    </w:p>
    <w:p>
      <w:pPr>
        <w:spacing w:after="0"/>
        <w:ind w:left="0"/>
        <w:jc w:val="both"/>
      </w:pPr>
      <w:r>
        <w:rPr>
          <w:rFonts w:ascii="Times New Roman"/>
          <w:b w:val="false"/>
          <w:i w:val="false"/>
          <w:color w:val="000000"/>
          <w:sz w:val="28"/>
        </w:rPr>
        <w:t>
      1-бағанда спорт түрі бойынша бөлімшелер саны көрсетіледі.</w:t>
      </w:r>
    </w:p>
    <w:p>
      <w:pPr>
        <w:spacing w:after="0"/>
        <w:ind w:left="0"/>
        <w:jc w:val="both"/>
      </w:pPr>
      <w:r>
        <w:rPr>
          <w:rFonts w:ascii="Times New Roman"/>
          <w:b w:val="false"/>
          <w:i w:val="false"/>
          <w:color w:val="000000"/>
          <w:sz w:val="28"/>
        </w:rPr>
        <w:t>
      2, 3-бағандарда оқу топтарының саны көрсетіледі.</w:t>
      </w:r>
    </w:p>
    <w:p>
      <w:pPr>
        <w:spacing w:after="0"/>
        <w:ind w:left="0"/>
        <w:jc w:val="both"/>
      </w:pPr>
      <w:r>
        <w:rPr>
          <w:rFonts w:ascii="Times New Roman"/>
          <w:b w:val="false"/>
          <w:i w:val="false"/>
          <w:color w:val="000000"/>
          <w:sz w:val="28"/>
        </w:rPr>
        <w:t>
      6.2-тармақтың 1-бағанында ауыспалы құрамдағы шұғылданушы спортшылар саны көрсетіледі. 2-бағанда тұрақты құрамдағы шұғылданушылар саны көрсетіледі.</w:t>
      </w:r>
    </w:p>
    <w:p>
      <w:pPr>
        <w:spacing w:after="0"/>
        <w:ind w:left="0"/>
        <w:jc w:val="both"/>
      </w:pPr>
      <w:r>
        <w:rPr>
          <w:rFonts w:ascii="Times New Roman"/>
          <w:b w:val="false"/>
          <w:i w:val="false"/>
          <w:color w:val="000000"/>
          <w:sz w:val="28"/>
        </w:rPr>
        <w:t>
      3, 4-бағандарда оқу топтарында шұғылданатын спортшылар саны (адам) көрсетіледі.</w:t>
      </w:r>
    </w:p>
    <w:p>
      <w:pPr>
        <w:spacing w:after="0"/>
        <w:ind w:left="0"/>
        <w:jc w:val="both"/>
      </w:pPr>
      <w:r>
        <w:rPr>
          <w:rFonts w:ascii="Times New Roman"/>
          <w:b w:val="false"/>
          <w:i w:val="false"/>
          <w:color w:val="000000"/>
          <w:sz w:val="28"/>
        </w:rPr>
        <w:t>
      5-бағанда 2-бағанда көзделген тұрақты құрамдағы шұғылданушылар санынан әйелдер саны көрсетіледі.</w:t>
      </w:r>
    </w:p>
    <w:p>
      <w:pPr>
        <w:spacing w:after="0"/>
        <w:ind w:left="0"/>
        <w:jc w:val="both"/>
      </w:pPr>
      <w:r>
        <w:rPr>
          <w:rFonts w:ascii="Times New Roman"/>
          <w:b w:val="false"/>
          <w:i w:val="false"/>
          <w:color w:val="000000"/>
          <w:sz w:val="28"/>
        </w:rPr>
        <w:t>
      6-бағанда 2-бағанда көзделген тұрақты құрамдағы шұғылданушылар санынан 17 жасқа дейінгі балалар саны көрсетіледі.</w:t>
      </w:r>
    </w:p>
    <w:p>
      <w:pPr>
        <w:spacing w:after="0"/>
        <w:ind w:left="0"/>
        <w:jc w:val="both"/>
      </w:pPr>
      <w:r>
        <w:rPr>
          <w:rFonts w:ascii="Times New Roman"/>
          <w:b w:val="false"/>
          <w:i w:val="false"/>
          <w:color w:val="000000"/>
          <w:sz w:val="28"/>
        </w:rPr>
        <w:t>
      7-бағанда 2-бағанда көзделген тұрақты құрамдағы шұғылданушылар санынан 18-20 жастағы спортшылар саны көрсетіледі.</w:t>
      </w:r>
    </w:p>
    <w:p>
      <w:pPr>
        <w:spacing w:after="0"/>
        <w:ind w:left="0"/>
        <w:jc w:val="both"/>
      </w:pPr>
      <w:r>
        <w:rPr>
          <w:rFonts w:ascii="Times New Roman"/>
          <w:b w:val="false"/>
          <w:i w:val="false"/>
          <w:color w:val="000000"/>
          <w:sz w:val="28"/>
        </w:rPr>
        <w:t>
      8-бағанда 2-бағанда көзделген тұрақты құрамдағы шұғылданушылар санынан 20 жастан асқан спортшылар саны көрсетіледі.</w:t>
      </w:r>
    </w:p>
    <w:p>
      <w:pPr>
        <w:spacing w:after="0"/>
        <w:ind w:left="0"/>
        <w:jc w:val="both"/>
      </w:pPr>
      <w:r>
        <w:rPr>
          <w:rFonts w:ascii="Times New Roman"/>
          <w:b w:val="false"/>
          <w:i w:val="false"/>
          <w:color w:val="000000"/>
          <w:sz w:val="28"/>
        </w:rPr>
        <w:t>
      9-бағанда 2-бағанда көзделген тұрақты құрамдағы шұғылданушылар санынан 1 спорттық разряды бар және спорт шеберіне үміткер спортшылар саны көрсетіледі.</w:t>
      </w:r>
    </w:p>
    <w:p>
      <w:pPr>
        <w:spacing w:after="0"/>
        <w:ind w:left="0"/>
        <w:jc w:val="both"/>
      </w:pPr>
      <w:r>
        <w:rPr>
          <w:rFonts w:ascii="Times New Roman"/>
          <w:b w:val="false"/>
          <w:i w:val="false"/>
          <w:color w:val="000000"/>
          <w:sz w:val="28"/>
        </w:rPr>
        <w:t>
      10-бағанда 2-бағанда көзделген тұрақты құрамдағы санынан спорт шеберлерінің шұғылданушылар саны көрсетіледі.</w:t>
      </w:r>
    </w:p>
    <w:p>
      <w:pPr>
        <w:spacing w:after="0"/>
        <w:ind w:left="0"/>
        <w:jc w:val="both"/>
      </w:pPr>
      <w:r>
        <w:rPr>
          <w:rFonts w:ascii="Times New Roman"/>
          <w:b w:val="false"/>
          <w:i w:val="false"/>
          <w:color w:val="000000"/>
          <w:sz w:val="28"/>
        </w:rPr>
        <w:t>
      11-бағанда 2-бағанда көзделген тұрақты құрамдағы санынан халықаралық дәрежедегі спорт шеберлерінің шұғылданушылар саны көрсетіледі.</w:t>
      </w:r>
    </w:p>
    <w:p>
      <w:pPr>
        <w:spacing w:after="0"/>
        <w:ind w:left="0"/>
        <w:jc w:val="both"/>
      </w:pPr>
      <w:r>
        <w:rPr>
          <w:rFonts w:ascii="Times New Roman"/>
          <w:b w:val="false"/>
          <w:i w:val="false"/>
          <w:color w:val="000000"/>
          <w:sz w:val="28"/>
        </w:rPr>
        <w:t>
      6.3-тармақтың 1-бағанында есеп беру кезеңінде дайындалған спорт шеберлерінің саны көрсетіледі.</w:t>
      </w:r>
    </w:p>
    <w:p>
      <w:pPr>
        <w:spacing w:after="0"/>
        <w:ind w:left="0"/>
        <w:jc w:val="both"/>
      </w:pPr>
      <w:r>
        <w:rPr>
          <w:rFonts w:ascii="Times New Roman"/>
          <w:b w:val="false"/>
          <w:i w:val="false"/>
          <w:color w:val="000000"/>
          <w:sz w:val="28"/>
        </w:rPr>
        <w:t>
      2-бағанда есепті кезеңде алғаш рет дайындалған халықаралық дәрежедегі спорт шеберлерінің саны көрсетіледі.</w:t>
      </w:r>
    </w:p>
    <w:p>
      <w:pPr>
        <w:spacing w:after="0"/>
        <w:ind w:left="0"/>
        <w:jc w:val="both"/>
      </w:pPr>
      <w:r>
        <w:rPr>
          <w:rFonts w:ascii="Times New Roman"/>
          <w:b w:val="false"/>
          <w:i w:val="false"/>
          <w:color w:val="000000"/>
          <w:sz w:val="28"/>
        </w:rPr>
        <w:t>
      3-бағанда есепті кезеңде халықаралық дәрежедегі спорт шебері атағын дәлелдеген спорт шеберлерінің саны көрсетіледі.</w:t>
      </w:r>
    </w:p>
    <w:p>
      <w:pPr>
        <w:spacing w:after="0"/>
        <w:ind w:left="0"/>
        <w:jc w:val="both"/>
      </w:pPr>
      <w:r>
        <w:rPr>
          <w:rFonts w:ascii="Times New Roman"/>
          <w:b w:val="false"/>
          <w:i w:val="false"/>
          <w:color w:val="000000"/>
          <w:sz w:val="28"/>
        </w:rPr>
        <w:t>
      4-бағанда Қазақстан Республикасының жастар, жасөспірімдер құрама командаларына үміткерлердің саны көрсетіледі.</w:t>
      </w:r>
    </w:p>
    <w:p>
      <w:pPr>
        <w:spacing w:after="0"/>
        <w:ind w:left="0"/>
        <w:jc w:val="both"/>
      </w:pPr>
      <w:r>
        <w:rPr>
          <w:rFonts w:ascii="Times New Roman"/>
          <w:b w:val="false"/>
          <w:i w:val="false"/>
          <w:color w:val="000000"/>
          <w:sz w:val="28"/>
        </w:rPr>
        <w:t>
      5-бағанда Қазақстан Республикасының құрама командаларына үміткерлердің саны көрсетіледі.</w:t>
      </w:r>
    </w:p>
    <w:p>
      <w:pPr>
        <w:spacing w:after="0"/>
        <w:ind w:left="0"/>
        <w:jc w:val="both"/>
      </w:pPr>
      <w:r>
        <w:rPr>
          <w:rFonts w:ascii="Times New Roman"/>
          <w:b w:val="false"/>
          <w:i w:val="false"/>
          <w:color w:val="000000"/>
          <w:sz w:val="28"/>
        </w:rPr>
        <w:t>
      6.4-тармақтың 1-бағанында мектепке дене шынықтыру-спорт ұйымдарынан қабылданған спортшылардың жалпы саны көрсетіледі.</w:t>
      </w:r>
    </w:p>
    <w:p>
      <w:pPr>
        <w:spacing w:after="0"/>
        <w:ind w:left="0"/>
        <w:jc w:val="both"/>
      </w:pPr>
      <w:r>
        <w:rPr>
          <w:rFonts w:ascii="Times New Roman"/>
          <w:b w:val="false"/>
          <w:i w:val="false"/>
          <w:color w:val="000000"/>
          <w:sz w:val="28"/>
        </w:rPr>
        <w:t>
      1-бағаннан 2, 3, 4, 5-бағандарда спорт шеберлігіне үміткерлердің, спорт шеберлерінің және халықаралық дәрежедегі спорт шеберлерінің саны көрсетіледі.</w:t>
      </w:r>
    </w:p>
    <w:p>
      <w:pPr>
        <w:spacing w:after="0"/>
        <w:ind w:left="0"/>
        <w:jc w:val="both"/>
      </w:pPr>
      <w:r>
        <w:rPr>
          <w:rFonts w:ascii="Times New Roman"/>
          <w:b w:val="false"/>
          <w:i w:val="false"/>
          <w:color w:val="000000"/>
          <w:sz w:val="28"/>
        </w:rPr>
        <w:t>
      6-бағанда есепті кезеңде мектептен шығып кеткен спортшылар саны көрсетіледі.</w:t>
      </w:r>
    </w:p>
    <w:p>
      <w:pPr>
        <w:spacing w:after="0"/>
        <w:ind w:left="0"/>
        <w:jc w:val="both"/>
      </w:pPr>
      <w:r>
        <w:rPr>
          <w:rFonts w:ascii="Times New Roman"/>
          <w:b w:val="false"/>
          <w:i w:val="false"/>
          <w:color w:val="000000"/>
          <w:sz w:val="28"/>
        </w:rPr>
        <w:t>
      6.5-ішкі бөлімнің "Барлығы" 1-бағанында мектептің, орталықтың барлық жаттықтырушылар құрамы есепке алынады.</w:t>
      </w:r>
    </w:p>
    <w:p>
      <w:pPr>
        <w:spacing w:after="0"/>
        <w:ind w:left="0"/>
        <w:jc w:val="both"/>
      </w:pPr>
      <w:r>
        <w:rPr>
          <w:rFonts w:ascii="Times New Roman"/>
          <w:b w:val="false"/>
          <w:i w:val="false"/>
          <w:color w:val="000000"/>
          <w:sz w:val="28"/>
        </w:rPr>
        <w:t>
      2, 3, 4-бағандарда біліктілік санатын беру туралы куәліктің негізінде спорт түрінен жаттықтырушылардың тиісті біліктілік санаттары көрсетіледі.</w:t>
      </w:r>
    </w:p>
    <w:p>
      <w:pPr>
        <w:spacing w:after="0"/>
        <w:ind w:left="0"/>
        <w:jc w:val="both"/>
      </w:pPr>
      <w:r>
        <w:rPr>
          <w:rFonts w:ascii="Times New Roman"/>
          <w:b w:val="false"/>
          <w:i w:val="false"/>
          <w:color w:val="000000"/>
          <w:sz w:val="28"/>
        </w:rPr>
        <w:t>
      7-бағанда штаттық жаттықтырушылардың саны көрсетіледі.</w:t>
      </w:r>
    </w:p>
    <w:p>
      <w:pPr>
        <w:spacing w:after="0"/>
        <w:ind w:left="0"/>
        <w:jc w:val="both"/>
      </w:pPr>
      <w:r>
        <w:rPr>
          <w:rFonts w:ascii="Times New Roman"/>
          <w:b w:val="false"/>
          <w:i w:val="false"/>
          <w:color w:val="000000"/>
          <w:sz w:val="28"/>
        </w:rPr>
        <w:t>
      6.6-тармақтың 1-бағанында мектептің штаттық әкімшілік кадрларының саны көрсетіледі.</w:t>
      </w:r>
    </w:p>
    <w:p>
      <w:pPr>
        <w:spacing w:after="0"/>
        <w:ind w:left="0"/>
        <w:jc w:val="both"/>
      </w:pPr>
      <w:r>
        <w:rPr>
          <w:rFonts w:ascii="Times New Roman"/>
          <w:b w:val="false"/>
          <w:i w:val="false"/>
          <w:color w:val="000000"/>
          <w:sz w:val="28"/>
        </w:rPr>
        <w:t>
      1-бағаннан 2, 3-бағандарда жоғары білімі бар кадрлар саны және әйел адамдардың саны көрсетіледі.</w:t>
      </w:r>
    </w:p>
    <w:bookmarkStart w:name="z27" w:id="18"/>
    <w:p>
      <w:pPr>
        <w:spacing w:after="0"/>
        <w:ind w:left="0"/>
        <w:jc w:val="both"/>
      </w:pPr>
      <w:r>
        <w:rPr>
          <w:rFonts w:ascii="Times New Roman"/>
          <w:b w:val="false"/>
          <w:i w:val="false"/>
          <w:color w:val="000000"/>
          <w:sz w:val="28"/>
        </w:rPr>
        <w:t>
      9. Статистикалық нысанның 7-бөлімінде дене шынықтыру ұжымдарындағы спорт секцияларының саны, сонымен бірге шұғылданатын спортшылардың және жаттықтырушылардың саны туралы мәлімет есепке алынады.</w:t>
      </w:r>
    </w:p>
    <w:bookmarkEnd w:id="18"/>
    <w:p>
      <w:pPr>
        <w:spacing w:after="0"/>
        <w:ind w:left="0"/>
        <w:jc w:val="both"/>
      </w:pPr>
      <w:r>
        <w:rPr>
          <w:rFonts w:ascii="Times New Roman"/>
          <w:b w:val="false"/>
          <w:i w:val="false"/>
          <w:color w:val="000000"/>
          <w:sz w:val="28"/>
        </w:rPr>
        <w:t>
      1-бағанда спорт түрі бойынша секциялардың жалпы саны есепке алынады.</w:t>
      </w:r>
    </w:p>
    <w:p>
      <w:pPr>
        <w:spacing w:after="0"/>
        <w:ind w:left="0"/>
        <w:jc w:val="both"/>
      </w:pPr>
      <w:r>
        <w:rPr>
          <w:rFonts w:ascii="Times New Roman"/>
          <w:b w:val="false"/>
          <w:i w:val="false"/>
          <w:color w:val="000000"/>
          <w:sz w:val="28"/>
        </w:rPr>
        <w:t>
      1-бағаннан 2-бағанда ауылдық жердегі спорт түрі бойынша секциялардың саны көрсетіледі.</w:t>
      </w:r>
    </w:p>
    <w:p>
      <w:pPr>
        <w:spacing w:after="0"/>
        <w:ind w:left="0"/>
        <w:jc w:val="both"/>
      </w:pPr>
      <w:r>
        <w:rPr>
          <w:rFonts w:ascii="Times New Roman"/>
          <w:b w:val="false"/>
          <w:i w:val="false"/>
          <w:color w:val="000000"/>
          <w:sz w:val="28"/>
        </w:rPr>
        <w:t>
      3-бағанда спорт түрлерінен секцияларда аптасына кемінде 6 сағат шұғылданатын адамдар саны, спорт түрлері секциясының сабақ кестесінің жұмыс журналына сәйкес есепке алынады, бұл ретте әрбір шұғылданатын адам тек бір ғана секция бойынша есептеледі.</w:t>
      </w:r>
    </w:p>
    <w:p>
      <w:pPr>
        <w:spacing w:after="0"/>
        <w:ind w:left="0"/>
        <w:jc w:val="both"/>
      </w:pPr>
      <w:r>
        <w:rPr>
          <w:rFonts w:ascii="Times New Roman"/>
          <w:b w:val="false"/>
          <w:i w:val="false"/>
          <w:color w:val="000000"/>
          <w:sz w:val="28"/>
        </w:rPr>
        <w:t>
      4-бағанда 3-бағанның спорт түрлері бойынша секцияда жалпы шұғылданатын адамдардың жалпы санынан ауылдық жерде спорт түрлері бойынша секцияда шұғылданатын адамдар саны көрсетіледі.</w:t>
      </w:r>
    </w:p>
    <w:p>
      <w:pPr>
        <w:spacing w:after="0"/>
        <w:ind w:left="0"/>
        <w:jc w:val="both"/>
      </w:pPr>
      <w:r>
        <w:rPr>
          <w:rFonts w:ascii="Times New Roman"/>
          <w:b w:val="false"/>
          <w:i w:val="false"/>
          <w:color w:val="000000"/>
          <w:sz w:val="28"/>
        </w:rPr>
        <w:t>
      5-бағанда спорттан сабақ өткізетін жаттықтырушы, жаттықтырушы-оқытушылардың жалпы саны, оның ішінде штаттық жаттықтырушылар, аптасына кемінде 24 сағат еңбекақымен сағаттық жұмысты қоса атқаратындар және қоғамдық негізде жұмыс істейтіндер көрсетіледі.</w:t>
      </w:r>
    </w:p>
    <w:p>
      <w:pPr>
        <w:spacing w:after="0"/>
        <w:ind w:left="0"/>
        <w:jc w:val="both"/>
      </w:pPr>
      <w:r>
        <w:rPr>
          <w:rFonts w:ascii="Times New Roman"/>
          <w:b w:val="false"/>
          <w:i w:val="false"/>
          <w:color w:val="000000"/>
          <w:sz w:val="28"/>
        </w:rPr>
        <w:t>
      5-бағаннан 6-бағанда ауылдық жерде жұмыс істейтін жаттықтырушылардың, жаттықтырушы-оқытушылардың саны көрсетіледі.</w:t>
      </w:r>
    </w:p>
    <w:p>
      <w:pPr>
        <w:spacing w:after="0"/>
        <w:ind w:left="0"/>
        <w:jc w:val="both"/>
      </w:pPr>
      <w:r>
        <w:rPr>
          <w:rFonts w:ascii="Times New Roman"/>
          <w:b w:val="false"/>
          <w:i w:val="false"/>
          <w:color w:val="000000"/>
          <w:sz w:val="28"/>
        </w:rPr>
        <w:t>
      7-бағанда дене-шынықтыру ұжымдарының, спорт клубының, кәсіби комитеттің ұжымындағы штаттағы сабақ өткізетін жаттықтырушы-оқытушылардың немесе аптасына 24 сағаттан артық жүктемемен сағаттық еңбекақы төлеудегі жаттықтырушы-оқытушылардың саны көрсетіледі.</w:t>
      </w:r>
    </w:p>
    <w:p>
      <w:pPr>
        <w:spacing w:after="0"/>
        <w:ind w:left="0"/>
        <w:jc w:val="both"/>
      </w:pPr>
      <w:r>
        <w:rPr>
          <w:rFonts w:ascii="Times New Roman"/>
          <w:b w:val="false"/>
          <w:i w:val="false"/>
          <w:color w:val="000000"/>
          <w:sz w:val="28"/>
        </w:rPr>
        <w:t>
      7-бағаннан 8-бағанда ауылдық жерлерде жұмыс істейтін жаттықтырушылардың, жаттықтырушы-оқытушылардың саны көрсетіледі.</w:t>
      </w:r>
    </w:p>
    <w:p>
      <w:pPr>
        <w:spacing w:after="0"/>
        <w:ind w:left="0"/>
        <w:jc w:val="both"/>
      </w:pPr>
      <w:r>
        <w:rPr>
          <w:rFonts w:ascii="Times New Roman"/>
          <w:b w:val="false"/>
          <w:i w:val="false"/>
          <w:color w:val="000000"/>
          <w:sz w:val="28"/>
        </w:rPr>
        <w:t>
      2-тармақта Олимпиада ойындары бағдарламасына кірмеген спорт түрлері көрсетіледі.</w:t>
      </w:r>
    </w:p>
    <w:p>
      <w:pPr>
        <w:spacing w:after="0"/>
        <w:ind w:left="0"/>
        <w:jc w:val="both"/>
      </w:pPr>
      <w:r>
        <w:rPr>
          <w:rFonts w:ascii="Times New Roman"/>
          <w:b w:val="false"/>
          <w:i w:val="false"/>
          <w:color w:val="000000"/>
          <w:sz w:val="28"/>
        </w:rPr>
        <w:t>
      2.1-тармақта ұлттық спорт түрлері көрсетіледі.</w:t>
      </w:r>
    </w:p>
    <w:p>
      <w:pPr>
        <w:spacing w:after="0"/>
        <w:ind w:left="0"/>
        <w:jc w:val="both"/>
      </w:pPr>
      <w:r>
        <w:rPr>
          <w:rFonts w:ascii="Times New Roman"/>
          <w:b w:val="false"/>
          <w:i w:val="false"/>
          <w:color w:val="000000"/>
          <w:sz w:val="28"/>
        </w:rPr>
        <w:t>
      2.2-тармақта техникалық спорт түрлері көрсетіледі.</w:t>
      </w:r>
    </w:p>
    <w:p>
      <w:pPr>
        <w:spacing w:after="0"/>
        <w:ind w:left="0"/>
        <w:jc w:val="both"/>
      </w:pPr>
      <w:r>
        <w:rPr>
          <w:rFonts w:ascii="Times New Roman"/>
          <w:b w:val="false"/>
          <w:i w:val="false"/>
          <w:color w:val="000000"/>
          <w:sz w:val="28"/>
        </w:rPr>
        <w:t>
      2.3-тармақта мүгедектігі бар спортшыларға арналған спорт түрлері көрсетіледі.</w:t>
      </w:r>
    </w:p>
    <w:p>
      <w:pPr>
        <w:spacing w:after="0"/>
        <w:ind w:left="0"/>
        <w:jc w:val="both"/>
      </w:pPr>
      <w:r>
        <w:rPr>
          <w:rFonts w:ascii="Times New Roman"/>
          <w:b w:val="false"/>
          <w:i w:val="false"/>
          <w:color w:val="000000"/>
          <w:sz w:val="28"/>
        </w:rPr>
        <w:t>
      2.4-тармақта жаңа спорт түрлері көрсетіледі.</w:t>
      </w:r>
    </w:p>
    <w:bookmarkStart w:name="z28" w:id="19"/>
    <w:p>
      <w:pPr>
        <w:spacing w:after="0"/>
        <w:ind w:left="0"/>
        <w:jc w:val="both"/>
      </w:pPr>
      <w:r>
        <w:rPr>
          <w:rFonts w:ascii="Times New Roman"/>
          <w:b w:val="false"/>
          <w:i w:val="false"/>
          <w:color w:val="000000"/>
          <w:sz w:val="28"/>
        </w:rPr>
        <w:t>
      10. 8-бөлімнің 8.1-тармағында спорттық мекемелердің және кәсіпорындардың қаржыландырылуы көрсетіледі.</w:t>
      </w:r>
    </w:p>
    <w:bookmarkEnd w:id="19"/>
    <w:p>
      <w:pPr>
        <w:spacing w:after="0"/>
        <w:ind w:left="0"/>
        <w:jc w:val="both"/>
      </w:pPr>
      <w:r>
        <w:rPr>
          <w:rFonts w:ascii="Times New Roman"/>
          <w:b w:val="false"/>
          <w:i w:val="false"/>
          <w:color w:val="000000"/>
          <w:sz w:val="28"/>
        </w:rPr>
        <w:t>
      1-бағанда Б бағанына сәйкес келетін ұйымдардың жалпы саны көрсетіледі.</w:t>
      </w:r>
    </w:p>
    <w:p>
      <w:pPr>
        <w:spacing w:after="0"/>
        <w:ind w:left="0"/>
        <w:jc w:val="both"/>
      </w:pPr>
      <w:r>
        <w:rPr>
          <w:rFonts w:ascii="Times New Roman"/>
          <w:b w:val="false"/>
          <w:i w:val="false"/>
          <w:color w:val="000000"/>
          <w:sz w:val="28"/>
        </w:rPr>
        <w:t>
      2-бағанда көрсетілген ұйымдардың есепті жылдағы қаржыландырудың жалпы көлемі көрсетіледі.</w:t>
      </w:r>
    </w:p>
    <w:p>
      <w:pPr>
        <w:spacing w:after="0"/>
        <w:ind w:left="0"/>
        <w:jc w:val="both"/>
      </w:pPr>
      <w:r>
        <w:rPr>
          <w:rFonts w:ascii="Times New Roman"/>
          <w:b w:val="false"/>
          <w:i w:val="false"/>
          <w:color w:val="000000"/>
          <w:sz w:val="28"/>
        </w:rPr>
        <w:t>
      3, 4, 5, 6, 7, 8-бағандарда 2-бағанда көрсетілген қаржыландырудың жалпы көлемінен ұйымның негізгі шығыстары көрсетіледі.</w:t>
      </w:r>
    </w:p>
    <w:p>
      <w:pPr>
        <w:spacing w:after="0"/>
        <w:ind w:left="0"/>
        <w:jc w:val="both"/>
      </w:pPr>
      <w:r>
        <w:rPr>
          <w:rFonts w:ascii="Times New Roman"/>
          <w:b w:val="false"/>
          <w:i w:val="false"/>
          <w:color w:val="000000"/>
          <w:sz w:val="28"/>
        </w:rPr>
        <w:t>
      9-бағанда 3, 4, 5, 6, 7, 8-бағандарға енгізілмеген басқа қажеттіліктерге шығыстары көрсетіледі.</w:t>
      </w:r>
    </w:p>
    <w:p>
      <w:pPr>
        <w:spacing w:after="0"/>
        <w:ind w:left="0"/>
        <w:jc w:val="both"/>
      </w:pPr>
      <w:r>
        <w:rPr>
          <w:rFonts w:ascii="Times New Roman"/>
          <w:b w:val="false"/>
          <w:i w:val="false"/>
          <w:color w:val="000000"/>
          <w:sz w:val="28"/>
        </w:rPr>
        <w:t>
      10, 11-бағандарда ақылы қызмет көрсету, оның ішінде негізгі қызметтен де түскен қаражаттар көрсетіледі.</w:t>
      </w:r>
    </w:p>
    <w:bookmarkStart w:name="z29" w:id="20"/>
    <w:p>
      <w:pPr>
        <w:spacing w:after="0"/>
        <w:ind w:left="0"/>
        <w:jc w:val="both"/>
      </w:pPr>
      <w:r>
        <w:rPr>
          <w:rFonts w:ascii="Times New Roman"/>
          <w:b w:val="false"/>
          <w:i w:val="false"/>
          <w:color w:val="000000"/>
          <w:sz w:val="28"/>
        </w:rPr>
        <w:t>
      11. Арифметикалық-логикалық бақылау:</w:t>
      </w:r>
    </w:p>
    <w:bookmarkEnd w:id="20"/>
    <w:p>
      <w:pPr>
        <w:spacing w:after="0"/>
        <w:ind w:left="0"/>
        <w:jc w:val="both"/>
      </w:pPr>
      <w:r>
        <w:rPr>
          <w:rFonts w:ascii="Times New Roman"/>
          <w:b w:val="false"/>
          <w:i w:val="false"/>
          <w:color w:val="000000"/>
          <w:sz w:val="28"/>
        </w:rPr>
        <w:t>
      1) 1-бөлім:</w:t>
      </w:r>
    </w:p>
    <w:p>
      <w:pPr>
        <w:spacing w:after="0"/>
        <w:ind w:left="0"/>
        <w:jc w:val="both"/>
      </w:pPr>
      <w:r>
        <w:rPr>
          <w:rFonts w:ascii="Times New Roman"/>
          <w:b w:val="false"/>
          <w:i w:val="false"/>
          <w:color w:val="000000"/>
          <w:sz w:val="28"/>
        </w:rPr>
        <w:t>
      1-жол = 1.1-1.22-жолдар ∑;</w:t>
      </w:r>
    </w:p>
    <w:p>
      <w:pPr>
        <w:spacing w:after="0"/>
        <w:ind w:left="0"/>
        <w:jc w:val="both"/>
      </w:pPr>
      <w:r>
        <w:rPr>
          <w:rFonts w:ascii="Times New Roman"/>
          <w:b w:val="false"/>
          <w:i w:val="false"/>
          <w:color w:val="000000"/>
          <w:sz w:val="28"/>
        </w:rPr>
        <w:t>
      1.6-жол = 1.6.1 – 1.6.3-жолдар ∑;</w:t>
      </w:r>
    </w:p>
    <w:p>
      <w:pPr>
        <w:spacing w:after="0"/>
        <w:ind w:left="0"/>
        <w:jc w:val="both"/>
      </w:pPr>
      <w:r>
        <w:rPr>
          <w:rFonts w:ascii="Times New Roman"/>
          <w:b w:val="false"/>
          <w:i w:val="false"/>
          <w:color w:val="000000"/>
          <w:sz w:val="28"/>
        </w:rPr>
        <w:t>
      1.11-жол = 1.11.1 – 1.11.2-жолдар ∑;</w:t>
      </w:r>
    </w:p>
    <w:p>
      <w:pPr>
        <w:spacing w:after="0"/>
        <w:ind w:left="0"/>
        <w:jc w:val="both"/>
      </w:pPr>
      <w:r>
        <w:rPr>
          <w:rFonts w:ascii="Times New Roman"/>
          <w:b w:val="false"/>
          <w:i w:val="false"/>
          <w:color w:val="000000"/>
          <w:sz w:val="28"/>
        </w:rPr>
        <w:t>
      1.15-жол = 1.15.1 – 1.15.2-жолдар ∑;</w:t>
      </w:r>
    </w:p>
    <w:p>
      <w:pPr>
        <w:spacing w:after="0"/>
        <w:ind w:left="0"/>
        <w:jc w:val="both"/>
      </w:pPr>
      <w:r>
        <w:rPr>
          <w:rFonts w:ascii="Times New Roman"/>
          <w:b w:val="false"/>
          <w:i w:val="false"/>
          <w:color w:val="000000"/>
          <w:sz w:val="28"/>
        </w:rPr>
        <w:t>
      1.16-жол = 1.16.1 – 1.16.2-жолдар ∑;</w:t>
      </w:r>
    </w:p>
    <w:p>
      <w:pPr>
        <w:spacing w:after="0"/>
        <w:ind w:left="0"/>
        <w:jc w:val="both"/>
      </w:pPr>
      <w:r>
        <w:rPr>
          <w:rFonts w:ascii="Times New Roman"/>
          <w:b w:val="false"/>
          <w:i w:val="false"/>
          <w:color w:val="000000"/>
          <w:sz w:val="28"/>
        </w:rPr>
        <w:t>
      1.17-жол = 1.17.1 – 1.17.4-жолдар ∑;</w:t>
      </w:r>
    </w:p>
    <w:p>
      <w:pPr>
        <w:spacing w:after="0"/>
        <w:ind w:left="0"/>
        <w:jc w:val="both"/>
      </w:pPr>
      <w:r>
        <w:rPr>
          <w:rFonts w:ascii="Times New Roman"/>
          <w:b w:val="false"/>
          <w:i w:val="false"/>
          <w:color w:val="000000"/>
          <w:sz w:val="28"/>
        </w:rPr>
        <w:t>
      1.18-жол = 1.18.1 – 1.18.2-жолдар ∑;</w:t>
      </w:r>
    </w:p>
    <w:p>
      <w:pPr>
        <w:spacing w:after="0"/>
        <w:ind w:left="0"/>
        <w:jc w:val="both"/>
      </w:pPr>
      <w:r>
        <w:rPr>
          <w:rFonts w:ascii="Times New Roman"/>
          <w:b w:val="false"/>
          <w:i w:val="false"/>
          <w:color w:val="000000"/>
          <w:sz w:val="28"/>
        </w:rPr>
        <w:t>
      1.20-жол = 1.20.1 – 1.20.3-жолдар ∑;</w:t>
      </w:r>
    </w:p>
    <w:p>
      <w:pPr>
        <w:spacing w:after="0"/>
        <w:ind w:left="0"/>
        <w:jc w:val="both"/>
      </w:pPr>
      <w:r>
        <w:rPr>
          <w:rFonts w:ascii="Times New Roman"/>
          <w:b w:val="false"/>
          <w:i w:val="false"/>
          <w:color w:val="000000"/>
          <w:sz w:val="28"/>
        </w:rPr>
        <w:t>
      1-баған = 2, 3, 4 ∑;</w:t>
      </w:r>
    </w:p>
    <w:p>
      <w:pPr>
        <w:spacing w:after="0"/>
        <w:ind w:left="0"/>
        <w:jc w:val="both"/>
      </w:pPr>
      <w:r>
        <w:rPr>
          <w:rFonts w:ascii="Times New Roman"/>
          <w:b w:val="false"/>
          <w:i w:val="false"/>
          <w:color w:val="000000"/>
          <w:sz w:val="28"/>
        </w:rPr>
        <w:t>
      2) 2-бөлім:</w:t>
      </w:r>
    </w:p>
    <w:p>
      <w:pPr>
        <w:spacing w:after="0"/>
        <w:ind w:left="0"/>
        <w:jc w:val="both"/>
      </w:pPr>
      <w:r>
        <w:rPr>
          <w:rFonts w:ascii="Times New Roman"/>
          <w:b w:val="false"/>
          <w:i w:val="false"/>
          <w:color w:val="000000"/>
          <w:sz w:val="28"/>
        </w:rPr>
        <w:t>
      "Барлығы" деген жол = 1.1-1.9-жолдар ∑;</w:t>
      </w:r>
    </w:p>
    <w:p>
      <w:pPr>
        <w:spacing w:after="0"/>
        <w:ind w:left="0"/>
        <w:jc w:val="both"/>
      </w:pPr>
      <w:r>
        <w:rPr>
          <w:rFonts w:ascii="Times New Roman"/>
          <w:b w:val="false"/>
          <w:i w:val="false"/>
          <w:color w:val="000000"/>
          <w:sz w:val="28"/>
        </w:rPr>
        <w:t>
      1-баған = 4, 6 ∑;</w:t>
      </w:r>
    </w:p>
    <w:p>
      <w:pPr>
        <w:spacing w:after="0"/>
        <w:ind w:left="0"/>
        <w:jc w:val="both"/>
      </w:pPr>
      <w:r>
        <w:rPr>
          <w:rFonts w:ascii="Times New Roman"/>
          <w:b w:val="false"/>
          <w:i w:val="false"/>
          <w:color w:val="000000"/>
          <w:sz w:val="28"/>
        </w:rPr>
        <w:t>
      3) 3-бөлім:</w:t>
      </w:r>
    </w:p>
    <w:p>
      <w:pPr>
        <w:spacing w:after="0"/>
        <w:ind w:left="0"/>
        <w:jc w:val="both"/>
      </w:pPr>
      <w:r>
        <w:rPr>
          <w:rFonts w:ascii="Times New Roman"/>
          <w:b w:val="false"/>
          <w:i w:val="false"/>
          <w:color w:val="000000"/>
          <w:sz w:val="28"/>
        </w:rPr>
        <w:t>
      1-жол = 1.1 – 1.11-жолдар ∑;</w:t>
      </w:r>
    </w:p>
    <w:p>
      <w:pPr>
        <w:spacing w:after="0"/>
        <w:ind w:left="0"/>
        <w:jc w:val="both"/>
      </w:pPr>
      <w:r>
        <w:rPr>
          <w:rFonts w:ascii="Times New Roman"/>
          <w:b w:val="false"/>
          <w:i w:val="false"/>
          <w:color w:val="000000"/>
          <w:sz w:val="28"/>
        </w:rPr>
        <w:t>
      2-баған = 5, 7, 9, 11-бағандар ∑;</w:t>
      </w:r>
    </w:p>
    <w:p>
      <w:pPr>
        <w:spacing w:after="0"/>
        <w:ind w:left="0"/>
        <w:jc w:val="both"/>
      </w:pPr>
      <w:r>
        <w:rPr>
          <w:rFonts w:ascii="Times New Roman"/>
          <w:b w:val="false"/>
          <w:i w:val="false"/>
          <w:color w:val="000000"/>
          <w:sz w:val="28"/>
        </w:rPr>
        <w:t>
      4) 8-бөлім:</w:t>
      </w:r>
    </w:p>
    <w:p>
      <w:pPr>
        <w:spacing w:after="0"/>
        <w:ind w:left="0"/>
        <w:jc w:val="both"/>
      </w:pPr>
      <w:r>
        <w:rPr>
          <w:rFonts w:ascii="Times New Roman"/>
          <w:b w:val="false"/>
          <w:i w:val="false"/>
          <w:color w:val="000000"/>
          <w:sz w:val="28"/>
        </w:rPr>
        <w:t>
      2-баған = 3, 4, 5, 6 ,7, 8,9-бағандар ∑;</w:t>
      </w:r>
    </w:p>
    <w:p>
      <w:pPr>
        <w:spacing w:after="0"/>
        <w:ind w:left="0"/>
        <w:jc w:val="both"/>
      </w:pPr>
      <w:r>
        <w:rPr>
          <w:rFonts w:ascii="Times New Roman"/>
          <w:b w:val="false"/>
          <w:i w:val="false"/>
          <w:color w:val="000000"/>
          <w:sz w:val="28"/>
        </w:rPr>
        <w:t>
      9-баған = 2-баған – (3-8)-бағандар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