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a2af" w14:textId="e39a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8 қарашадағы № 369 бұйрығы. Қазақстан Республикасының Әділет министрлігінде 2024 жылғы 11 қарашада № 35353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14-бабының </w:t>
      </w:r>
      <w:r>
        <w:rPr>
          <w:rFonts w:ascii="Times New Roman"/>
          <w:b w:val="false"/>
          <w:i w:val="false"/>
          <w:color w:val="000000"/>
          <w:sz w:val="28"/>
        </w:rPr>
        <w:t>41-18)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Азаматтық авиацияда аэронавигациялық ақпаратпен қамтамасыз ету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41-18) тармақшасына</w:t>
      </w:r>
      <w:r>
        <w:rPr>
          <w:rFonts w:ascii="Times New Roman"/>
          <w:b w:val="false"/>
          <w:i w:val="false"/>
          <w:color w:val="000000"/>
          <w:sz w:val="28"/>
        </w:rPr>
        <w:t xml:space="preserve"> сәйкес әзірленді және азаматтық авиацияда аэронавигациялық ақпаратпен қамтамасыз ету тәртібін айқындайды.</w:t>
      </w:r>
    </w:p>
    <w:bookmarkEnd w:id="4"/>
    <w:bookmarkStart w:name="z11" w:id="5"/>
    <w:p>
      <w:pPr>
        <w:spacing w:after="0"/>
        <w:ind w:left="0"/>
        <w:jc w:val="both"/>
      </w:pPr>
      <w:r>
        <w:rPr>
          <w:rFonts w:ascii="Times New Roman"/>
          <w:b w:val="false"/>
          <w:i w:val="false"/>
          <w:color w:val="000000"/>
          <w:sz w:val="28"/>
        </w:rPr>
        <w:t>
      Осы Қағидалар аэронавигациялық ақпарат өнімдерінде жарияланатын өңделген аэронавигациялық ақпарат (аэронавигациялық деректер) негізінде жасалған, әртүрлі ақпаратты/деректерді (электрондық және/немесе қағаз жеткізгіштегі мәтіндік және/немесе картографиялық түрде) беретін жеке немесе заңды тұлғаларға қолданылмайды, оларды беруді азаматтық авиация саласындағы уәкілетті органға ведомстволық бағынысты мемлекеттік кәсіпорын болып табылатын аэронавигациялық қызмет көрсетуді берушінің аэронавигациялық ақпарат қызметі қамтамасыз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Осы Қағидаларда мынадай қысқартулар қолданылады:</w:t>
      </w:r>
    </w:p>
    <w:bookmarkEnd w:id="6"/>
    <w:bookmarkStart w:name="z14" w:id="7"/>
    <w:p>
      <w:pPr>
        <w:spacing w:after="0"/>
        <w:ind w:left="0"/>
        <w:jc w:val="both"/>
      </w:pPr>
      <w:r>
        <w:rPr>
          <w:rFonts w:ascii="Times New Roman"/>
          <w:b w:val="false"/>
          <w:i w:val="false"/>
          <w:color w:val="000000"/>
          <w:sz w:val="28"/>
        </w:rPr>
        <w:t>
      ААҚ – аэронавигациялық ақпаратты басқару қызметі;</w:t>
      </w:r>
    </w:p>
    <w:bookmarkEnd w:id="7"/>
    <w:bookmarkStart w:name="z15" w:id="8"/>
    <w:p>
      <w:pPr>
        <w:spacing w:after="0"/>
        <w:ind w:left="0"/>
        <w:jc w:val="both"/>
      </w:pPr>
      <w:r>
        <w:rPr>
          <w:rFonts w:ascii="Times New Roman"/>
          <w:b w:val="false"/>
          <w:i w:val="false"/>
          <w:color w:val="000000"/>
          <w:sz w:val="28"/>
        </w:rPr>
        <w:t>
      АҚК – аэронавигациялық қызмет көрсету;</w:t>
      </w:r>
    </w:p>
    <w:bookmarkEnd w:id="8"/>
    <w:bookmarkStart w:name="z16" w:id="9"/>
    <w:p>
      <w:pPr>
        <w:spacing w:after="0"/>
        <w:ind w:left="0"/>
        <w:jc w:val="both"/>
      </w:pPr>
      <w:r>
        <w:rPr>
          <w:rFonts w:ascii="Times New Roman"/>
          <w:b w:val="false"/>
          <w:i w:val="false"/>
          <w:color w:val="000000"/>
          <w:sz w:val="28"/>
        </w:rPr>
        <w:t>
      АҰЕ – аспаптар бойынша ұшу ережелері;</w:t>
      </w:r>
    </w:p>
    <w:bookmarkEnd w:id="9"/>
    <w:bookmarkStart w:name="z17" w:id="10"/>
    <w:p>
      <w:pPr>
        <w:spacing w:after="0"/>
        <w:ind w:left="0"/>
        <w:jc w:val="both"/>
      </w:pPr>
      <w:r>
        <w:rPr>
          <w:rFonts w:ascii="Times New Roman"/>
          <w:b w:val="false"/>
          <w:i w:val="false"/>
          <w:color w:val="000000"/>
          <w:sz w:val="28"/>
        </w:rPr>
        <w:t>
      ӘҚҚ – әуе қозғалысына қызмет көрсету;</w:t>
      </w:r>
    </w:p>
    <w:bookmarkEnd w:id="10"/>
    <w:bookmarkStart w:name="z18" w:id="11"/>
    <w:p>
      <w:pPr>
        <w:spacing w:after="0"/>
        <w:ind w:left="0"/>
        <w:jc w:val="both"/>
      </w:pPr>
      <w:r>
        <w:rPr>
          <w:rFonts w:ascii="Times New Roman"/>
          <w:b w:val="false"/>
          <w:i w:val="false"/>
          <w:color w:val="000000"/>
          <w:sz w:val="28"/>
        </w:rPr>
        <w:t>
      ӘҚҰ – әуе қозғалысын ұйымдастыру;</w:t>
      </w:r>
    </w:p>
    <w:bookmarkEnd w:id="11"/>
    <w:bookmarkStart w:name="z19" w:id="12"/>
    <w:p>
      <w:pPr>
        <w:spacing w:after="0"/>
        <w:ind w:left="0"/>
        <w:jc w:val="both"/>
      </w:pPr>
      <w:r>
        <w:rPr>
          <w:rFonts w:ascii="Times New Roman"/>
          <w:b w:val="false"/>
          <w:i w:val="false"/>
          <w:color w:val="000000"/>
          <w:sz w:val="28"/>
        </w:rPr>
        <w:t>
      ӘШҚ – әуе шабуылына қарсы қорғаныс;</w:t>
      </w:r>
    </w:p>
    <w:bookmarkEnd w:id="12"/>
    <w:bookmarkStart w:name="z20" w:id="13"/>
    <w:p>
      <w:pPr>
        <w:spacing w:after="0"/>
        <w:ind w:left="0"/>
        <w:jc w:val="both"/>
      </w:pPr>
      <w:r>
        <w:rPr>
          <w:rFonts w:ascii="Times New Roman"/>
          <w:b w:val="false"/>
          <w:i w:val="false"/>
          <w:color w:val="000000"/>
          <w:sz w:val="28"/>
        </w:rPr>
        <w:t>
      ИКАО – Халықаралық азаматтық авиация ұйымы;</w:t>
      </w:r>
    </w:p>
    <w:bookmarkEnd w:id="13"/>
    <w:bookmarkStart w:name="z21" w:id="14"/>
    <w:p>
      <w:pPr>
        <w:spacing w:after="0"/>
        <w:ind w:left="0"/>
        <w:jc w:val="both"/>
      </w:pPr>
      <w:r>
        <w:rPr>
          <w:rFonts w:ascii="Times New Roman"/>
          <w:b w:val="false"/>
          <w:i w:val="false"/>
          <w:color w:val="000000"/>
          <w:sz w:val="28"/>
        </w:rPr>
        <w:t>
      ӨЖЖ – өте жоғары жиілік;</w:t>
      </w:r>
    </w:p>
    <w:bookmarkEnd w:id="14"/>
    <w:bookmarkStart w:name="z22" w:id="15"/>
    <w:p>
      <w:pPr>
        <w:spacing w:after="0"/>
        <w:ind w:left="0"/>
        <w:jc w:val="both"/>
      </w:pPr>
      <w:r>
        <w:rPr>
          <w:rFonts w:ascii="Times New Roman"/>
          <w:b w:val="false"/>
          <w:i w:val="false"/>
          <w:color w:val="000000"/>
          <w:sz w:val="28"/>
        </w:rPr>
        <w:t>
      РЖ – рульдеу жолы;</w:t>
      </w:r>
    </w:p>
    <w:bookmarkEnd w:id="15"/>
    <w:bookmarkStart w:name="z23" w:id="16"/>
    <w:p>
      <w:pPr>
        <w:spacing w:after="0"/>
        <w:ind w:left="0"/>
        <w:jc w:val="both"/>
      </w:pPr>
      <w:r>
        <w:rPr>
          <w:rFonts w:ascii="Times New Roman"/>
          <w:b w:val="false"/>
          <w:i w:val="false"/>
          <w:color w:val="000000"/>
          <w:sz w:val="28"/>
        </w:rPr>
        <w:t>
      ТО – тұрақ орны;</w:t>
      </w:r>
    </w:p>
    <w:bookmarkEnd w:id="16"/>
    <w:bookmarkStart w:name="z24" w:id="17"/>
    <w:p>
      <w:pPr>
        <w:spacing w:after="0"/>
        <w:ind w:left="0"/>
        <w:jc w:val="both"/>
      </w:pPr>
      <w:r>
        <w:rPr>
          <w:rFonts w:ascii="Times New Roman"/>
          <w:b w:val="false"/>
          <w:i w:val="false"/>
          <w:color w:val="000000"/>
          <w:sz w:val="28"/>
        </w:rPr>
        <w:t>
      ТСЖ – тежеудің соңғы жолағы;</w:t>
      </w:r>
    </w:p>
    <w:bookmarkEnd w:id="17"/>
    <w:bookmarkStart w:name="z25" w:id="18"/>
    <w:p>
      <w:pPr>
        <w:spacing w:after="0"/>
        <w:ind w:left="0"/>
        <w:jc w:val="both"/>
      </w:pPr>
      <w:r>
        <w:rPr>
          <w:rFonts w:ascii="Times New Roman"/>
          <w:b w:val="false"/>
          <w:i w:val="false"/>
          <w:color w:val="000000"/>
          <w:sz w:val="28"/>
        </w:rPr>
        <w:t>
      ҰҚЖ – ұшу-қону жолағы;</w:t>
      </w:r>
    </w:p>
    <w:bookmarkEnd w:id="18"/>
    <w:bookmarkStart w:name="z26" w:id="19"/>
    <w:p>
      <w:pPr>
        <w:spacing w:after="0"/>
        <w:ind w:left="0"/>
        <w:jc w:val="both"/>
      </w:pPr>
      <w:r>
        <w:rPr>
          <w:rFonts w:ascii="Times New Roman"/>
          <w:b w:val="false"/>
          <w:i w:val="false"/>
          <w:color w:val="000000"/>
          <w:sz w:val="28"/>
        </w:rPr>
        <w:t>
      AD – әуеайлақтар;</w:t>
      </w:r>
    </w:p>
    <w:bookmarkEnd w:id="19"/>
    <w:bookmarkStart w:name="z27" w:id="20"/>
    <w:p>
      <w:pPr>
        <w:spacing w:after="0"/>
        <w:ind w:left="0"/>
        <w:jc w:val="both"/>
      </w:pPr>
      <w:r>
        <w:rPr>
          <w:rFonts w:ascii="Times New Roman"/>
          <w:b w:val="false"/>
          <w:i w:val="false"/>
          <w:color w:val="000000"/>
          <w:sz w:val="28"/>
        </w:rPr>
        <w:t>
      ADIZ – әуе шабуылына қарсы қорғанысын тану аймағы;</w:t>
      </w:r>
    </w:p>
    <w:bookmarkEnd w:id="20"/>
    <w:bookmarkStart w:name="z28" w:id="21"/>
    <w:p>
      <w:pPr>
        <w:spacing w:after="0"/>
        <w:ind w:left="0"/>
        <w:jc w:val="both"/>
      </w:pPr>
      <w:r>
        <w:rPr>
          <w:rFonts w:ascii="Times New Roman"/>
          <w:b w:val="false"/>
          <w:i w:val="false"/>
          <w:color w:val="000000"/>
          <w:sz w:val="28"/>
        </w:rPr>
        <w:t>
      AFS – авиациялық белгіленген қызметі;</w:t>
      </w:r>
    </w:p>
    <w:bookmarkEnd w:id="21"/>
    <w:bookmarkStart w:name="z29" w:id="22"/>
    <w:p>
      <w:pPr>
        <w:spacing w:after="0"/>
        <w:ind w:left="0"/>
        <w:jc w:val="both"/>
      </w:pPr>
      <w:r>
        <w:rPr>
          <w:rFonts w:ascii="Times New Roman"/>
          <w:b w:val="false"/>
          <w:i w:val="false"/>
          <w:color w:val="000000"/>
          <w:sz w:val="28"/>
        </w:rPr>
        <w:t>
      AFTN – электр байланыстың бекітілген авиациялық желісі;</w:t>
      </w:r>
    </w:p>
    <w:bookmarkEnd w:id="22"/>
    <w:bookmarkStart w:name="z30" w:id="23"/>
    <w:p>
      <w:pPr>
        <w:spacing w:after="0"/>
        <w:ind w:left="0"/>
        <w:jc w:val="both"/>
      </w:pPr>
      <w:r>
        <w:rPr>
          <w:rFonts w:ascii="Times New Roman"/>
          <w:b w:val="false"/>
          <w:i w:val="false"/>
          <w:color w:val="000000"/>
          <w:sz w:val="28"/>
        </w:rPr>
        <w:t>
      AIC – аэронавигациялық ақпарат циркуляры;</w:t>
      </w:r>
    </w:p>
    <w:bookmarkEnd w:id="23"/>
    <w:bookmarkStart w:name="z31" w:id="24"/>
    <w:p>
      <w:pPr>
        <w:spacing w:after="0"/>
        <w:ind w:left="0"/>
        <w:jc w:val="both"/>
      </w:pPr>
      <w:r>
        <w:rPr>
          <w:rFonts w:ascii="Times New Roman"/>
          <w:b w:val="false"/>
          <w:i w:val="false"/>
          <w:color w:val="000000"/>
          <w:sz w:val="28"/>
        </w:rPr>
        <w:t>
      AIP – аэронавигациялық ақпарат жинағы;</w:t>
      </w:r>
    </w:p>
    <w:bookmarkEnd w:id="24"/>
    <w:bookmarkStart w:name="z32" w:id="25"/>
    <w:p>
      <w:pPr>
        <w:spacing w:after="0"/>
        <w:ind w:left="0"/>
        <w:jc w:val="both"/>
      </w:pPr>
      <w:r>
        <w:rPr>
          <w:rFonts w:ascii="Times New Roman"/>
          <w:b w:val="false"/>
          <w:i w:val="false"/>
          <w:color w:val="000000"/>
          <w:sz w:val="28"/>
        </w:rPr>
        <w:t>
      AMA – аймақтағы ең төменгі абсолюттік ұшу биіктігі;</w:t>
      </w:r>
    </w:p>
    <w:bookmarkEnd w:id="25"/>
    <w:bookmarkStart w:name="z33" w:id="26"/>
    <w:p>
      <w:pPr>
        <w:spacing w:after="0"/>
        <w:ind w:left="0"/>
        <w:jc w:val="both"/>
      </w:pPr>
      <w:r>
        <w:rPr>
          <w:rFonts w:ascii="Times New Roman"/>
          <w:b w:val="false"/>
          <w:i w:val="false"/>
          <w:color w:val="000000"/>
          <w:sz w:val="28"/>
        </w:rPr>
        <w:t>
      ARP – әуеайлақтың бақылау нүктесі;</w:t>
      </w:r>
    </w:p>
    <w:bookmarkEnd w:id="26"/>
    <w:bookmarkStart w:name="z34" w:id="27"/>
    <w:p>
      <w:pPr>
        <w:spacing w:after="0"/>
        <w:ind w:left="0"/>
        <w:jc w:val="both"/>
      </w:pPr>
      <w:r>
        <w:rPr>
          <w:rFonts w:ascii="Times New Roman"/>
          <w:b w:val="false"/>
          <w:i w:val="false"/>
          <w:color w:val="000000"/>
          <w:sz w:val="28"/>
        </w:rPr>
        <w:t>
      CRC – циклдық артық код;</w:t>
      </w:r>
    </w:p>
    <w:bookmarkEnd w:id="27"/>
    <w:bookmarkStart w:name="z35" w:id="28"/>
    <w:p>
      <w:pPr>
        <w:spacing w:after="0"/>
        <w:ind w:left="0"/>
        <w:jc w:val="both"/>
      </w:pPr>
      <w:r>
        <w:rPr>
          <w:rFonts w:ascii="Times New Roman"/>
          <w:b w:val="false"/>
          <w:i w:val="false"/>
          <w:color w:val="000000"/>
          <w:sz w:val="28"/>
        </w:rPr>
        <w:t>
      CTA – диспетчерлік аудан;</w:t>
      </w:r>
    </w:p>
    <w:bookmarkEnd w:id="28"/>
    <w:bookmarkStart w:name="z36" w:id="29"/>
    <w:p>
      <w:pPr>
        <w:spacing w:after="0"/>
        <w:ind w:left="0"/>
        <w:jc w:val="both"/>
      </w:pPr>
      <w:r>
        <w:rPr>
          <w:rFonts w:ascii="Times New Roman"/>
          <w:b w:val="false"/>
          <w:i w:val="false"/>
          <w:color w:val="000000"/>
          <w:sz w:val="28"/>
        </w:rPr>
        <w:t>
      CTR – диспетчерлік аймақ;</w:t>
      </w:r>
    </w:p>
    <w:bookmarkEnd w:id="29"/>
    <w:bookmarkStart w:name="z37" w:id="30"/>
    <w:p>
      <w:pPr>
        <w:spacing w:after="0"/>
        <w:ind w:left="0"/>
        <w:jc w:val="both"/>
      </w:pPr>
      <w:r>
        <w:rPr>
          <w:rFonts w:ascii="Times New Roman"/>
          <w:b w:val="false"/>
          <w:i w:val="false"/>
          <w:color w:val="000000"/>
          <w:sz w:val="28"/>
        </w:rPr>
        <w:t>
      DME – қашықтықты өлшейтін жабдық;</w:t>
      </w:r>
    </w:p>
    <w:bookmarkEnd w:id="30"/>
    <w:bookmarkStart w:name="z38" w:id="31"/>
    <w:p>
      <w:pPr>
        <w:spacing w:after="0"/>
        <w:ind w:left="0"/>
        <w:jc w:val="both"/>
      </w:pPr>
      <w:r>
        <w:rPr>
          <w:rFonts w:ascii="Times New Roman"/>
          <w:b w:val="false"/>
          <w:i w:val="false"/>
          <w:color w:val="000000"/>
          <w:sz w:val="28"/>
        </w:rPr>
        <w:t>
      ENR – бағыт;</w:t>
      </w:r>
    </w:p>
    <w:bookmarkEnd w:id="31"/>
    <w:bookmarkStart w:name="z39" w:id="32"/>
    <w:p>
      <w:pPr>
        <w:spacing w:after="0"/>
        <w:ind w:left="0"/>
        <w:jc w:val="both"/>
      </w:pPr>
      <w:r>
        <w:rPr>
          <w:rFonts w:ascii="Times New Roman"/>
          <w:b w:val="false"/>
          <w:i w:val="false"/>
          <w:color w:val="000000"/>
          <w:sz w:val="28"/>
        </w:rPr>
        <w:t>
      FATO – қонуға кірудің және ұшудың соңғы кезеңінің аймағы;</w:t>
      </w:r>
    </w:p>
    <w:bookmarkEnd w:id="32"/>
    <w:bookmarkStart w:name="z40" w:id="33"/>
    <w:p>
      <w:pPr>
        <w:spacing w:after="0"/>
        <w:ind w:left="0"/>
        <w:jc w:val="both"/>
      </w:pPr>
      <w:r>
        <w:rPr>
          <w:rFonts w:ascii="Times New Roman"/>
          <w:b w:val="false"/>
          <w:i w:val="false"/>
          <w:color w:val="000000"/>
          <w:sz w:val="28"/>
        </w:rPr>
        <w:t>
      FAF/FAP – қонуға кірудің соңғы кезеңінің бақылау нүктесі;</w:t>
      </w:r>
    </w:p>
    <w:bookmarkEnd w:id="33"/>
    <w:bookmarkStart w:name="z41" w:id="34"/>
    <w:p>
      <w:pPr>
        <w:spacing w:after="0"/>
        <w:ind w:left="0"/>
        <w:jc w:val="both"/>
      </w:pPr>
      <w:r>
        <w:rPr>
          <w:rFonts w:ascii="Times New Roman"/>
          <w:b w:val="false"/>
          <w:i w:val="false"/>
          <w:color w:val="000000"/>
          <w:sz w:val="28"/>
        </w:rPr>
        <w:t>
      GEN – жалпы ережелер;</w:t>
      </w:r>
    </w:p>
    <w:bookmarkEnd w:id="34"/>
    <w:bookmarkStart w:name="z42" w:id="35"/>
    <w:p>
      <w:pPr>
        <w:spacing w:after="0"/>
        <w:ind w:left="0"/>
        <w:jc w:val="both"/>
      </w:pPr>
      <w:r>
        <w:rPr>
          <w:rFonts w:ascii="Times New Roman"/>
          <w:b w:val="false"/>
          <w:i w:val="false"/>
          <w:color w:val="000000"/>
          <w:sz w:val="28"/>
        </w:rPr>
        <w:t>
      GNSS – жаһандық навигациялық спутниктік жүйе;</w:t>
      </w:r>
    </w:p>
    <w:bookmarkEnd w:id="35"/>
    <w:bookmarkStart w:name="z43" w:id="36"/>
    <w:p>
      <w:pPr>
        <w:spacing w:after="0"/>
        <w:ind w:left="0"/>
        <w:jc w:val="both"/>
      </w:pPr>
      <w:r>
        <w:rPr>
          <w:rFonts w:ascii="Times New Roman"/>
          <w:b w:val="false"/>
          <w:i w:val="false"/>
          <w:color w:val="000000"/>
          <w:sz w:val="28"/>
        </w:rPr>
        <w:t>
      HRP – тікұшақ айлағының бақылау нүктесі;</w:t>
      </w:r>
    </w:p>
    <w:bookmarkEnd w:id="36"/>
    <w:bookmarkStart w:name="z44" w:id="37"/>
    <w:p>
      <w:pPr>
        <w:spacing w:after="0"/>
        <w:ind w:left="0"/>
        <w:jc w:val="both"/>
      </w:pPr>
      <w:r>
        <w:rPr>
          <w:rFonts w:ascii="Times New Roman"/>
          <w:b w:val="false"/>
          <w:i w:val="false"/>
          <w:color w:val="000000"/>
          <w:sz w:val="28"/>
        </w:rPr>
        <w:t>
      IAF – қонуға кірудің бастапқы кезеңінің нүктесі;</w:t>
      </w:r>
    </w:p>
    <w:bookmarkEnd w:id="37"/>
    <w:bookmarkStart w:name="z45" w:id="38"/>
    <w:p>
      <w:pPr>
        <w:spacing w:after="0"/>
        <w:ind w:left="0"/>
        <w:jc w:val="both"/>
      </w:pPr>
      <w:r>
        <w:rPr>
          <w:rFonts w:ascii="Times New Roman"/>
          <w:b w:val="false"/>
          <w:i w:val="false"/>
          <w:color w:val="000000"/>
          <w:sz w:val="28"/>
        </w:rPr>
        <w:t>
      IF – қонуға кірудің аралық кезеңінің нүктесі;</w:t>
      </w:r>
    </w:p>
    <w:bookmarkEnd w:id="38"/>
    <w:bookmarkStart w:name="z46" w:id="39"/>
    <w:p>
      <w:pPr>
        <w:spacing w:after="0"/>
        <w:ind w:left="0"/>
        <w:jc w:val="both"/>
      </w:pPr>
      <w:r>
        <w:rPr>
          <w:rFonts w:ascii="Times New Roman"/>
          <w:b w:val="false"/>
          <w:i w:val="false"/>
          <w:color w:val="000000"/>
          <w:sz w:val="28"/>
        </w:rPr>
        <w:t>
      ILS – аспаптар бойынша қонуға кіру жүйесі;</w:t>
      </w:r>
    </w:p>
    <w:bookmarkEnd w:id="39"/>
    <w:bookmarkStart w:name="z47" w:id="40"/>
    <w:p>
      <w:pPr>
        <w:spacing w:after="0"/>
        <w:ind w:left="0"/>
        <w:jc w:val="both"/>
      </w:pPr>
      <w:r>
        <w:rPr>
          <w:rFonts w:ascii="Times New Roman"/>
          <w:b w:val="false"/>
          <w:i w:val="false"/>
          <w:color w:val="000000"/>
          <w:sz w:val="28"/>
        </w:rPr>
        <w:t>
      INS – инерциялық навигациялық жүйе;</w:t>
      </w:r>
    </w:p>
    <w:bookmarkEnd w:id="40"/>
    <w:bookmarkStart w:name="z48" w:id="41"/>
    <w:p>
      <w:pPr>
        <w:spacing w:after="0"/>
        <w:ind w:left="0"/>
        <w:jc w:val="both"/>
      </w:pPr>
      <w:r>
        <w:rPr>
          <w:rFonts w:ascii="Times New Roman"/>
          <w:b w:val="false"/>
          <w:i w:val="false"/>
          <w:color w:val="000000"/>
          <w:sz w:val="28"/>
        </w:rPr>
        <w:t>
      MAPt – екінші айналымға кету нүктесі;</w:t>
      </w:r>
    </w:p>
    <w:bookmarkEnd w:id="41"/>
    <w:bookmarkStart w:name="z49" w:id="42"/>
    <w:p>
      <w:pPr>
        <w:spacing w:after="0"/>
        <w:ind w:left="0"/>
        <w:jc w:val="both"/>
      </w:pPr>
      <w:r>
        <w:rPr>
          <w:rFonts w:ascii="Times New Roman"/>
          <w:b w:val="false"/>
          <w:i w:val="false"/>
          <w:color w:val="000000"/>
          <w:sz w:val="28"/>
        </w:rPr>
        <w:t>
      MDA/H – төмендеудің ең төменгі абсолюттік/салыстырмалы биіктігі;</w:t>
      </w:r>
    </w:p>
    <w:bookmarkEnd w:id="42"/>
    <w:bookmarkStart w:name="z50" w:id="43"/>
    <w:p>
      <w:pPr>
        <w:spacing w:after="0"/>
        <w:ind w:left="0"/>
        <w:jc w:val="both"/>
      </w:pPr>
      <w:r>
        <w:rPr>
          <w:rFonts w:ascii="Times New Roman"/>
          <w:b w:val="false"/>
          <w:i w:val="false"/>
          <w:color w:val="000000"/>
          <w:sz w:val="28"/>
        </w:rPr>
        <w:t>
      MEA – бағыт бойынша ұшудың ең төменгі абсолюттік биіктігі;</w:t>
      </w:r>
    </w:p>
    <w:bookmarkEnd w:id="43"/>
    <w:bookmarkStart w:name="z51" w:id="44"/>
    <w:p>
      <w:pPr>
        <w:spacing w:after="0"/>
        <w:ind w:left="0"/>
        <w:jc w:val="both"/>
      </w:pPr>
      <w:r>
        <w:rPr>
          <w:rFonts w:ascii="Times New Roman"/>
          <w:b w:val="false"/>
          <w:i w:val="false"/>
          <w:color w:val="000000"/>
          <w:sz w:val="28"/>
        </w:rPr>
        <w:t>
      MLS – қонуға кірудің қысқа толқынды жүйесі;</w:t>
      </w:r>
    </w:p>
    <w:bookmarkEnd w:id="44"/>
    <w:bookmarkStart w:name="z52" w:id="45"/>
    <w:p>
      <w:pPr>
        <w:spacing w:after="0"/>
        <w:ind w:left="0"/>
        <w:jc w:val="both"/>
      </w:pPr>
      <w:r>
        <w:rPr>
          <w:rFonts w:ascii="Times New Roman"/>
          <w:b w:val="false"/>
          <w:i w:val="false"/>
          <w:color w:val="000000"/>
          <w:sz w:val="28"/>
        </w:rPr>
        <w:t>
      MOCA – кедергілерді ұшып өтудің ең төменгі абсолюттік биіктігі;</w:t>
      </w:r>
    </w:p>
    <w:bookmarkEnd w:id="45"/>
    <w:bookmarkStart w:name="z53" w:id="46"/>
    <w:p>
      <w:pPr>
        <w:spacing w:after="0"/>
        <w:ind w:left="0"/>
        <w:jc w:val="both"/>
      </w:pPr>
      <w:r>
        <w:rPr>
          <w:rFonts w:ascii="Times New Roman"/>
          <w:b w:val="false"/>
          <w:i w:val="false"/>
          <w:color w:val="000000"/>
          <w:sz w:val="28"/>
        </w:rPr>
        <w:t>
      MSL – теңіздің орташа деңгейі;</w:t>
      </w:r>
    </w:p>
    <w:bookmarkEnd w:id="46"/>
    <w:bookmarkStart w:name="z54" w:id="47"/>
    <w:p>
      <w:pPr>
        <w:spacing w:after="0"/>
        <w:ind w:left="0"/>
        <w:jc w:val="both"/>
      </w:pPr>
      <w:r>
        <w:rPr>
          <w:rFonts w:ascii="Times New Roman"/>
          <w:b w:val="false"/>
          <w:i w:val="false"/>
          <w:color w:val="000000"/>
          <w:sz w:val="28"/>
        </w:rPr>
        <w:t>
      NAVAID – навигациялық құрал;</w:t>
      </w:r>
    </w:p>
    <w:bookmarkEnd w:id="47"/>
    <w:bookmarkStart w:name="z55" w:id="48"/>
    <w:p>
      <w:pPr>
        <w:spacing w:after="0"/>
        <w:ind w:left="0"/>
        <w:jc w:val="both"/>
      </w:pPr>
      <w:r>
        <w:rPr>
          <w:rFonts w:ascii="Times New Roman"/>
          <w:b w:val="false"/>
          <w:i w:val="false"/>
          <w:color w:val="000000"/>
          <w:sz w:val="28"/>
        </w:rPr>
        <w:t>
      NDB – бағытталмаған радиомаяк;</w:t>
      </w:r>
    </w:p>
    <w:bookmarkEnd w:id="48"/>
    <w:bookmarkStart w:name="z56" w:id="49"/>
    <w:p>
      <w:pPr>
        <w:spacing w:after="0"/>
        <w:ind w:left="0"/>
        <w:jc w:val="both"/>
      </w:pPr>
      <w:r>
        <w:rPr>
          <w:rFonts w:ascii="Times New Roman"/>
          <w:b w:val="false"/>
          <w:i w:val="false"/>
          <w:color w:val="000000"/>
          <w:sz w:val="28"/>
        </w:rPr>
        <w:t>
      NIL – ақпараттың жоқтығы;</w:t>
      </w:r>
    </w:p>
    <w:bookmarkEnd w:id="49"/>
    <w:bookmarkStart w:name="z57" w:id="50"/>
    <w:p>
      <w:pPr>
        <w:spacing w:after="0"/>
        <w:ind w:left="0"/>
        <w:jc w:val="both"/>
      </w:pPr>
      <w:r>
        <w:rPr>
          <w:rFonts w:ascii="Times New Roman"/>
          <w:b w:val="false"/>
          <w:i w:val="false"/>
          <w:color w:val="000000"/>
          <w:sz w:val="28"/>
        </w:rPr>
        <w:t>
      OCA/H – кедергілерді ұшып өтудің абсолюттік/салыстырмалы биіктігі;</w:t>
      </w:r>
    </w:p>
    <w:bookmarkEnd w:id="50"/>
    <w:bookmarkStart w:name="z58" w:id="51"/>
    <w:p>
      <w:pPr>
        <w:spacing w:after="0"/>
        <w:ind w:left="0"/>
        <w:jc w:val="both"/>
      </w:pPr>
      <w:r>
        <w:rPr>
          <w:rFonts w:ascii="Times New Roman"/>
          <w:b w:val="false"/>
          <w:i w:val="false"/>
          <w:color w:val="000000"/>
          <w:sz w:val="28"/>
        </w:rPr>
        <w:t>
      OFZ – кедергілерден бос аймақ;</w:t>
      </w:r>
    </w:p>
    <w:bookmarkEnd w:id="51"/>
    <w:bookmarkStart w:name="z59" w:id="52"/>
    <w:p>
      <w:pPr>
        <w:spacing w:after="0"/>
        <w:ind w:left="0"/>
        <w:jc w:val="both"/>
      </w:pPr>
      <w:r>
        <w:rPr>
          <w:rFonts w:ascii="Times New Roman"/>
          <w:b w:val="false"/>
          <w:i w:val="false"/>
          <w:color w:val="000000"/>
          <w:sz w:val="28"/>
        </w:rPr>
        <w:t>
      PBN – сипаттамаларға негізделген навигация;</w:t>
      </w:r>
    </w:p>
    <w:bookmarkEnd w:id="52"/>
    <w:bookmarkStart w:name="z60" w:id="53"/>
    <w:p>
      <w:pPr>
        <w:spacing w:after="0"/>
        <w:ind w:left="0"/>
        <w:jc w:val="both"/>
      </w:pPr>
      <w:r>
        <w:rPr>
          <w:rFonts w:ascii="Times New Roman"/>
          <w:b w:val="false"/>
          <w:i w:val="false"/>
          <w:color w:val="000000"/>
          <w:sz w:val="28"/>
        </w:rPr>
        <w:t>
      RNAV – аймақтық навигация;</w:t>
      </w:r>
    </w:p>
    <w:bookmarkEnd w:id="53"/>
    <w:bookmarkStart w:name="z61" w:id="54"/>
    <w:p>
      <w:pPr>
        <w:spacing w:after="0"/>
        <w:ind w:left="0"/>
        <w:jc w:val="both"/>
      </w:pPr>
      <w:r>
        <w:rPr>
          <w:rFonts w:ascii="Times New Roman"/>
          <w:b w:val="false"/>
          <w:i w:val="false"/>
          <w:color w:val="000000"/>
          <w:sz w:val="28"/>
        </w:rPr>
        <w:t>
      RVR – ұшу-қону жолағындағы көріну қашықтығы;</w:t>
      </w:r>
    </w:p>
    <w:bookmarkEnd w:id="54"/>
    <w:bookmarkStart w:name="z62" w:id="55"/>
    <w:p>
      <w:pPr>
        <w:spacing w:after="0"/>
        <w:ind w:left="0"/>
        <w:jc w:val="both"/>
      </w:pPr>
      <w:r>
        <w:rPr>
          <w:rFonts w:ascii="Times New Roman"/>
          <w:b w:val="false"/>
          <w:i w:val="false"/>
          <w:color w:val="000000"/>
          <w:sz w:val="28"/>
        </w:rPr>
        <w:t>
      SID – аспаптар бойынша стандарттық ұшу;</w:t>
      </w:r>
    </w:p>
    <w:bookmarkEnd w:id="55"/>
    <w:bookmarkStart w:name="z63" w:id="56"/>
    <w:p>
      <w:pPr>
        <w:spacing w:after="0"/>
        <w:ind w:left="0"/>
        <w:jc w:val="both"/>
      </w:pPr>
      <w:r>
        <w:rPr>
          <w:rFonts w:ascii="Times New Roman"/>
          <w:b w:val="false"/>
          <w:i w:val="false"/>
          <w:color w:val="000000"/>
          <w:sz w:val="28"/>
        </w:rPr>
        <w:t>
      STAR – аспаптар бойынша келудің стандарттық схемасы;</w:t>
      </w:r>
    </w:p>
    <w:bookmarkEnd w:id="56"/>
    <w:bookmarkStart w:name="z64" w:id="57"/>
    <w:p>
      <w:pPr>
        <w:spacing w:after="0"/>
        <w:ind w:left="0"/>
        <w:jc w:val="both"/>
      </w:pPr>
      <w:r>
        <w:rPr>
          <w:rFonts w:ascii="Times New Roman"/>
          <w:b w:val="false"/>
          <w:i w:val="false"/>
          <w:color w:val="000000"/>
          <w:sz w:val="28"/>
        </w:rPr>
        <w:t>
      TAA – әуеайлақ маңына ұшып келудің абсолюттік биіктігі;</w:t>
      </w:r>
    </w:p>
    <w:bookmarkEnd w:id="57"/>
    <w:bookmarkStart w:name="z65" w:id="58"/>
    <w:p>
      <w:pPr>
        <w:spacing w:after="0"/>
        <w:ind w:left="0"/>
        <w:jc w:val="both"/>
      </w:pPr>
      <w:r>
        <w:rPr>
          <w:rFonts w:ascii="Times New Roman"/>
          <w:b w:val="false"/>
          <w:i w:val="false"/>
          <w:color w:val="000000"/>
          <w:sz w:val="28"/>
        </w:rPr>
        <w:t>
      TLOF – жерге қону және көтерілу аймағы;</w:t>
      </w:r>
    </w:p>
    <w:bookmarkEnd w:id="58"/>
    <w:bookmarkStart w:name="z66" w:id="59"/>
    <w:p>
      <w:pPr>
        <w:spacing w:after="0"/>
        <w:ind w:left="0"/>
        <w:jc w:val="both"/>
      </w:pPr>
      <w:r>
        <w:rPr>
          <w:rFonts w:ascii="Times New Roman"/>
          <w:b w:val="false"/>
          <w:i w:val="false"/>
          <w:color w:val="000000"/>
          <w:sz w:val="28"/>
        </w:rPr>
        <w:t>
      UTC – дүниежүзілік үйлестіру уақыты;</w:t>
      </w:r>
    </w:p>
    <w:bookmarkEnd w:id="59"/>
    <w:bookmarkStart w:name="z67" w:id="60"/>
    <w:p>
      <w:pPr>
        <w:spacing w:after="0"/>
        <w:ind w:left="0"/>
        <w:jc w:val="both"/>
      </w:pPr>
      <w:r>
        <w:rPr>
          <w:rFonts w:ascii="Times New Roman"/>
          <w:b w:val="false"/>
          <w:i w:val="false"/>
          <w:color w:val="000000"/>
          <w:sz w:val="28"/>
        </w:rPr>
        <w:t>
      VOR– көп бағытты ӨЖЖ радиомаяк;</w:t>
      </w:r>
    </w:p>
    <w:bookmarkEnd w:id="60"/>
    <w:bookmarkStart w:name="z68" w:id="61"/>
    <w:p>
      <w:pPr>
        <w:spacing w:after="0"/>
        <w:ind w:left="0"/>
        <w:jc w:val="both"/>
      </w:pPr>
      <w:r>
        <w:rPr>
          <w:rFonts w:ascii="Times New Roman"/>
          <w:b w:val="false"/>
          <w:i w:val="false"/>
          <w:color w:val="000000"/>
          <w:sz w:val="28"/>
        </w:rPr>
        <w:t>
      WGS-84 – 1984 жылғы дүниежүзілік геодезиялық жүйе.";</w:t>
      </w:r>
    </w:p>
    <w:bookmarkEnd w:id="61"/>
    <w:bookmarkStart w:name="z69" w:id="62"/>
    <w:p>
      <w:pPr>
        <w:spacing w:after="0"/>
        <w:ind w:left="0"/>
        <w:jc w:val="both"/>
      </w:pPr>
      <w:r>
        <w:rPr>
          <w:rFonts w:ascii="Times New Roman"/>
          <w:b w:val="false"/>
          <w:i w:val="false"/>
          <w:color w:val="000000"/>
          <w:sz w:val="28"/>
        </w:rPr>
        <w:t>
      114-тармақ мынадай редакцияда жазылсын:</w:t>
      </w:r>
    </w:p>
    <w:bookmarkEnd w:id="62"/>
    <w:bookmarkStart w:name="z70" w:id="63"/>
    <w:p>
      <w:pPr>
        <w:spacing w:after="0"/>
        <w:ind w:left="0"/>
        <w:jc w:val="both"/>
      </w:pPr>
      <w:r>
        <w:rPr>
          <w:rFonts w:ascii="Times New Roman"/>
          <w:b w:val="false"/>
          <w:i w:val="false"/>
          <w:color w:val="000000"/>
          <w:sz w:val="28"/>
        </w:rPr>
        <w:t>
      "114. Жергілікті жер туралы деректер 1-аудан үшін ұсынылады.</w:t>
      </w:r>
    </w:p>
    <w:bookmarkEnd w:id="63"/>
    <w:bookmarkStart w:name="z71" w:id="64"/>
    <w:p>
      <w:pPr>
        <w:spacing w:after="0"/>
        <w:ind w:left="0"/>
        <w:jc w:val="both"/>
      </w:pPr>
      <w:r>
        <w:rPr>
          <w:rFonts w:ascii="Times New Roman"/>
          <w:b w:val="false"/>
          <w:i w:val="false"/>
          <w:color w:val="000000"/>
          <w:sz w:val="28"/>
        </w:rPr>
        <w:t>
      Кедергілер туралы деректер жерден биіктігі 100 метр немесе одан жоғары 1-аудандағы кедергілерге қатысты ұсынылады.";</w:t>
      </w:r>
    </w:p>
    <w:bookmarkEnd w:id="64"/>
    <w:bookmarkStart w:name="z72" w:id="65"/>
    <w:p>
      <w:pPr>
        <w:spacing w:after="0"/>
        <w:ind w:left="0"/>
        <w:jc w:val="both"/>
      </w:pPr>
      <w:r>
        <w:rPr>
          <w:rFonts w:ascii="Times New Roman"/>
          <w:b w:val="false"/>
          <w:i w:val="false"/>
          <w:color w:val="000000"/>
          <w:sz w:val="28"/>
        </w:rPr>
        <w:t>
      мынадай мазмұндағы 114-1, 114-2, 114-3, 114-4, 114-5 және 114-6-тармақтармен толықтырылсын:</w:t>
      </w:r>
    </w:p>
    <w:bookmarkEnd w:id="65"/>
    <w:bookmarkStart w:name="z73" w:id="66"/>
    <w:p>
      <w:pPr>
        <w:spacing w:after="0"/>
        <w:ind w:left="0"/>
        <w:jc w:val="both"/>
      </w:pPr>
      <w:r>
        <w:rPr>
          <w:rFonts w:ascii="Times New Roman"/>
          <w:b w:val="false"/>
          <w:i w:val="false"/>
          <w:color w:val="000000"/>
          <w:sz w:val="28"/>
        </w:rPr>
        <w:t>
      "114-1. Қазақстан Республикасының AIP-те жарияланған барлық әуеайлақтарға қатысты: 2а-ауданы, ұшу траекториясының аймағы және әуеайлақтың кедергілерді шектеу беттерінің бүйір шекаралары шегіндегі аймақ үшін жергілікті жер туралы деректер ұсынылады.</w:t>
      </w:r>
    </w:p>
    <w:bookmarkEnd w:id="66"/>
    <w:bookmarkStart w:name="z74" w:id="67"/>
    <w:p>
      <w:pPr>
        <w:spacing w:after="0"/>
        <w:ind w:left="0"/>
        <w:jc w:val="both"/>
      </w:pPr>
      <w:r>
        <w:rPr>
          <w:rFonts w:ascii="Times New Roman"/>
          <w:b w:val="false"/>
          <w:i w:val="false"/>
          <w:color w:val="000000"/>
          <w:sz w:val="28"/>
        </w:rPr>
        <w:t>
      114-2. II немесе III санат бойынша қонуға дәл кіруді орындау үшін жабдықталған әуеайлақтарға қатысты 4-аудан үшін жергілікті жер туралы деректер ұсынылады.</w:t>
      </w:r>
    </w:p>
    <w:bookmarkEnd w:id="67"/>
    <w:bookmarkStart w:name="z75" w:id="68"/>
    <w:p>
      <w:pPr>
        <w:spacing w:after="0"/>
        <w:ind w:left="0"/>
        <w:jc w:val="both"/>
      </w:pPr>
      <w:r>
        <w:rPr>
          <w:rFonts w:ascii="Times New Roman"/>
          <w:b w:val="false"/>
          <w:i w:val="false"/>
          <w:color w:val="000000"/>
          <w:sz w:val="28"/>
        </w:rPr>
        <w:t>
      114-3. Қазақстан Республикасының AIP-те жарияланған барлық әуеайлақтарына қатысты ҰҚЖ айналасындағы тікбұрышты аймақ болып табылатын, ұшу жолағын және кедергілерден бос кез келген бар жолақты қамтитын кедергілер туралы деректерді есепке алу шегінен шығатын кедергілерге қатысты 2а-ауданы үшін кедергілер туралы деректер ұсынылады. 2а-ауданының кедергілерді есепке алу шегі ҰҚЖ-ның осьтік сызығы бойымен өлшенген ең жақын ҰҚЖ-дан асыра отырып 3 метр биіктікте, ал кедергілерден бос жолаққа жататын аймақтарда, егер бар болса, ҰҚЖ-ның ең жақын шетінен асып кетуге сәйкес келетін деңгейде орналасқан.</w:t>
      </w:r>
    </w:p>
    <w:bookmarkEnd w:id="68"/>
    <w:bookmarkStart w:name="z76" w:id="69"/>
    <w:p>
      <w:pPr>
        <w:spacing w:after="0"/>
        <w:ind w:left="0"/>
        <w:jc w:val="both"/>
      </w:pPr>
      <w:r>
        <w:rPr>
          <w:rFonts w:ascii="Times New Roman"/>
          <w:b w:val="false"/>
          <w:i w:val="false"/>
          <w:color w:val="000000"/>
          <w:sz w:val="28"/>
        </w:rPr>
        <w:t>
      114-4. Қазақстан Республикасының AIP-те жарияланған барлық әуеайлақтарға қатысты ұшу траекториясы аймағындағы 1,2% еңісі бар және ұшу траекториясы аймағымен жалпы басталуы бар жазық бетінен жоғары көтерілетін объектілер үшін кедергілер туралы деректер ұсынылады.</w:t>
      </w:r>
    </w:p>
    <w:bookmarkEnd w:id="69"/>
    <w:bookmarkStart w:name="z77" w:id="70"/>
    <w:p>
      <w:pPr>
        <w:spacing w:after="0"/>
        <w:ind w:left="0"/>
        <w:jc w:val="both"/>
      </w:pPr>
      <w:r>
        <w:rPr>
          <w:rFonts w:ascii="Times New Roman"/>
          <w:b w:val="false"/>
          <w:i w:val="false"/>
          <w:color w:val="000000"/>
          <w:sz w:val="28"/>
        </w:rPr>
        <w:t>
      114-5. Қазақстан Республикасының AIP-те жарияланған барлық әуеайлақтарға қатысты әуеайлақтың кедергілерін шектеу беттерінен тыс шығатын кедергілер туралы деректер ұсынылады.</w:t>
      </w:r>
    </w:p>
    <w:bookmarkEnd w:id="70"/>
    <w:bookmarkStart w:name="z78" w:id="71"/>
    <w:p>
      <w:pPr>
        <w:spacing w:after="0"/>
        <w:ind w:left="0"/>
        <w:jc w:val="both"/>
      </w:pPr>
      <w:r>
        <w:rPr>
          <w:rFonts w:ascii="Times New Roman"/>
          <w:b w:val="false"/>
          <w:i w:val="false"/>
          <w:color w:val="000000"/>
          <w:sz w:val="28"/>
        </w:rPr>
        <w:t>
      114-6. II немесе III санат бойынша қонуға дәл кіруді орындау үшін жабдықталған әуеайлақтарға қатысты 4-аудан үшін кедергілер туралы деректер ұсынылады.";</w:t>
      </w:r>
    </w:p>
    <w:bookmarkEnd w:id="71"/>
    <w:bookmarkStart w:name="z79" w:id="72"/>
    <w:p>
      <w:pPr>
        <w:spacing w:after="0"/>
        <w:ind w:left="0"/>
        <w:jc w:val="both"/>
      </w:pPr>
      <w:r>
        <w:rPr>
          <w:rFonts w:ascii="Times New Roman"/>
          <w:b w:val="false"/>
          <w:i w:val="false"/>
          <w:color w:val="000000"/>
          <w:sz w:val="28"/>
        </w:rPr>
        <w:t>
      мынадай мазмұндағы 122-3-тармақпен толықтырылсын:</w:t>
      </w:r>
    </w:p>
    <w:bookmarkEnd w:id="72"/>
    <w:bookmarkStart w:name="z80" w:id="73"/>
    <w:p>
      <w:pPr>
        <w:spacing w:after="0"/>
        <w:ind w:left="0"/>
        <w:jc w:val="both"/>
      </w:pPr>
      <w:r>
        <w:rPr>
          <w:rFonts w:ascii="Times New Roman"/>
          <w:b w:val="false"/>
          <w:i w:val="false"/>
          <w:color w:val="000000"/>
          <w:sz w:val="28"/>
        </w:rPr>
        <w:t xml:space="preserve">
      "122-3. Осы Қағидалардың </w:t>
      </w:r>
      <w:r>
        <w:rPr>
          <w:rFonts w:ascii="Times New Roman"/>
          <w:b w:val="false"/>
          <w:i w:val="false"/>
          <w:color w:val="000000"/>
          <w:sz w:val="28"/>
        </w:rPr>
        <w:t>110-тармағында</w:t>
      </w:r>
      <w:r>
        <w:rPr>
          <w:rFonts w:ascii="Times New Roman"/>
          <w:b w:val="false"/>
          <w:i w:val="false"/>
          <w:color w:val="000000"/>
          <w:sz w:val="28"/>
        </w:rPr>
        <w:t xml:space="preserve"> көрсетілген цифрлық деректер массивтері бойынша құрастырушы АҚК берушісі болып табылады.</w:t>
      </w:r>
    </w:p>
    <w:bookmarkEnd w:id="73"/>
    <w:bookmarkStart w:name="z81" w:id="74"/>
    <w:p>
      <w:pPr>
        <w:spacing w:after="0"/>
        <w:ind w:left="0"/>
        <w:jc w:val="both"/>
      </w:pPr>
      <w:r>
        <w:rPr>
          <w:rFonts w:ascii="Times New Roman"/>
          <w:b w:val="false"/>
          <w:i w:val="false"/>
          <w:color w:val="000000"/>
          <w:sz w:val="28"/>
        </w:rPr>
        <w:t>
      2 (2a, 2b, 2c, 2d), 3 және 4-аудандардағы кедергілер бойынша деректер массивтерін жаңарту әуеайлақ пайдаланушыларынан тиісті деректер ұсынылғаннан кейін, бірақ кемінде 5 жылда бір рет жүзеге асырылады.</w:t>
      </w:r>
    </w:p>
    <w:bookmarkEnd w:id="74"/>
    <w:bookmarkStart w:name="z82" w:id="75"/>
    <w:p>
      <w:pPr>
        <w:spacing w:after="0"/>
        <w:ind w:left="0"/>
        <w:jc w:val="both"/>
      </w:pPr>
      <w:r>
        <w:rPr>
          <w:rFonts w:ascii="Times New Roman"/>
          <w:b w:val="false"/>
          <w:i w:val="false"/>
          <w:color w:val="000000"/>
          <w:sz w:val="28"/>
        </w:rPr>
        <w:t>
      1-аудандағы кедергілер бойынша деректер массивтерін жаңартуды АҚК берушісі Қазақстан Республикасының мүдделі мемлекеттік органдарына сұрау салу арқылы кемінде 2 жылда бір рет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84" w:id="76"/>
    <w:p>
      <w:pPr>
        <w:spacing w:after="0"/>
        <w:ind w:left="0"/>
        <w:jc w:val="both"/>
      </w:pPr>
      <w:r>
        <w:rPr>
          <w:rFonts w:ascii="Times New Roman"/>
          <w:b w:val="false"/>
          <w:i w:val="false"/>
          <w:color w:val="000000"/>
          <w:sz w:val="28"/>
        </w:rPr>
        <w:t>
      "139. Қолданылатын тұтастық сыныптамасына байланысты валидация және верификация рәсімдері енгізіледі, олар:</w:t>
      </w:r>
    </w:p>
    <w:bookmarkEnd w:id="76"/>
    <w:bookmarkStart w:name="z85" w:id="77"/>
    <w:p>
      <w:pPr>
        <w:spacing w:after="0"/>
        <w:ind w:left="0"/>
        <w:jc w:val="both"/>
      </w:pPr>
      <w:r>
        <w:rPr>
          <w:rFonts w:ascii="Times New Roman"/>
          <w:b w:val="false"/>
          <w:i w:val="false"/>
          <w:color w:val="000000"/>
          <w:sz w:val="28"/>
        </w:rPr>
        <w:t>
      1) қалыпты деректерге қатысты: деректерді өңдеу сатысында бұрмалануды болдырмайды;</w:t>
      </w:r>
    </w:p>
    <w:bookmarkEnd w:id="77"/>
    <w:bookmarkStart w:name="z86" w:id="78"/>
    <w:p>
      <w:pPr>
        <w:spacing w:after="0"/>
        <w:ind w:left="0"/>
        <w:jc w:val="both"/>
      </w:pPr>
      <w:r>
        <w:rPr>
          <w:rFonts w:ascii="Times New Roman"/>
          <w:b w:val="false"/>
          <w:i w:val="false"/>
          <w:color w:val="000000"/>
          <w:sz w:val="28"/>
        </w:rPr>
        <w:t>
      2) маңызды деректерге қатысты: бұрмаланудың деректерді өңдеу процесінің кез келген кезеңінде (жинау, өңдеу, сақтау, интеграциялау, алмасу және беру) орын алмауын қамтамасыз етеді және қажет болған жағдайда осы деректердің тұтастығын осы деңгейде одан әрі қамтамасыз ету мақсатында аэронавигациялық деректерді өңдеудің жалпы процесінде ықтимал тәуекелдерді жою үшін қосымша шаралар немесе қадамдар көздеуі мүмкін;</w:t>
      </w:r>
    </w:p>
    <w:bookmarkEnd w:id="78"/>
    <w:bookmarkStart w:name="z87" w:id="79"/>
    <w:p>
      <w:pPr>
        <w:spacing w:after="0"/>
        <w:ind w:left="0"/>
        <w:jc w:val="both"/>
      </w:pPr>
      <w:r>
        <w:rPr>
          <w:rFonts w:ascii="Times New Roman"/>
          <w:b w:val="false"/>
          <w:i w:val="false"/>
          <w:color w:val="000000"/>
          <w:sz w:val="28"/>
        </w:rPr>
        <w:t>
      3) сыни деректерге қатысты: бұрмаланудың деректерді өңдеу процесінің кез келген кезеңінде (жинау, өңдеу, сақтау, интеграциялау, алмасу және беру) орын алмауын қамтамасыз етеді және қателер қаупін жою үшін деректердің тұтастығына кепілдік берудің қосымша рәсімдерін көздейді.";</w:t>
      </w:r>
    </w:p>
    <w:bookmarkEnd w:id="79"/>
    <w:bookmarkStart w:name="z88" w:id="80"/>
    <w:p>
      <w:pPr>
        <w:spacing w:after="0"/>
        <w:ind w:left="0"/>
        <w:jc w:val="both"/>
      </w:pPr>
      <w:r>
        <w:rPr>
          <w:rFonts w:ascii="Times New Roman"/>
          <w:b w:val="false"/>
          <w:i w:val="false"/>
          <w:color w:val="000000"/>
          <w:sz w:val="28"/>
        </w:rPr>
        <w:t>
      мынадай мазмұндағы 12-параграфпен толықтырылсын:</w:t>
      </w:r>
    </w:p>
    <w:bookmarkEnd w:id="80"/>
    <w:bookmarkStart w:name="z89" w:id="81"/>
    <w:p>
      <w:pPr>
        <w:spacing w:after="0"/>
        <w:ind w:left="0"/>
        <w:jc w:val="both"/>
      </w:pPr>
      <w:r>
        <w:rPr>
          <w:rFonts w:ascii="Times New Roman"/>
          <w:b w:val="false"/>
          <w:i w:val="false"/>
          <w:color w:val="000000"/>
          <w:sz w:val="28"/>
        </w:rPr>
        <w:t>
      "12-параграф. Аэронавигациялық ақпараттағы (аэронавигациялық деректер) қателерді анықтау және талдау</w:t>
      </w:r>
    </w:p>
    <w:bookmarkEnd w:id="81"/>
    <w:bookmarkStart w:name="z90" w:id="82"/>
    <w:p>
      <w:pPr>
        <w:spacing w:after="0"/>
        <w:ind w:left="0"/>
        <w:jc w:val="both"/>
      </w:pPr>
      <w:r>
        <w:rPr>
          <w:rFonts w:ascii="Times New Roman"/>
          <w:b w:val="false"/>
          <w:i w:val="false"/>
          <w:color w:val="000000"/>
          <w:sz w:val="28"/>
        </w:rPr>
        <w:t>
      143. Аэронавигациялық ақпаратпен (аэронавигациялық деректермен) қамтамасыз ету кезінде қателерді анықтау процесі сапаны басқару жүйесінің ажырамас бөлігі болып табылады.</w:t>
      </w:r>
    </w:p>
    <w:bookmarkEnd w:id="82"/>
    <w:bookmarkStart w:name="z91" w:id="83"/>
    <w:p>
      <w:pPr>
        <w:spacing w:after="0"/>
        <w:ind w:left="0"/>
        <w:jc w:val="both"/>
      </w:pPr>
      <w:r>
        <w:rPr>
          <w:rFonts w:ascii="Times New Roman"/>
          <w:b w:val="false"/>
          <w:i w:val="false"/>
          <w:color w:val="000000"/>
          <w:sz w:val="28"/>
        </w:rPr>
        <w:t>
      Аэронавигациялық ақпараттағы (аэронавигациялық деректердегі) қателерді анықтау және есептерді жасау рәсімдері деректерді верификациялау және валидациялау нәтижесінде қате анықталған кезде қолданылады. Қатені аэронавигациялық деректерді өңдеу процесінде (жарияланғанға дейін тексеру кезінде) немесе жарияланған өнімді немесе деректер жиынтығын пайдаланатын пайдаланушы анықтауы мүмкін.</w:t>
      </w:r>
    </w:p>
    <w:bookmarkEnd w:id="83"/>
    <w:bookmarkStart w:name="z92" w:id="84"/>
    <w:p>
      <w:pPr>
        <w:spacing w:after="0"/>
        <w:ind w:left="0"/>
        <w:jc w:val="both"/>
      </w:pPr>
      <w:r>
        <w:rPr>
          <w:rFonts w:ascii="Times New Roman"/>
          <w:b w:val="false"/>
          <w:i w:val="false"/>
          <w:color w:val="000000"/>
          <w:sz w:val="28"/>
        </w:rPr>
        <w:t xml:space="preserve">
      Тұрақты сипаттағы деректерде анықталған әрбір қате талдауға жатады және осы Қағидалардың </w:t>
      </w:r>
      <w:r>
        <w:rPr>
          <w:rFonts w:ascii="Times New Roman"/>
          <w:b w:val="false"/>
          <w:i w:val="false"/>
          <w:color w:val="000000"/>
          <w:sz w:val="28"/>
        </w:rPr>
        <w:t>146-тармағына</w:t>
      </w:r>
      <w:r>
        <w:rPr>
          <w:rFonts w:ascii="Times New Roman"/>
          <w:b w:val="false"/>
          <w:i w:val="false"/>
          <w:color w:val="000000"/>
          <w:sz w:val="28"/>
        </w:rPr>
        <w:t xml:space="preserve"> сәйкес іс-әрекеттер қабылданады.</w:t>
      </w:r>
    </w:p>
    <w:bookmarkEnd w:id="84"/>
    <w:bookmarkStart w:name="z93" w:id="85"/>
    <w:p>
      <w:pPr>
        <w:spacing w:after="0"/>
        <w:ind w:left="0"/>
        <w:jc w:val="both"/>
      </w:pPr>
      <w:r>
        <w:rPr>
          <w:rFonts w:ascii="Times New Roman"/>
          <w:b w:val="false"/>
          <w:i w:val="false"/>
          <w:color w:val="000000"/>
          <w:sz w:val="28"/>
        </w:rPr>
        <w:t>
      144. Аэронавигациялық деректерде қателер анықталған кезде қабылданатын ААҚ әрекеттері мынадай өлшемшарттарға байланысты болады:</w:t>
      </w:r>
    </w:p>
    <w:bookmarkEnd w:id="85"/>
    <w:bookmarkStart w:name="z94" w:id="86"/>
    <w:p>
      <w:pPr>
        <w:spacing w:after="0"/>
        <w:ind w:left="0"/>
        <w:jc w:val="both"/>
      </w:pPr>
      <w:r>
        <w:rPr>
          <w:rFonts w:ascii="Times New Roman"/>
          <w:b w:val="false"/>
          <w:i w:val="false"/>
          <w:color w:val="000000"/>
          <w:sz w:val="28"/>
        </w:rPr>
        <w:t>
      1) қате санаты;</w:t>
      </w:r>
    </w:p>
    <w:bookmarkEnd w:id="86"/>
    <w:bookmarkStart w:name="z95" w:id="87"/>
    <w:p>
      <w:pPr>
        <w:spacing w:after="0"/>
        <w:ind w:left="0"/>
        <w:jc w:val="both"/>
      </w:pPr>
      <w:r>
        <w:rPr>
          <w:rFonts w:ascii="Times New Roman"/>
          <w:b w:val="false"/>
          <w:i w:val="false"/>
          <w:color w:val="000000"/>
          <w:sz w:val="28"/>
        </w:rPr>
        <w:t>
      2) қатенің пайда болу себептері (аэронавигациялық деректердегі немесе өңдеу кезіндегі қате);</w:t>
      </w:r>
    </w:p>
    <w:bookmarkEnd w:id="87"/>
    <w:bookmarkStart w:name="z96" w:id="88"/>
    <w:p>
      <w:pPr>
        <w:spacing w:after="0"/>
        <w:ind w:left="0"/>
        <w:jc w:val="both"/>
      </w:pPr>
      <w:r>
        <w:rPr>
          <w:rFonts w:ascii="Times New Roman"/>
          <w:b w:val="false"/>
          <w:i w:val="false"/>
          <w:color w:val="000000"/>
          <w:sz w:val="28"/>
        </w:rPr>
        <w:t>
      3) анықталған қатенің мән-жайлары (қате аэронавигациялық ақпарат (аэронавигациялық деректер) жарияланғанға дейін немесе жарияланғаннан кейін анықталды ма;</w:t>
      </w:r>
    </w:p>
    <w:bookmarkEnd w:id="88"/>
    <w:bookmarkStart w:name="z97" w:id="89"/>
    <w:p>
      <w:pPr>
        <w:spacing w:after="0"/>
        <w:ind w:left="0"/>
        <w:jc w:val="both"/>
      </w:pPr>
      <w:r>
        <w:rPr>
          <w:rFonts w:ascii="Times New Roman"/>
          <w:b w:val="false"/>
          <w:i w:val="false"/>
          <w:color w:val="000000"/>
          <w:sz w:val="28"/>
        </w:rPr>
        <w:t>
      4) қатені түзетуге кететін уақыт.</w:t>
      </w:r>
    </w:p>
    <w:bookmarkEnd w:id="89"/>
    <w:bookmarkStart w:name="z98" w:id="90"/>
    <w:p>
      <w:pPr>
        <w:spacing w:after="0"/>
        <w:ind w:left="0"/>
        <w:jc w:val="both"/>
      </w:pPr>
      <w:r>
        <w:rPr>
          <w:rFonts w:ascii="Times New Roman"/>
          <w:b w:val="false"/>
          <w:i w:val="false"/>
          <w:color w:val="000000"/>
          <w:sz w:val="28"/>
        </w:rPr>
        <w:t>
      145. Қате санаты мынадай тәртіппен айқындалады:</w:t>
      </w:r>
    </w:p>
    <w:bookmarkEnd w:id="90"/>
    <w:bookmarkStart w:name="z99" w:id="91"/>
    <w:p>
      <w:pPr>
        <w:spacing w:after="0"/>
        <w:ind w:left="0"/>
        <w:jc w:val="both"/>
      </w:pPr>
      <w:r>
        <w:rPr>
          <w:rFonts w:ascii="Times New Roman"/>
          <w:b w:val="false"/>
          <w:i w:val="false"/>
          <w:color w:val="000000"/>
          <w:sz w:val="28"/>
        </w:rPr>
        <w:t>
      1) сыни қателік – аэронавигация қауіпсіздігіне тікелей әсер ететін аэронавигациялық деректердегі қателік (мысалы: аспаптар бойынша қонуға кіру схемасына қатысты дұрыс емес деректер, әуеайлақтың кедергілері мен асып кетулерінің дұрыс емес биіктіктері, ұшу-қону жолағының табалдырықтары, ӘҚҚ маршруттарына қатысты дұрыс емес деректер, әуе кеңістігіне қатысты дұрыс емес деректер);</w:t>
      </w:r>
    </w:p>
    <w:bookmarkEnd w:id="91"/>
    <w:bookmarkStart w:name="z100" w:id="92"/>
    <w:p>
      <w:pPr>
        <w:spacing w:after="0"/>
        <w:ind w:left="0"/>
        <w:jc w:val="both"/>
      </w:pPr>
      <w:r>
        <w:rPr>
          <w:rFonts w:ascii="Times New Roman"/>
          <w:b w:val="false"/>
          <w:i w:val="false"/>
          <w:color w:val="000000"/>
          <w:sz w:val="28"/>
        </w:rPr>
        <w:t>
      2) маңызды қателік – аэронавигациялық ақпараттағы (аэронавигациялық деректердегі) қателік немесе байланыс немесе аэронавигация мақсатында жарияланатын мұндай ақпараттың (деректердің) болмауы (мысалы: ӘҚҚ органының қате жарияланған жиілігі немесе оның болмауы);</w:t>
      </w:r>
    </w:p>
    <w:bookmarkEnd w:id="92"/>
    <w:bookmarkStart w:name="z101" w:id="93"/>
    <w:p>
      <w:pPr>
        <w:spacing w:after="0"/>
        <w:ind w:left="0"/>
        <w:jc w:val="both"/>
      </w:pPr>
      <w:r>
        <w:rPr>
          <w:rFonts w:ascii="Times New Roman"/>
          <w:b w:val="false"/>
          <w:i w:val="false"/>
          <w:color w:val="000000"/>
          <w:sz w:val="28"/>
        </w:rPr>
        <w:t>
      3) кішігірім қате - бұл аэронавигация жұмысына әсер етпейтін қате (кез келген типографиялық, грамматикалық, баспа немесе форматтау кемшілігі, бұл жұмыста қиындық тудырмайды).</w:t>
      </w:r>
    </w:p>
    <w:bookmarkEnd w:id="93"/>
    <w:bookmarkStart w:name="z102" w:id="94"/>
    <w:p>
      <w:pPr>
        <w:spacing w:after="0"/>
        <w:ind w:left="0"/>
        <w:jc w:val="both"/>
      </w:pPr>
      <w:r>
        <w:rPr>
          <w:rFonts w:ascii="Times New Roman"/>
          <w:b w:val="false"/>
          <w:i w:val="false"/>
          <w:color w:val="000000"/>
          <w:sz w:val="28"/>
        </w:rPr>
        <w:t>
      146. Тұрақты сипаттағы аэронавигациялық ақпаратта (аэронавигациялық деректерде) қате анықталғаннан кейін ААҚ қабылдайтын шаралар:</w:t>
      </w:r>
    </w:p>
    <w:bookmarkEnd w:id="94"/>
    <w:bookmarkStart w:name="z103" w:id="95"/>
    <w:p>
      <w:pPr>
        <w:spacing w:after="0"/>
        <w:ind w:left="0"/>
        <w:jc w:val="both"/>
      </w:pPr>
      <w:r>
        <w:rPr>
          <w:rFonts w:ascii="Times New Roman"/>
          <w:b w:val="false"/>
          <w:i w:val="false"/>
          <w:color w:val="000000"/>
          <w:sz w:val="28"/>
        </w:rPr>
        <w:t>
      1) қатені тіркеу;</w:t>
      </w:r>
    </w:p>
    <w:bookmarkEnd w:id="95"/>
    <w:bookmarkStart w:name="z104" w:id="96"/>
    <w:p>
      <w:pPr>
        <w:spacing w:after="0"/>
        <w:ind w:left="0"/>
        <w:jc w:val="both"/>
      </w:pPr>
      <w:r>
        <w:rPr>
          <w:rFonts w:ascii="Times New Roman"/>
          <w:b w:val="false"/>
          <w:i w:val="false"/>
          <w:color w:val="000000"/>
          <w:sz w:val="28"/>
        </w:rPr>
        <w:t>
      2) қатені талдау (қате жарияланды ма, қаншалықты маңызды, бұл аэронавигациялық деректердегі қателік пе, бастапқы аэронавигациялық ақпаратты (аэронавигациялық деректерді) құрастырушыға хабарлау қажет пе;</w:t>
      </w:r>
    </w:p>
    <w:bookmarkEnd w:id="96"/>
    <w:bookmarkStart w:name="z105" w:id="97"/>
    <w:p>
      <w:pPr>
        <w:spacing w:after="0"/>
        <w:ind w:left="0"/>
        <w:jc w:val="both"/>
      </w:pPr>
      <w:r>
        <w:rPr>
          <w:rFonts w:ascii="Times New Roman"/>
          <w:b w:val="false"/>
          <w:i w:val="false"/>
          <w:color w:val="000000"/>
          <w:sz w:val="28"/>
        </w:rPr>
        <w:t>
      3) қатенің туындау себептерін анықтау;</w:t>
      </w:r>
    </w:p>
    <w:bookmarkEnd w:id="97"/>
    <w:bookmarkStart w:name="z106" w:id="98"/>
    <w:p>
      <w:pPr>
        <w:spacing w:after="0"/>
        <w:ind w:left="0"/>
        <w:jc w:val="both"/>
      </w:pPr>
      <w:r>
        <w:rPr>
          <w:rFonts w:ascii="Times New Roman"/>
          <w:b w:val="false"/>
          <w:i w:val="false"/>
          <w:color w:val="000000"/>
          <w:sz w:val="28"/>
        </w:rPr>
        <w:t>
      4) түзету іс-қимылдарын орындау (мысалы: қате анықталған аэронавигациялық ақпаратты (аэронавигациялық деректерді) өңдеу процесін немесе аэронавигациялық ақпаратты (аэронавигациялық деректерді) өңдеудің автоматтандырылған жүйесін жаңарту);</w:t>
      </w:r>
    </w:p>
    <w:bookmarkEnd w:id="98"/>
    <w:bookmarkStart w:name="z107" w:id="99"/>
    <w:p>
      <w:pPr>
        <w:spacing w:after="0"/>
        <w:ind w:left="0"/>
        <w:jc w:val="both"/>
      </w:pPr>
      <w:r>
        <w:rPr>
          <w:rFonts w:ascii="Times New Roman"/>
          <w:b w:val="false"/>
          <w:i w:val="false"/>
          <w:color w:val="000000"/>
          <w:sz w:val="28"/>
        </w:rPr>
        <w:t>
      5) қатені қамтитын аэронавигациялық ақпарат өнімін жаңарту;</w:t>
      </w:r>
    </w:p>
    <w:bookmarkEnd w:id="99"/>
    <w:bookmarkStart w:name="z108" w:id="100"/>
    <w:p>
      <w:pPr>
        <w:spacing w:after="0"/>
        <w:ind w:left="0"/>
        <w:jc w:val="both"/>
      </w:pPr>
      <w:r>
        <w:rPr>
          <w:rFonts w:ascii="Times New Roman"/>
          <w:b w:val="false"/>
          <w:i w:val="false"/>
          <w:color w:val="000000"/>
          <w:sz w:val="28"/>
        </w:rPr>
        <w:t>
      6) қатені жою және қабылданған әрекеттер туралы тиісті жазба.</w:t>
      </w:r>
    </w:p>
    <w:bookmarkEnd w:id="100"/>
    <w:bookmarkStart w:name="z109" w:id="101"/>
    <w:p>
      <w:pPr>
        <w:spacing w:after="0"/>
        <w:ind w:left="0"/>
        <w:jc w:val="both"/>
      </w:pPr>
      <w:r>
        <w:rPr>
          <w:rFonts w:ascii="Times New Roman"/>
          <w:b w:val="false"/>
          <w:i w:val="false"/>
          <w:color w:val="000000"/>
          <w:sz w:val="28"/>
        </w:rPr>
        <w:t>
      147. Жарияланған аэронавигациялық ақпаратта (аэронавигациялық деректерде) ААҚ сыни қатесі анықталған сәттен бастап мынадай шұғыл әрекеттер қабылданады:</w:t>
      </w:r>
    </w:p>
    <w:bookmarkEnd w:id="101"/>
    <w:bookmarkStart w:name="z110" w:id="102"/>
    <w:p>
      <w:pPr>
        <w:spacing w:after="0"/>
        <w:ind w:left="0"/>
        <w:jc w:val="both"/>
      </w:pPr>
      <w:r>
        <w:rPr>
          <w:rFonts w:ascii="Times New Roman"/>
          <w:b w:val="false"/>
          <w:i w:val="false"/>
          <w:color w:val="000000"/>
          <w:sz w:val="28"/>
        </w:rPr>
        <w:t>
      1) шығарылған NOTAM қолданылу мерзімі аяқталғанға дейін AIP-ке түзетудің жариялануы күтілетін жағдайда, тұрақты қолданылу мерзімі бар NOTAM хабарламасы шығарылады;</w:t>
      </w:r>
    </w:p>
    <w:bookmarkEnd w:id="102"/>
    <w:bookmarkStart w:name="z111" w:id="103"/>
    <w:p>
      <w:pPr>
        <w:spacing w:after="0"/>
        <w:ind w:left="0"/>
        <w:jc w:val="both"/>
      </w:pPr>
      <w:r>
        <w:rPr>
          <w:rFonts w:ascii="Times New Roman"/>
          <w:b w:val="false"/>
          <w:i w:val="false"/>
          <w:color w:val="000000"/>
          <w:sz w:val="28"/>
        </w:rPr>
        <w:t>
      2) егер 90 күн ішінде AIP түзетуін жариялау жоспарланбаған болса немесе қатені тек AIP қосымшасы (кең мәтін немесе графикалық ақпарат) арқылы түзетуге болатын болса, AIP қосымшасы жарияланады.";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8) тармақшасы мынадай редакцияда жазылсын:</w:t>
      </w:r>
    </w:p>
    <w:bookmarkStart w:name="z114" w:id="104"/>
    <w:p>
      <w:pPr>
        <w:spacing w:after="0"/>
        <w:ind w:left="0"/>
        <w:jc w:val="both"/>
      </w:pPr>
      <w:r>
        <w:rPr>
          <w:rFonts w:ascii="Times New Roman"/>
          <w:b w:val="false"/>
          <w:i w:val="false"/>
          <w:color w:val="000000"/>
          <w:sz w:val="28"/>
        </w:rPr>
        <w:t>
      "8) PBN схемалары жағдайында - PBN талаптары туралы ақпарат бар жақтауды (кез келген шектеулерді қоса алғанда, егер олар орнатылған болса);";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7) тармақшасы мынадай редакцияда жазылсын:</w:t>
      </w:r>
    </w:p>
    <w:bookmarkStart w:name="z116" w:id="105"/>
    <w:p>
      <w:pPr>
        <w:spacing w:after="0"/>
        <w:ind w:left="0"/>
        <w:jc w:val="both"/>
      </w:pPr>
      <w:r>
        <w:rPr>
          <w:rFonts w:ascii="Times New Roman"/>
          <w:b w:val="false"/>
          <w:i w:val="false"/>
          <w:color w:val="000000"/>
          <w:sz w:val="28"/>
        </w:rPr>
        <w:t>
      "7) PBN схемалары жағдайында - PBN талаптары туралы ақпарат бар жақтауды (кез келген шектеулерді қоса алғанда, егер олар орнатылған болса);";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мазмұндағы сегізінші бөлікпен толықтырылсын:</w:t>
      </w:r>
    </w:p>
    <w:bookmarkStart w:name="z118" w:id="106"/>
    <w:p>
      <w:pPr>
        <w:spacing w:after="0"/>
        <w:ind w:left="0"/>
        <w:jc w:val="both"/>
      </w:pPr>
      <w:r>
        <w:rPr>
          <w:rFonts w:ascii="Times New Roman"/>
          <w:b w:val="false"/>
          <w:i w:val="false"/>
          <w:color w:val="000000"/>
          <w:sz w:val="28"/>
        </w:rPr>
        <w:t>
      "83. Қосымша ақпарат.</w:t>
      </w:r>
    </w:p>
    <w:bookmarkEnd w:id="106"/>
    <w:bookmarkStart w:name="z119" w:id="107"/>
    <w:p>
      <w:pPr>
        <w:spacing w:after="0"/>
        <w:ind w:left="0"/>
        <w:jc w:val="both"/>
      </w:pPr>
      <w:r>
        <w:rPr>
          <w:rFonts w:ascii="Times New Roman"/>
          <w:b w:val="false"/>
          <w:i w:val="false"/>
          <w:color w:val="000000"/>
          <w:sz w:val="28"/>
        </w:rPr>
        <w:t>
      PBN учаскелері бар қону схемалары жағдайында PBN талаптары туралы ақпарат бар жақтауда беріледі.".</w:t>
      </w:r>
    </w:p>
    <w:bookmarkEnd w:id="107"/>
    <w:bookmarkStart w:name="z120" w:id="108"/>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08"/>
    <w:bookmarkStart w:name="z121" w:id="10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9"/>
    <w:bookmarkStart w:name="z122" w:id="110"/>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10"/>
    <w:bookmarkStart w:name="z123" w:id="1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11"/>
    <w:bookmarkStart w:name="z124" w:id="1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