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5f7ea" w14:textId="bc5f7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ғылыми-техникалық сараптаманы ұйымдастыру және жүргізу қағидаларын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2024 жылғы 7 қарашадағы № 517 бұйрығы. Қазақстан Республикасының Әділет министрлігінде 2024 жылғы 8 қарашада № 35344 болып тіркелді.</w:t>
      </w:r>
    </w:p>
    <w:p>
      <w:pPr>
        <w:spacing w:after="0"/>
        <w:ind w:left="0"/>
        <w:jc w:val="both"/>
      </w:pPr>
      <w:bookmarkStart w:name="z1" w:id="0"/>
      <w:r>
        <w:rPr>
          <w:rFonts w:ascii="Times New Roman"/>
          <w:b w:val="false"/>
          <w:i w:val="false"/>
          <w:color w:val="000000"/>
          <w:sz w:val="28"/>
        </w:rPr>
        <w:t xml:space="preserve">
      "Ғылым және технологиялық саясат туралы" Қазақстан Республикасы Заңының 6-бабының </w:t>
      </w:r>
      <w:r>
        <w:rPr>
          <w:rFonts w:ascii="Times New Roman"/>
          <w:b w:val="false"/>
          <w:i w:val="false"/>
          <w:color w:val="000000"/>
          <w:sz w:val="28"/>
        </w:rPr>
        <w:t>11) тармақшасына</w:t>
      </w:r>
      <w:r>
        <w:rPr>
          <w:rFonts w:ascii="Times New Roman"/>
          <w:b w:val="false"/>
          <w:i w:val="false"/>
          <w:color w:val="000000"/>
          <w:sz w:val="28"/>
        </w:rPr>
        <w:t xml:space="preserve"> және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111)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ғылыми-техникалық сараптаманы ұйымдастыру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"Мемлекеттік ғылыми-техникалық сараптаманы ұйымдастыру және жүргізу қағидаларын бекіту туралы" Қазақстан Республикасы Ғылым және жоғары білім министрінің 2023 жылғы 27 қыркүйектегі № 489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33478 болып тіркелген)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Ғылым және жоғары білім министрлігінің Ғылым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Ғылым және жоғары білім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Ғылым және жоғары білім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Ғылым және жоғары білім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2024 жылғы 7 қарашадағы</w:t>
            </w:r>
            <w:r>
              <w:br/>
            </w:r>
            <w:r>
              <w:rPr>
                <w:rFonts w:ascii="Times New Roman"/>
                <w:b w:val="false"/>
                <w:i w:val="false"/>
                <w:color w:val="000000"/>
                <w:sz w:val="20"/>
              </w:rPr>
              <w:t>№ 517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Мемлекеттік ғылыми-техникалық сараптаманы ұйымдастыру және жүргізу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Мемлекеттік ғылыми-техникалық сараптаманы ұйымдастыру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"Ғылым және технологиялық саясат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111) тармақшасына</w:t>
      </w:r>
      <w:r>
        <w:rPr>
          <w:rFonts w:ascii="Times New Roman"/>
          <w:b w:val="false"/>
          <w:i w:val="false"/>
          <w:color w:val="000000"/>
          <w:sz w:val="28"/>
        </w:rPr>
        <w:t xml:space="preserve"> сәйкес әзірленді және мемлекеттік ғылыми-техникалық сараптаманы (бұдан әрі – МҒТС) ұйымдастыру және жүргізу тәртібін айқындайды.</w:t>
      </w:r>
    </w:p>
    <w:bookmarkEnd w:id="10"/>
    <w:bookmarkStart w:name="z13" w:id="11"/>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пайдаланылады:</w:t>
      </w:r>
    </w:p>
    <w:bookmarkEnd w:id="11"/>
    <w:bookmarkStart w:name="z14" w:id="12"/>
    <w:p>
      <w:pPr>
        <w:spacing w:after="0"/>
        <w:ind w:left="0"/>
        <w:jc w:val="both"/>
      </w:pPr>
      <w:r>
        <w:rPr>
          <w:rFonts w:ascii="Times New Roman"/>
          <w:b w:val="false"/>
          <w:i w:val="false"/>
          <w:color w:val="000000"/>
          <w:sz w:val="28"/>
        </w:rPr>
        <w:t>
      1) гуманитарлық және әлеуметтік ғылымдар саласында маманданған ғылыми, ғылыми-техникалық жобалар мен бағдарламаларға МҒТС жүргізу үшін тартылатын қазақстандық сарапшы – Қазақстан Республикасының азаматы болып табылатын, тиісті біліктілігі, доктордың ғылыми дәрежесі немесе ғылым кандидаты, философия докторы (PhD), бейіні бойынша доктор дәрежесі бар, мамандығы бойынша кемінде 5 (бес) жыл жұмыс өтілі бар және соңғы 5 (бес) жыл ішінде 1 (бір) мақала немесе шолу, Science Citation Index Expanded (Сайенс Цитэйшэн Индекс Экспандид), Social Science Citation Index (Сошиал Сайенсиз Цитэйшэн Индекс), Arts and Humanities Citation Index (Арт энд Хьюманитис Цитэйшэн Индекс) индекстелген журнал, Ресейлік ғылыми дәйексөз индексі және (немесе) Emerging Sources Citation Index (Эмержинг Сорсиз Цитэйшэн Индекс) Web of Science (Вэб оф Сайнс) деректер базасында және (немесе) тағайындау кезінде Scopus (Скопус) дерекқорында CiteScore (Сайтскор) бойынша процентилі кемінде 35 (отыз бес) не уәкілетті орган ұсынған білім және ғылым салалары басылымдарында кемінде 10 (он) мақала және (немесе) шолулар бар. Гуманитарлық және әлеуметтік ғылымдар саласында маманданған тұлғаларға Хирш индексінің соңғы 5 (бес) жыл ішінде кемінде 3 (үш) болуы қолданылмайды;</w:t>
      </w:r>
    </w:p>
    <w:bookmarkEnd w:id="12"/>
    <w:bookmarkStart w:name="z15" w:id="13"/>
    <w:p>
      <w:pPr>
        <w:spacing w:after="0"/>
        <w:ind w:left="0"/>
        <w:jc w:val="both"/>
      </w:pPr>
      <w:r>
        <w:rPr>
          <w:rFonts w:ascii="Times New Roman"/>
          <w:b w:val="false"/>
          <w:i w:val="false"/>
          <w:color w:val="000000"/>
          <w:sz w:val="28"/>
        </w:rPr>
        <w:t>
      2) гуманитарлық және әлеуметтік ғылымдар саласында маманданған ғылыми, ғылыми-техникалық жобалар мен бағдарламаларға МҒТС жүргізу үшін тартылатын шетелдік сарапшы – Қазақстан Республикасының азаматы болып табылмайтын жеке тұлға, тиісті біліктілігі, ғылым докторы немесе кандидаты ғылыми дәрежесі, философия докторы (PhD), бейіні бойынша доктор дәрежесі, мамандығы бойынша кемінде 5 (бес) жыл жұмыс өтілі бар, шетелдік ғылыми ұйымдарда мамандығы бойынша жұмыс тәжірибесі бар, соңғы 5 (бес) жыл ішінде Science Citation Index expanded (Сайенс Цитэйшэн Индекс Экспандид), Social Science Citation Index (Сошиал Сайенсиз Цитэйшэн Индекс), Arts and Humanities Citation Index (Арт энд Хьюманитис Цитэйшэн Индекс) индекстелген журналдарда кемінде екі мақаласы және (немесе) шолулары бар, Russian Science Citation Index (Рашн Сайенс Цитэйшэн Индекс) және (немесе) Emerging Sources Citation Index (Эмержинг Сорсиз Цитэйшэн Индекс) Web of Science (Вэб оф Сайнс) деректер базасы және (немесе) тағайындалған кезде Scopus (Скопус) базасында citescore (сайтскор) бойынша кемінде 35 (отыз бес) процентилі бар. Гуманитарлық және әлеуметтік ғылымдар саласында маманданған тұлғаларға Хирш индексінің соңғы 5 (бес) жыл ішінде кемінде 5 (бес) болуы қолданылмайды;</w:t>
      </w:r>
    </w:p>
    <w:bookmarkEnd w:id="13"/>
    <w:bookmarkStart w:name="z16" w:id="14"/>
    <w:p>
      <w:pPr>
        <w:spacing w:after="0"/>
        <w:ind w:left="0"/>
        <w:jc w:val="both"/>
      </w:pPr>
      <w:r>
        <w:rPr>
          <w:rFonts w:ascii="Times New Roman"/>
          <w:b w:val="false"/>
          <w:i w:val="false"/>
          <w:color w:val="000000"/>
          <w:sz w:val="28"/>
        </w:rPr>
        <w:t>
      3) ҒҒТҚН коммерцияландыру жобалары бойынша өтінім беруші – грант алу үшін қарауға өтінім берген жеке немесе заңды тұлға;</w:t>
      </w:r>
    </w:p>
    <w:bookmarkEnd w:id="14"/>
    <w:bookmarkStart w:name="z17" w:id="15"/>
    <w:p>
      <w:pPr>
        <w:spacing w:after="0"/>
        <w:ind w:left="0"/>
        <w:jc w:val="both"/>
      </w:pPr>
      <w:r>
        <w:rPr>
          <w:rFonts w:ascii="Times New Roman"/>
          <w:b w:val="false"/>
          <w:i w:val="false"/>
          <w:color w:val="000000"/>
          <w:sz w:val="28"/>
        </w:rPr>
        <w:t>
      4) ҒҒТҚН коммерцияландыру жобаларына кешенді сараптама –ұйымдастырушы экономиканың 3 (үш) немесе одан да көп салалары бойынша мамандар болып табылатын сарапшылар тобын тарту жолымен жүргізетін сараптама;</w:t>
      </w:r>
    </w:p>
    <w:bookmarkEnd w:id="15"/>
    <w:bookmarkStart w:name="z18" w:id="16"/>
    <w:p>
      <w:pPr>
        <w:spacing w:after="0"/>
        <w:ind w:left="0"/>
        <w:jc w:val="both"/>
      </w:pPr>
      <w:r>
        <w:rPr>
          <w:rFonts w:ascii="Times New Roman"/>
          <w:b w:val="false"/>
          <w:i w:val="false"/>
          <w:color w:val="000000"/>
          <w:sz w:val="28"/>
        </w:rPr>
        <w:t>
      5) ҒҒТҚН коммерцияландыру жобаларына сараптама жүргізу үшін тартылатын қазақстандық сарапшы – Қазақстан Республикасының азаматы болып табылатын, тиісті біліктілігі, ғылым докторы немесе кандидаты ғылыми дәрежесі, философия докторы (PhD), бейіні бойынша доктор дәрежесі және мамандығы бойынша мемлекеттік органдарда, ұлттық басқарушы холдингтерде, ұлттық даму институттарында, ұлттық компанияларда, жеке кәсіпкерлік субъектілерінде кемінде 5 (бес) жыл жұмыс өтілі бар жеке тұлға, жоғары және (немесе) жоғары оқу орнынан кейінгі білім беру ұйымдарында, ғылыми ұйымдарда жоғары білімі бар және осы қызмет саласында 10 (он) жыл жұмыс өтілі бар жеке тұлға;</w:t>
      </w:r>
    </w:p>
    <w:bookmarkEnd w:id="16"/>
    <w:bookmarkStart w:name="z19" w:id="17"/>
    <w:p>
      <w:pPr>
        <w:spacing w:after="0"/>
        <w:ind w:left="0"/>
        <w:jc w:val="both"/>
      </w:pPr>
      <w:r>
        <w:rPr>
          <w:rFonts w:ascii="Times New Roman"/>
          <w:b w:val="false"/>
          <w:i w:val="false"/>
          <w:color w:val="000000"/>
          <w:sz w:val="28"/>
        </w:rPr>
        <w:t>
      6) ҒҒТҚН коммерцияландыру жобаларына сараптама жүргізу үшін тартылатын шетелдік сарапшы – Қазақстан Республикасының азаматы болып табылмайтын, тиісті біліктілігі, ғылым докторы немесе кандидаты ғылыми дәрежесі, философия докторы (PhD), бейіні бойынша доктор дәрежесі, мамандығы бойынша кемінде 5 (бес) жыл жұмыс өтілі, сарапшы ретінде қатысу көзделетін қызмет саласында шетелдік ғылыми ұйымдарда мамандығы бойынша жұмыс тәжірибесі бар жеке тұлға;</w:t>
      </w:r>
    </w:p>
    <w:bookmarkEnd w:id="17"/>
    <w:bookmarkStart w:name="z20" w:id="18"/>
    <w:p>
      <w:pPr>
        <w:spacing w:after="0"/>
        <w:ind w:left="0"/>
        <w:jc w:val="both"/>
      </w:pPr>
      <w:r>
        <w:rPr>
          <w:rFonts w:ascii="Times New Roman"/>
          <w:b w:val="false"/>
          <w:i w:val="false"/>
          <w:color w:val="000000"/>
          <w:sz w:val="28"/>
        </w:rPr>
        <w:t>
      7) ҒҒТҚН коммерцияландыру жобасы – зияткерлік қызмет нәтижелерін қоса алғанда, табыс алуға бағытталған жаңа немесе жетілдірілген тауарларды, процестер мен көрсетілетін қызметтерді нарыққа шығару мақсатындағы ҒҒТҚН практикалық қолдану бағытында жоспарланатын жұмыстың мазмұнын қамтитын құжат;</w:t>
      </w:r>
    </w:p>
    <w:bookmarkEnd w:id="18"/>
    <w:bookmarkStart w:name="z21" w:id="19"/>
    <w:p>
      <w:pPr>
        <w:spacing w:after="0"/>
        <w:ind w:left="0"/>
        <w:jc w:val="both"/>
      </w:pPr>
      <w:r>
        <w:rPr>
          <w:rFonts w:ascii="Times New Roman"/>
          <w:b w:val="false"/>
          <w:i w:val="false"/>
          <w:color w:val="000000"/>
          <w:sz w:val="28"/>
        </w:rPr>
        <w:t>
      8) ҒҒТҚН коммерцияландыруға арналған грант – экономиканың басым секторлары шеңберінде ҒҒТҚН коммерцияландыру жобаларын іске асыру үшін өтеусіз және қайтарымсыз негізде берілетін бюджет қаражаты және (немесе) бюджеттен тыс қаражат;</w:t>
      </w:r>
    </w:p>
    <w:bookmarkEnd w:id="19"/>
    <w:bookmarkStart w:name="z22" w:id="20"/>
    <w:p>
      <w:pPr>
        <w:spacing w:after="0"/>
        <w:ind w:left="0"/>
        <w:jc w:val="both"/>
      </w:pPr>
      <w:r>
        <w:rPr>
          <w:rFonts w:ascii="Times New Roman"/>
          <w:b w:val="false"/>
          <w:i w:val="false"/>
          <w:color w:val="000000"/>
          <w:sz w:val="28"/>
        </w:rPr>
        <w:t>
      9) ғылым саласындағы уәкілетті орган – ғылыми және ғылыми- қызмет саласындағы басшылықты және салааралық үйлестіруді жүзеге асыратын мемлекеттік орган;</w:t>
      </w:r>
    </w:p>
    <w:bookmarkEnd w:id="20"/>
    <w:bookmarkStart w:name="z23" w:id="21"/>
    <w:p>
      <w:pPr>
        <w:spacing w:after="0"/>
        <w:ind w:left="0"/>
        <w:jc w:val="both"/>
      </w:pPr>
      <w:r>
        <w:rPr>
          <w:rFonts w:ascii="Times New Roman"/>
          <w:b w:val="false"/>
          <w:i w:val="false"/>
          <w:color w:val="000000"/>
          <w:sz w:val="28"/>
        </w:rPr>
        <w:t>
      10) ғылыми әдепті бұзу фактілері – плагиат, деректерді бұрмалау, ойдан шығару, жалған тең авторлық, өтінімдерде өзгелердің нәтижелерін иемдену, өтінім берушінің ғылыми жобаны және (немесе) бағдарламаны қаржыландырудың бір ғана көзінің шеңберінде түрлі бағыттарға жолдауы, өтінім берушінің МҒТС объектісін немесе ҒҒТҚН коммерцияландыру жобаларын қайталауы, сондай-ақ зерттеу объектілері (жанды табиғат пен тіршілік ортасының объектілері) мен зерттеушілердің құқықтарын, қауіпсіздігі мен саулығын қорғауды қоса алғанда, ғылыми-зерттеу нәтижелерін жоспарлау, бағалау, іріктеу, жүргізу және тарату процесіндегі өзге де бұзушылықтар;</w:t>
      </w:r>
    </w:p>
    <w:bookmarkEnd w:id="21"/>
    <w:bookmarkStart w:name="z24" w:id="22"/>
    <w:p>
      <w:pPr>
        <w:spacing w:after="0"/>
        <w:ind w:left="0"/>
        <w:jc w:val="both"/>
      </w:pPr>
      <w:r>
        <w:rPr>
          <w:rFonts w:ascii="Times New Roman"/>
          <w:b w:val="false"/>
          <w:i w:val="false"/>
          <w:color w:val="000000"/>
          <w:sz w:val="28"/>
        </w:rPr>
        <w:t>
      11) ғылыми, ғылыми-техникалық жобалар мен бағдарламаларға МҒТС жүргізу үшін тартылатын қазақстандық сарапшы – Қазақстан Республикасының азаматы болып табылатын, тиісті біліктілігі, доктордың ғылыми дәрежесі немесе ғылым кандидаты, философия докторы (PhD), бейіні бойынша доктор дәрежесі, мамандығы бойынша кемінде 5 (бес) жыл жұмыс өтілі бар және соңғы 5 (бес) жылда Web of Science (Вэб оф Сайнс) халықаралық дерекқорының алғашқы үш квартиліне кіретін журналдарда кемінде 2 (екі) ғылыми мақаласы және (немесе) шолуы және Web of Science (Вэб оф Сайнс) және (немесе) Scopus (Скопус) дерекқорында citescore (сайтскор) бойынша кемінде 50 (елу) процентилі бар және Scopus (Скопус) халықаралық дерекқорына сәйкес жарияланымдардың барлық кезеңінде кемінде 3 (үш) Хирш индексі бар жеке тұлға;</w:t>
      </w:r>
    </w:p>
    <w:bookmarkEnd w:id="22"/>
    <w:bookmarkStart w:name="z25" w:id="23"/>
    <w:p>
      <w:pPr>
        <w:spacing w:after="0"/>
        <w:ind w:left="0"/>
        <w:jc w:val="both"/>
      </w:pPr>
      <w:r>
        <w:rPr>
          <w:rFonts w:ascii="Times New Roman"/>
          <w:b w:val="false"/>
          <w:i w:val="false"/>
          <w:color w:val="000000"/>
          <w:sz w:val="28"/>
        </w:rPr>
        <w:t>
      12) ғылыми, ғылыми-техникалық жобалар мен бағдарламаларға МҒТС жүргізу үшін тартылатын шетелдік сарапшы – Қазақстан Республикасының азаматы болып табылмайтын, тиісті біліктілігі, ғылым докторы немесе кандидаты ғылыми дәрежесі, философия докторы (PhD), бейіні бойынша доктор дәрежесі, мамандығы бойынша кемінде 5 (бес) жыл жұмыс өтілі бар, шетелдік ғылыми ұйымдарда мамандығы бойынша жұмыс тәжірибесі, Web of Science (Вэб оф Сайнс) халықаралық деректер базасының алғашқы екі квартиліне кіретін журналдарда соңғы 5 (бес) жылда кемінде төрт ғылыми мақала және (немесе) шолу жариялаған, Web of Science (Вэб оф Сайнс) және (немесе) Scopus (Скопус) халықаралық деректер базаларына сәйкес соңғы 5 (бес) жылда кемінде 5 (бес) Хирш индексі бар жеке тұлға;</w:t>
      </w:r>
    </w:p>
    <w:bookmarkEnd w:id="23"/>
    <w:bookmarkStart w:name="z26" w:id="24"/>
    <w:p>
      <w:pPr>
        <w:spacing w:after="0"/>
        <w:ind w:left="0"/>
        <w:jc w:val="both"/>
      </w:pPr>
      <w:r>
        <w:rPr>
          <w:rFonts w:ascii="Times New Roman"/>
          <w:b w:val="false"/>
          <w:i w:val="false"/>
          <w:color w:val="000000"/>
          <w:sz w:val="28"/>
        </w:rPr>
        <w:t>
      13) ғылыми және ғылыми-техникалық қызмет туралы қорытынды (аралық) есептерге МҒТС жүргізуге тартылатын қазақстандық сарапшы - соңғы 5 (бес) жыл ішінде Science Citation Index Expanded (Сайенс Цитэйшэн Индекс Экспандид), Social Science Citation Index (Сошиал Сайенсиз Цитэйшэн Индекс) индекстелетін журналда кемінде 1 (бір) мақаласы немесе шолуы бар Қазақстан Республикасының азаматы болып табылатын жеке тұлға, Arts and Humanities Citation Index (Арт энд Хьюманитис Цитэйшэн Индекс), Russian Science Citation Index (Рашн Сайенс Цитэйшэн Индекс) және (немесе) Emerging Sources Citation Scex (Эмержинг Сорсиз Цитэйшэн Индекс) Web of Science (Вэб оф Сайнс) деректер базасы және (немесе) тағайындалған кезде Scopus (Скопус) дерекқорында кемінде 25 (жиырма бес) Citescore (сайтскор) бойынша процентилі бар. Бұл сарапшылардың деректеріне Хирш индексінің болуы қолданылмайды;</w:t>
      </w:r>
    </w:p>
    <w:bookmarkEnd w:id="24"/>
    <w:bookmarkStart w:name="z27" w:id="25"/>
    <w:p>
      <w:pPr>
        <w:spacing w:after="0"/>
        <w:ind w:left="0"/>
        <w:jc w:val="both"/>
      </w:pPr>
      <w:r>
        <w:rPr>
          <w:rFonts w:ascii="Times New Roman"/>
          <w:b w:val="false"/>
          <w:i w:val="false"/>
          <w:color w:val="000000"/>
          <w:sz w:val="28"/>
        </w:rPr>
        <w:t xml:space="preserve">
      14) жауапсыз сарапшылардың, жобалар мен бағдарламалар жетекшілерінің ашық тізілімі – ғылыми әдеп нормаларын және осы </w:t>
      </w:r>
      <w:r>
        <w:rPr>
          <w:rFonts w:ascii="Times New Roman"/>
          <w:b w:val="false"/>
          <w:i w:val="false"/>
          <w:color w:val="000000"/>
          <w:sz w:val="28"/>
        </w:rPr>
        <w:t>Қағидаларды</w:t>
      </w:r>
      <w:r>
        <w:rPr>
          <w:rFonts w:ascii="Times New Roman"/>
          <w:b w:val="false"/>
          <w:i w:val="false"/>
          <w:color w:val="000000"/>
          <w:sz w:val="28"/>
        </w:rPr>
        <w:t xml:space="preserve"> бұзған сарапшылардың, жобалар мен бағдарламалар жетекшілерінің, сондай-ақ конкурстық құжаттамада көрсетілген жобаны (бағдарламаны) орындау нәтижелеріне қол жеткізбегендердің тізімі;</w:t>
      </w:r>
    </w:p>
    <w:bookmarkEnd w:id="25"/>
    <w:bookmarkStart w:name="z28" w:id="26"/>
    <w:p>
      <w:pPr>
        <w:spacing w:after="0"/>
        <w:ind w:left="0"/>
        <w:jc w:val="both"/>
      </w:pPr>
      <w:r>
        <w:rPr>
          <w:rFonts w:ascii="Times New Roman"/>
          <w:b w:val="false"/>
          <w:i w:val="false"/>
          <w:color w:val="000000"/>
          <w:sz w:val="28"/>
        </w:rPr>
        <w:t>
      15) жеке тіркеу нөмірі (бұдан әрі – ЖТН) – МҒТС объектісінің, ҒҒТҚН коммерцияландыру жобаларының, бюджет қаражаты есебінен іргелі ғылыми зерттеулерді жүзеге асыратын ғылыми ұйымдардың және (немесе) кәсіпкерлік субъектілерінің, жеке және (немесе) заңды тұлғалардың қаражаты есебінен ұйымдастырушы уәкілетті орган айқындайтын қаржыландыру түрлері және өзге де салалар бойынша өтініш берушіге беретін жобаларының жеке тіркеу нөмірі;</w:t>
      </w:r>
    </w:p>
    <w:bookmarkEnd w:id="26"/>
    <w:bookmarkStart w:name="z29" w:id="27"/>
    <w:p>
      <w:pPr>
        <w:spacing w:after="0"/>
        <w:ind w:left="0"/>
        <w:jc w:val="both"/>
      </w:pPr>
      <w:r>
        <w:rPr>
          <w:rFonts w:ascii="Times New Roman"/>
          <w:b w:val="false"/>
          <w:i w:val="false"/>
          <w:color w:val="000000"/>
          <w:sz w:val="28"/>
        </w:rPr>
        <w:t>
      16) қаржыландырудың сұралатын сомасының негізділігін бағалау бойынша сарапшы – Қазақстан Республикасының азаматы болып табылатын, экономика және бизнес мамандықтарының топтары бойынша жоғары білімі, сондай-ақ мамандығы бойынша кемінде он жыл жұмыс өтілі бар, ғылыми, ғылыми-техникалық жобалар мен бағдарламалардың сұралып отырған қаржыландыру көлемінің негізділігін бағалау үшін тартылатын және осы бағалау бойынша қорытынды беретін жеке тұлға;</w:t>
      </w:r>
    </w:p>
    <w:bookmarkEnd w:id="27"/>
    <w:bookmarkStart w:name="z30" w:id="28"/>
    <w:p>
      <w:pPr>
        <w:spacing w:after="0"/>
        <w:ind w:left="0"/>
        <w:jc w:val="both"/>
      </w:pPr>
      <w:r>
        <w:rPr>
          <w:rFonts w:ascii="Times New Roman"/>
          <w:b w:val="false"/>
          <w:i w:val="false"/>
          <w:color w:val="000000"/>
          <w:sz w:val="28"/>
        </w:rPr>
        <w:t xml:space="preserve">
      17) МҒТС қорытындысы – МҒТС объектісі бойынша бағалаудың әрбір өлшемшарты бойынша балдарды жинақтау негізінде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нысанда ұйымдастырушының цифрлық жүйесінде қалыптастырылған қорытынды;</w:t>
      </w:r>
    </w:p>
    <w:bookmarkEnd w:id="28"/>
    <w:bookmarkStart w:name="z31" w:id="29"/>
    <w:p>
      <w:pPr>
        <w:spacing w:after="0"/>
        <w:ind w:left="0"/>
        <w:jc w:val="both"/>
      </w:pPr>
      <w:r>
        <w:rPr>
          <w:rFonts w:ascii="Times New Roman"/>
          <w:b w:val="false"/>
          <w:i w:val="false"/>
          <w:color w:val="000000"/>
          <w:sz w:val="28"/>
        </w:rPr>
        <w:t>
      18) МҒТС объектілеріне жүргізілетін комиссиялық сараптама – бір ғылыми бағыт шегіндегі мамандар болып табылатын қазақстандық сарапшылар тобының бірлескен жұмысын ұйымдастыру жолымен жүргізілетін сараптама, оның нәтижесі мен бағалау өлшемшарттары бойынша түсініктемелер мен келісілген балдарды қамтитын сарапшылардың қорытындысы болып табылады;</w:t>
      </w:r>
    </w:p>
    <w:bookmarkEnd w:id="29"/>
    <w:bookmarkStart w:name="z32" w:id="30"/>
    <w:p>
      <w:pPr>
        <w:spacing w:after="0"/>
        <w:ind w:left="0"/>
        <w:jc w:val="both"/>
      </w:pPr>
      <w:r>
        <w:rPr>
          <w:rFonts w:ascii="Times New Roman"/>
          <w:b w:val="false"/>
          <w:i w:val="false"/>
          <w:color w:val="000000"/>
          <w:sz w:val="28"/>
        </w:rPr>
        <w:t>
      19) МҒТС объектілеріне кешенді сараптама – білімнің әртүрлі салаларындағы немесе білімнің бір саласының әртүрлі ғылыми бағыттарындағы мамандар болып табылатын қазақстандық сарапшылар тобының бірлескен жұмысын ұйымдастыру жолымен жүргізілетін сараптама, оның нәтижесі бағалау өлшемшарттары бойынша түсініктемелер мен келісілген балдарды қамтитын сарапшылардың қорытындысы болып табылады;</w:t>
      </w:r>
    </w:p>
    <w:bookmarkEnd w:id="30"/>
    <w:bookmarkStart w:name="z33" w:id="31"/>
    <w:p>
      <w:pPr>
        <w:spacing w:after="0"/>
        <w:ind w:left="0"/>
        <w:jc w:val="both"/>
      </w:pPr>
      <w:r>
        <w:rPr>
          <w:rFonts w:ascii="Times New Roman"/>
          <w:b w:val="false"/>
          <w:i w:val="false"/>
          <w:color w:val="000000"/>
          <w:sz w:val="28"/>
        </w:rPr>
        <w:t>
      20) мемлекеттік ғылыми-техникалық сараптама объектілері (МҒТС объектілері) бойынша өтінім беруші – уәкілетті органда аккредиттелген ғылыми және (немесе) ғылыми-техникалық қызмет субъектісі немесе ғылыми зерттеулерді іске асыратын дербес білім беру ұйымы және оның тең шарттардағы ұйымдары;</w:t>
      </w:r>
    </w:p>
    <w:bookmarkEnd w:id="31"/>
    <w:bookmarkStart w:name="z34" w:id="32"/>
    <w:p>
      <w:pPr>
        <w:spacing w:after="0"/>
        <w:ind w:left="0"/>
        <w:jc w:val="both"/>
      </w:pPr>
      <w:r>
        <w:rPr>
          <w:rFonts w:ascii="Times New Roman"/>
          <w:b w:val="false"/>
          <w:i w:val="false"/>
          <w:color w:val="000000"/>
          <w:sz w:val="28"/>
        </w:rPr>
        <w:t>
      21) сарапшының қорытындысы – сарапшы жасайтын және ол МҒТС объектілеріне немесе ҒҒТҚН коммерцияландыру жобаларына жүргізген сараптаманың нәтижелері, сондай-ақ оның алдына қойылған мәселелер бойынша объективті және тапсырыс беруші мен ұйымдастырушының мүдделерінен тәуелсіз тұжырымдары туралы мәліметтерді, МҒТС объектісіне немесе ҒҒТҚН коммерцияландыру жобасын талдамалық бағалауды қамтитын құжат;</w:t>
      </w:r>
    </w:p>
    <w:bookmarkEnd w:id="32"/>
    <w:bookmarkStart w:name="z35" w:id="33"/>
    <w:p>
      <w:pPr>
        <w:spacing w:after="0"/>
        <w:ind w:left="0"/>
        <w:jc w:val="both"/>
      </w:pPr>
      <w:r>
        <w:rPr>
          <w:rFonts w:ascii="Times New Roman"/>
          <w:b w:val="false"/>
          <w:i w:val="false"/>
          <w:color w:val="000000"/>
          <w:sz w:val="28"/>
        </w:rPr>
        <w:t>
      22) тапсырыс беруші – ғылым және техника саласындағы мемлекеттік сыйлық алуға ұсынылған нысаналы ғылыми, ғылыми-техникалық бағдарламаларды, ғылыми-зерттеу жұмыстарын, сондай-ақ ҒҒТҚН коммерцияландыру жобаларын; іргелі ғылыми-зерттеулерді жүзеге асыратын ғылыми ұйымдардың жобаларын қаржыландыру туралы гранттық немесе бағдарламалық-нысаналы қаржыландыру конкурсына берілген ҒҒТҚН коммерцияландыру жобаларына МҒТС жүргізуді және сараптама жүргізуді ұйымдастыру үшін ұйымдастырушымен өтеулі шарт жасасқан ғылым саласындағы уәкілетті орган;</w:t>
      </w:r>
    </w:p>
    <w:bookmarkEnd w:id="33"/>
    <w:bookmarkStart w:name="z36" w:id="34"/>
    <w:p>
      <w:pPr>
        <w:spacing w:after="0"/>
        <w:ind w:left="0"/>
        <w:jc w:val="both"/>
      </w:pPr>
      <w:r>
        <w:rPr>
          <w:rFonts w:ascii="Times New Roman"/>
          <w:b w:val="false"/>
          <w:i w:val="false"/>
          <w:color w:val="000000"/>
          <w:sz w:val="28"/>
        </w:rPr>
        <w:t>
      23) технологиялық сараптама (бұдан әрі – ТС) – жобаның өзектілігін, ғылыми-техникалық әлеуетін, ғылыми және (немесе) ғылыми-техникалық қызмет нәтижелерін ендіруді (пайдалануды), коммерцияландыруға әзірлігін, ҒҒТҚН коммерцияландыру жобасының техникалық және өндірістік тәуекелдерін бағалаумен байланысты қызмет;</w:t>
      </w:r>
    </w:p>
    <w:bookmarkEnd w:id="34"/>
    <w:bookmarkStart w:name="z37" w:id="35"/>
    <w:p>
      <w:pPr>
        <w:spacing w:after="0"/>
        <w:ind w:left="0"/>
        <w:jc w:val="both"/>
      </w:pPr>
      <w:r>
        <w:rPr>
          <w:rFonts w:ascii="Times New Roman"/>
          <w:b w:val="false"/>
          <w:i w:val="false"/>
          <w:color w:val="000000"/>
          <w:sz w:val="28"/>
        </w:rPr>
        <w:t>
      24) ұйымдастырушының автоматтандырылған цифрлық жүйесі (бұдан әрі – ұйымдастырушы АЦЖ) - ғылыми-техникалық сараптама объектілері мен субъектілерін тіркеуге, оларды өңдеуге және сақтауға, іздеуге, сараптамалық бағалау жүргізуге және ақпарат беруге мүмкіндік беретін бағдарламалық-техникалық құралдар кешені;</w:t>
      </w:r>
    </w:p>
    <w:bookmarkEnd w:id="35"/>
    <w:bookmarkStart w:name="z38" w:id="36"/>
    <w:p>
      <w:pPr>
        <w:spacing w:after="0"/>
        <w:ind w:left="0"/>
        <w:jc w:val="both"/>
      </w:pPr>
      <w:r>
        <w:rPr>
          <w:rFonts w:ascii="Times New Roman"/>
          <w:b w:val="false"/>
          <w:i w:val="false"/>
          <w:color w:val="000000"/>
          <w:sz w:val="28"/>
        </w:rPr>
        <w:t>
      25) Ұлттық қауіпсіздік және қорғаныс саласында маманданған ғылыми, ғылыми-техникалық жобалар мен бағдарламаларға МҒТС жүргізу үшін тартылатын қазақстандық сарапшы - Қазақстан Республикасының азаматы болып табылатын, тиісті біліктілігі, доктор ғылыми дәрежесі немесе ғылым кандидаты, философия докторы (PhD), бейіні бойынша доктор дәрежесі, мамандығы бойынша кемінде 5 (бес) жыл жұмыс өтілі бар жеке тұлға, сондай-ақ мемлекеттік құпияларды құрайтын мәліметтерді қамтитын жобалармен жұмыс істеу үшін тиісті қолжетімділігі бар басылымдардың және Хирш индексінің болуы қолданылмайды;</w:t>
      </w:r>
    </w:p>
    <w:bookmarkEnd w:id="36"/>
    <w:bookmarkStart w:name="z39" w:id="37"/>
    <w:p>
      <w:pPr>
        <w:spacing w:after="0"/>
        <w:ind w:left="0"/>
        <w:jc w:val="both"/>
      </w:pPr>
      <w:r>
        <w:rPr>
          <w:rFonts w:ascii="Times New Roman"/>
          <w:b w:val="false"/>
          <w:i w:val="false"/>
          <w:color w:val="000000"/>
          <w:sz w:val="28"/>
        </w:rPr>
        <w:t>
      26) шекті балл – іргелі ғылыми зерттеулерді жүзеге асыратын ғылыми ұйымдарды қаржыландыруға берілген өтінімдерді қоспағанда, ғылыми зерттеулерді гранттық және бағдарламалық-нысаналы қаржыландыру шеңберіндегі өтінімдер үшін кемінде 25 балды және ұлттық қауіпсіздік және қорғаныс саласындағы ғылымның басым бағыты бойынша өтінімдер үшін кемінде 21 балды құрайтын МҒТС балы, ҒҒТҚН коммерцияландыру жобалары үшін 36 балл;</w:t>
      </w:r>
    </w:p>
    <w:bookmarkEnd w:id="37"/>
    <w:bookmarkStart w:name="z40" w:id="38"/>
    <w:p>
      <w:pPr>
        <w:spacing w:after="0"/>
        <w:ind w:left="0"/>
        <w:jc w:val="both"/>
      </w:pPr>
      <w:r>
        <w:rPr>
          <w:rFonts w:ascii="Times New Roman"/>
          <w:b w:val="false"/>
          <w:i w:val="false"/>
          <w:color w:val="000000"/>
          <w:sz w:val="28"/>
        </w:rPr>
        <w:t>
      27) іргелі ғылыми зерттеулерді жүзеге асыратын ғылыми ұйымдар – уәкілетті орган бекіткен археология, астрономия, астрофизика, атом энергиясы, шығыстану, өнер, тарих, мәдениет, әдебиет, математика және механика, білім, саясаттану, дінтану, әлеуметтану, философия, этнология, тіл білімі саласындағы іргелі зерттеулерді жүзеге асыратын ғылыми ұйымдардың тізбесіне енгізілген, мемлекеттік ғылыми ұйымдар және мемлекет жүз пайыз қатысатын ғылыми және уәкілетті орган айқындалған өзге де бағыттардағы ұйымдар;</w:t>
      </w:r>
    </w:p>
    <w:bookmarkEnd w:id="38"/>
    <w:bookmarkStart w:name="z41" w:id="39"/>
    <w:p>
      <w:pPr>
        <w:spacing w:after="0"/>
        <w:ind w:left="0"/>
        <w:jc w:val="both"/>
      </w:pPr>
      <w:r>
        <w:rPr>
          <w:rFonts w:ascii="Times New Roman"/>
          <w:b w:val="false"/>
          <w:i w:val="false"/>
          <w:color w:val="000000"/>
          <w:sz w:val="28"/>
        </w:rPr>
        <w:t>
      28) экономикалық (маркетингтік) сараптама (бұдан әрі – ЭМС) – жобаның коммерциялық тартымдылығын және ұсынылған қаржы-экономикалық көрсеткіштерінің негізділігін бағалаумен байланысты қызмет;</w:t>
      </w:r>
    </w:p>
    <w:bookmarkEnd w:id="39"/>
    <w:bookmarkStart w:name="z42" w:id="40"/>
    <w:p>
      <w:pPr>
        <w:spacing w:after="0"/>
        <w:ind w:left="0"/>
        <w:jc w:val="both"/>
      </w:pPr>
      <w:r>
        <w:rPr>
          <w:rFonts w:ascii="Times New Roman"/>
          <w:b w:val="false"/>
          <w:i w:val="false"/>
          <w:color w:val="000000"/>
          <w:sz w:val="28"/>
        </w:rPr>
        <w:t>
      29) экономикалық (маркетингтік) сараптама жөніндегі сарапшы – Қазақстан Республикасының азаматы болып табылатын, экономика, бизнес және маркетинг, қаржы және кредит мамандықтарының топтары бойынша жоғары білімі, сондай-ақ мамандығы бойынша кемінде 5 (бес) жыл жұмыс өтілі бар, венчурлік бизнестің, маркетинг, тәуекел-менеджмент саласының өкілі, ірі инвестициялық жобалардың қатысушысы болып табылатын, сондай-ақ қаржылық сарапшылар қатарынан жобаның коммерциялық тартымдылығын және мәлімделген қаржы-экономикалық негізділігін бағалау үшін экономикалық (маркетингтік) сараптама бойынша қорытынды ұсынатын жеке тұлға;</w:t>
      </w:r>
    </w:p>
    <w:bookmarkEnd w:id="40"/>
    <w:bookmarkStart w:name="z43" w:id="41"/>
    <w:p>
      <w:pPr>
        <w:spacing w:after="0"/>
        <w:ind w:left="0"/>
        <w:jc w:val="both"/>
      </w:pPr>
      <w:r>
        <w:rPr>
          <w:rFonts w:ascii="Times New Roman"/>
          <w:b w:val="false"/>
          <w:i w:val="false"/>
          <w:color w:val="000000"/>
          <w:sz w:val="28"/>
        </w:rPr>
        <w:t>
      30) Хирш индексі (h-индексі) - ғалымның, ғалымдар тобының, ғылыми ұйымның немесе жалпы елдің өнімділігінің сандық сипаттамасы болып табылатын, жарияланымдар санына және осы жарияланымдардың дәйексөздер санына негізделген ғылымиметриялық көрсеткіш.</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44" w:id="42"/>
    <w:p>
      <w:pPr>
        <w:spacing w:after="0"/>
        <w:ind w:left="0"/>
        <w:jc w:val="both"/>
      </w:pPr>
      <w:r>
        <w:rPr>
          <w:rFonts w:ascii="Times New Roman"/>
          <w:b w:val="false"/>
          <w:i w:val="false"/>
          <w:color w:val="000000"/>
          <w:sz w:val="28"/>
        </w:rPr>
        <w:t>
      3. МҒТС ғылыми, ғылыми-техникалық жобалар мен бағдарламаларды, ҒҒТҚН коммерцияландыру жобаларын, сондай-ақ іргелі ғылыми зерттеулерді қаржыландыруға арналған өтінімдерді талдамалық бағалауды дайындау мақсатында сарапшылар қорытындыларының тәуелсіздігі, объективтілігі, құзыреттілігі, кешенділігі, дәйектілігі, толықтығы және негізділігі қағидаттары бойынша жүзеге асырылады.</w:t>
      </w:r>
    </w:p>
    <w:bookmarkEnd w:id="42"/>
    <w:bookmarkStart w:name="z45" w:id="43"/>
    <w:p>
      <w:pPr>
        <w:spacing w:after="0"/>
        <w:ind w:left="0"/>
        <w:jc w:val="both"/>
      </w:pPr>
      <w:r>
        <w:rPr>
          <w:rFonts w:ascii="Times New Roman"/>
          <w:b w:val="false"/>
          <w:i w:val="false"/>
          <w:color w:val="000000"/>
          <w:sz w:val="28"/>
        </w:rPr>
        <w:t>
      4. МҒТС объектілері:</w:t>
      </w:r>
    </w:p>
    <w:bookmarkEnd w:id="43"/>
    <w:bookmarkStart w:name="z46" w:id="44"/>
    <w:p>
      <w:pPr>
        <w:spacing w:after="0"/>
        <w:ind w:left="0"/>
        <w:jc w:val="both"/>
      </w:pPr>
      <w:r>
        <w:rPr>
          <w:rFonts w:ascii="Times New Roman"/>
          <w:b w:val="false"/>
          <w:i w:val="false"/>
          <w:color w:val="000000"/>
          <w:sz w:val="28"/>
        </w:rPr>
        <w:t>
      1) ғылыми, ғылыми-техникалық жобалар мен бағдарламалар;</w:t>
      </w:r>
    </w:p>
    <w:bookmarkEnd w:id="44"/>
    <w:bookmarkStart w:name="z47" w:id="45"/>
    <w:p>
      <w:pPr>
        <w:spacing w:after="0"/>
        <w:ind w:left="0"/>
        <w:jc w:val="both"/>
      </w:pPr>
      <w:r>
        <w:rPr>
          <w:rFonts w:ascii="Times New Roman"/>
          <w:b w:val="false"/>
          <w:i w:val="false"/>
          <w:color w:val="000000"/>
          <w:sz w:val="28"/>
        </w:rPr>
        <w:t>
      2) Ғылым мен техника саласындағы мемлекеттік сыйлықты алу үшін ұсынылған ғылыми-зерттеу жұмыстары;</w:t>
      </w:r>
    </w:p>
    <w:bookmarkEnd w:id="45"/>
    <w:bookmarkStart w:name="z48" w:id="46"/>
    <w:p>
      <w:pPr>
        <w:spacing w:after="0"/>
        <w:ind w:left="0"/>
        <w:jc w:val="both"/>
      </w:pPr>
      <w:r>
        <w:rPr>
          <w:rFonts w:ascii="Times New Roman"/>
          <w:b w:val="false"/>
          <w:i w:val="false"/>
          <w:color w:val="000000"/>
          <w:sz w:val="28"/>
        </w:rPr>
        <w:t>
      3) іргелі ғылыми зерттеулерді қаржыландыруға арналған өтінімдер;</w:t>
      </w:r>
    </w:p>
    <w:bookmarkEnd w:id="46"/>
    <w:bookmarkStart w:name="z49" w:id="47"/>
    <w:p>
      <w:pPr>
        <w:spacing w:after="0"/>
        <w:ind w:left="0"/>
        <w:jc w:val="both"/>
      </w:pPr>
      <w:r>
        <w:rPr>
          <w:rFonts w:ascii="Times New Roman"/>
          <w:b w:val="false"/>
          <w:i w:val="false"/>
          <w:color w:val="000000"/>
          <w:sz w:val="28"/>
        </w:rPr>
        <w:t>
      4) іргелі ғылыми зерттеулерді жүзеге асыратын ғылыми ұйымдардың жобаларын гранттық және бағдарламалық-нысаналы қаржыландыру шеңберінде ғылыми және (немесе) ғылыми-техникалық қызмет туралы қорытынды (аралық) есептер;</w:t>
      </w:r>
    </w:p>
    <w:bookmarkEnd w:id="47"/>
    <w:bookmarkStart w:name="z50" w:id="48"/>
    <w:p>
      <w:pPr>
        <w:spacing w:after="0"/>
        <w:ind w:left="0"/>
        <w:jc w:val="both"/>
      </w:pPr>
      <w:r>
        <w:rPr>
          <w:rFonts w:ascii="Times New Roman"/>
          <w:b w:val="false"/>
          <w:i w:val="false"/>
          <w:color w:val="000000"/>
          <w:sz w:val="28"/>
        </w:rPr>
        <w:t>
      5) ғылыми-зерттеу, ғылыми-техникалық және тәжірибелік-конструкторлық жұмыстарды жүзеге асыруға арналған шығыстарды растауға арналған өтінімдер.</w:t>
      </w:r>
    </w:p>
    <w:bookmarkEnd w:id="48"/>
    <w:bookmarkStart w:name="z51" w:id="49"/>
    <w:p>
      <w:pPr>
        <w:spacing w:after="0"/>
        <w:ind w:left="0"/>
        <w:jc w:val="both"/>
      </w:pPr>
      <w:r>
        <w:rPr>
          <w:rFonts w:ascii="Times New Roman"/>
          <w:b w:val="false"/>
          <w:i w:val="false"/>
          <w:color w:val="000000"/>
          <w:sz w:val="28"/>
        </w:rPr>
        <w:t>
      5. ҒҒТҚН коммерцияландыру жобалары ғылыми және (немесе) ғылыми-техникалық қызмет нәтижелерін коммерцияландыру жобаларын сараптау объектілері болып табылады.</w:t>
      </w:r>
    </w:p>
    <w:bookmarkEnd w:id="49"/>
    <w:bookmarkStart w:name="z52" w:id="50"/>
    <w:p>
      <w:pPr>
        <w:spacing w:after="0"/>
        <w:ind w:left="0"/>
        <w:jc w:val="both"/>
      </w:pPr>
      <w:r>
        <w:rPr>
          <w:rFonts w:ascii="Times New Roman"/>
          <w:b w:val="false"/>
          <w:i w:val="false"/>
          <w:color w:val="000000"/>
          <w:sz w:val="28"/>
        </w:rPr>
        <w:t>
      6. МҒТС ғылыми, ғылыми-техникалық жобалар мен бағдарламаларды, ҒҒТСН коммерцияландыру жобаларын, сондай-ақ мемлекеттік бюджет қаражаты және (немесе) кәсіпкерлік субъектілерінің, жеке және (немесе) заңды тұлғалардың қаражаты есебінен қаржыландыруға ұсынылатын іргелі ғылыми зерттеулерді қаржыландыруға өтінімдерді жүргізу жөніндегі жұмыстарды ұйымдастыруды тапсырыс берушінің өтініші бойынша Мемлекеттік ғылыми-техникалық сараптаманың ұлттық орталығы (бұдан әрі – Ұйымдастырушы) жүзеге асырады.</w:t>
      </w:r>
    </w:p>
    <w:bookmarkEnd w:id="50"/>
    <w:bookmarkStart w:name="z53" w:id="51"/>
    <w:p>
      <w:pPr>
        <w:spacing w:after="0"/>
        <w:ind w:left="0"/>
        <w:jc w:val="both"/>
      </w:pPr>
      <w:r>
        <w:rPr>
          <w:rFonts w:ascii="Times New Roman"/>
          <w:b w:val="false"/>
          <w:i w:val="false"/>
          <w:color w:val="000000"/>
          <w:sz w:val="28"/>
        </w:rPr>
        <w:t>
      7. Ғылыми, ғылыми-техникалық жобалар мен бағдарламалардың, ҒҒТҚН коммерцияландыру жобаларының, сондай-ақ мемлекеттік бюджет қаражаты және (немесе) кәсіпкерлік субъектілерінің, жеке және (немесе) заңды тұлғалардың қаражаты есебінен қаржыландыруға жататын іргелі ғылыми зерттеулерді қаржыландыруға арналған өтінімдердің МҒТС-ның негізгі міндеттері:</w:t>
      </w:r>
    </w:p>
    <w:bookmarkEnd w:id="51"/>
    <w:bookmarkStart w:name="z54" w:id="52"/>
    <w:p>
      <w:pPr>
        <w:spacing w:after="0"/>
        <w:ind w:left="0"/>
        <w:jc w:val="both"/>
      </w:pPr>
      <w:r>
        <w:rPr>
          <w:rFonts w:ascii="Times New Roman"/>
          <w:b w:val="false"/>
          <w:i w:val="false"/>
          <w:color w:val="000000"/>
          <w:sz w:val="28"/>
        </w:rPr>
        <w:t>
      1) ғылыми, ғылыми-техникалық жобалар мен бағдарламалардың ғылыми жаңалығын, ұсынылатын ғылыми-техникалық деңгейін, өзектілігін, перспективаларын, әзірлеу дәрежесін ескере отырып объектілерді сараптамалық бағалау;</w:t>
      </w:r>
    </w:p>
    <w:bookmarkEnd w:id="52"/>
    <w:bookmarkStart w:name="z55" w:id="53"/>
    <w:p>
      <w:pPr>
        <w:spacing w:after="0"/>
        <w:ind w:left="0"/>
        <w:jc w:val="both"/>
      </w:pPr>
      <w:r>
        <w:rPr>
          <w:rFonts w:ascii="Times New Roman"/>
          <w:b w:val="false"/>
          <w:i w:val="false"/>
          <w:color w:val="000000"/>
          <w:sz w:val="28"/>
        </w:rPr>
        <w:t>
      2) ғылыми, ғылыми-техникалық жобалар мен бағдарламалардың ғылыми, техникалық және технологиялық білімнің әлемдік деңгейіне, ғылыми-техникалық прогрестің үрдістері мен басымдықтарына сәйкестігін бағалау;</w:t>
      </w:r>
    </w:p>
    <w:bookmarkEnd w:id="53"/>
    <w:bookmarkStart w:name="z56" w:id="54"/>
    <w:p>
      <w:pPr>
        <w:spacing w:after="0"/>
        <w:ind w:left="0"/>
        <w:jc w:val="both"/>
      </w:pPr>
      <w:r>
        <w:rPr>
          <w:rFonts w:ascii="Times New Roman"/>
          <w:b w:val="false"/>
          <w:i w:val="false"/>
          <w:color w:val="000000"/>
          <w:sz w:val="28"/>
        </w:rPr>
        <w:t>
      3) жоспарланатын операциялар арқылы ғылыми, ғылыми-техникалық жобалар мен бағдарламалардың мақсаттарына қол жеткізу мүмкіндіктерін, болжанатын еңбек шығындарының, материалдық ресурстардың қажеттілігі мен жеткіліктілігін бағалау;</w:t>
      </w:r>
    </w:p>
    <w:bookmarkEnd w:id="54"/>
    <w:bookmarkStart w:name="z57" w:id="55"/>
    <w:p>
      <w:pPr>
        <w:spacing w:after="0"/>
        <w:ind w:left="0"/>
        <w:jc w:val="both"/>
      </w:pPr>
      <w:r>
        <w:rPr>
          <w:rFonts w:ascii="Times New Roman"/>
          <w:b w:val="false"/>
          <w:i w:val="false"/>
          <w:color w:val="000000"/>
          <w:sz w:val="28"/>
        </w:rPr>
        <w:t>
      4) ғылыми зерттеулер жүргізуді мазмұнды, ұйымдастырушылық, материалдық, ақпараттық қамтамасыз ету жөніндегі ғылыми, ғылыми-техникалық жобалар мен бағдарламаларды (есептерді) іске асыру нәтижелерін объективті және кешенді қарау, алынған нәтижелерді мәлімделген мақсаттармен салыстыру;</w:t>
      </w:r>
    </w:p>
    <w:bookmarkEnd w:id="55"/>
    <w:bookmarkStart w:name="z58" w:id="56"/>
    <w:p>
      <w:pPr>
        <w:spacing w:after="0"/>
        <w:ind w:left="0"/>
        <w:jc w:val="both"/>
      </w:pPr>
      <w:r>
        <w:rPr>
          <w:rFonts w:ascii="Times New Roman"/>
          <w:b w:val="false"/>
          <w:i w:val="false"/>
          <w:color w:val="000000"/>
          <w:sz w:val="28"/>
        </w:rPr>
        <w:t>
      5) МҒТС объектілерінің маңыздылығын бағалау;</w:t>
      </w:r>
    </w:p>
    <w:bookmarkEnd w:id="56"/>
    <w:bookmarkStart w:name="z59" w:id="57"/>
    <w:p>
      <w:pPr>
        <w:spacing w:after="0"/>
        <w:ind w:left="0"/>
        <w:jc w:val="both"/>
      </w:pPr>
      <w:r>
        <w:rPr>
          <w:rFonts w:ascii="Times New Roman"/>
          <w:b w:val="false"/>
          <w:i w:val="false"/>
          <w:color w:val="000000"/>
          <w:sz w:val="28"/>
        </w:rPr>
        <w:t>
      6) ғылыми, ғылыми-техникалық жобалар мен бағдарламаларды іске асыру үшін өтініш беруші сұрататын қаржыландыру көлемінің негізділігін бағалау;</w:t>
      </w:r>
    </w:p>
    <w:bookmarkEnd w:id="57"/>
    <w:bookmarkStart w:name="z60" w:id="58"/>
    <w:p>
      <w:pPr>
        <w:spacing w:after="0"/>
        <w:ind w:left="0"/>
        <w:jc w:val="both"/>
      </w:pPr>
      <w:r>
        <w:rPr>
          <w:rFonts w:ascii="Times New Roman"/>
          <w:b w:val="false"/>
          <w:i w:val="false"/>
          <w:color w:val="000000"/>
          <w:sz w:val="28"/>
        </w:rPr>
        <w:t>
      7) зияткерлік қызмет нәтижелерін, табыс алуға бағытталған жаңа немесе жетілдірілген тауарларды, процестер мен қызметтерді нарыққа шығару перспективаларын, сұратылатын қаржыландыру көлемінің экономикалық негізділігін қоса алғанда, ҒҒТҚН-ны іс жүзінде қолдануға бағытталған болжамды жұмысты бағалау болып табылатын құзыретті қазақстандық және шетелдік сарапшылар жүргізеді.</w:t>
      </w:r>
    </w:p>
    <w:bookmarkEnd w:id="58"/>
    <w:bookmarkStart w:name="z61" w:id="59"/>
    <w:p>
      <w:pPr>
        <w:spacing w:after="0"/>
        <w:ind w:left="0"/>
        <w:jc w:val="both"/>
      </w:pPr>
      <w:r>
        <w:rPr>
          <w:rFonts w:ascii="Times New Roman"/>
          <w:b w:val="false"/>
          <w:i w:val="false"/>
          <w:color w:val="000000"/>
          <w:sz w:val="28"/>
        </w:rPr>
        <w:t>
      8. Ұйымдастырушы МҒТС объектілері мен ҒҒТҚН коммерцияландыру жобаларын сараптау нәтижелерін әкімшілендірудің біртұтастығын, олардың тәуелсіздігін, ашықтығы мен жариялылығын қамтамасыз етуді жүзеге асырады.</w:t>
      </w:r>
    </w:p>
    <w:bookmarkEnd w:id="59"/>
    <w:bookmarkStart w:name="z62" w:id="60"/>
    <w:p>
      <w:pPr>
        <w:spacing w:after="0"/>
        <w:ind w:left="0"/>
        <w:jc w:val="left"/>
      </w:pPr>
      <w:r>
        <w:rPr>
          <w:rFonts w:ascii="Times New Roman"/>
          <w:b/>
          <w:i w:val="false"/>
          <w:color w:val="000000"/>
        </w:rPr>
        <w:t xml:space="preserve"> 2-тарау. Ғылыми, ғылыми-техникалық жобалар мен бағдарламаларға мемлекеттік ғылыми-техникалық сараптаманы ұйымдастыру және жүргізу тәртібі</w:t>
      </w:r>
    </w:p>
    <w:bookmarkEnd w:id="60"/>
    <w:bookmarkStart w:name="z63" w:id="61"/>
    <w:p>
      <w:pPr>
        <w:spacing w:after="0"/>
        <w:ind w:left="0"/>
        <w:jc w:val="both"/>
      </w:pPr>
      <w:r>
        <w:rPr>
          <w:rFonts w:ascii="Times New Roman"/>
          <w:b w:val="false"/>
          <w:i w:val="false"/>
          <w:color w:val="000000"/>
          <w:sz w:val="28"/>
        </w:rPr>
        <w:t>
      9. Тапсырыс беруші конкурсқа өтінімдерді тек ұйымдастырушының АЦЖ арқылы қабылдайды және өтінімдерді қабылдау мерзімі аяқталғаннан кейін 3 (үш) жұмыс күні ішінде бюджет қаражаты және (немесе) кәсіпкерлік субъектілерінің, жеке және (немесе) заңды тұлғалардың қаражаты есебінен қаржыландыруға гранттық немесе бағдарламалық-нысаналы қаржыландыруға, сондай-ақ іргелі ғылыми зерттеулерді жүзеге асыратын ғылыми ұйымдарды қаржыландыруға ұсынылған МҒТС объектілеріне МҒТС жүргізуге арналған өтінімдерді Заңның 6-бабының 19) тармақшасына сәйкес ғылым саласындағы уәкілетті орган бекіткен 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қағидаларына (бұдан әрі – Қаржыландыру қағидалары) және Заңның 6-бабының 11) тармақшасына сәйкес ғылым саласындағы уәкілетті орган бекіткен Мемлекеттік ғылыми-техникалық сараптаманы ұйымдастыру және жүргізу қағидаларына сәйкес жолдайды.</w:t>
      </w:r>
    </w:p>
    <w:bookmarkEnd w:id="61"/>
    <w:p>
      <w:pPr>
        <w:spacing w:after="0"/>
        <w:ind w:left="0"/>
        <w:jc w:val="both"/>
      </w:pPr>
      <w:r>
        <w:rPr>
          <w:rFonts w:ascii="Times New Roman"/>
          <w:b w:val="false"/>
          <w:i w:val="false"/>
          <w:color w:val="000000"/>
          <w:sz w:val="28"/>
        </w:rPr>
        <w:t>
      Бағдарламалық-нысаналы қаржыландыру шеңберінде ұсынылған МҒТС объектілері үшін де тапсырыс беруші жүргізілетін ғылыми зерттеулердің нәтижелілігін мониторингтеу сұрақтары мен индикаторларын көрсете отырып, қосымша бағалау өлшемшарттарының тізбесін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64" w:id="62"/>
    <w:p>
      <w:pPr>
        <w:spacing w:after="0"/>
        <w:ind w:left="0"/>
        <w:jc w:val="both"/>
      </w:pPr>
      <w:r>
        <w:rPr>
          <w:rFonts w:ascii="Times New Roman"/>
          <w:b w:val="false"/>
          <w:i w:val="false"/>
          <w:color w:val="000000"/>
          <w:sz w:val="28"/>
        </w:rPr>
        <w:t>
      10. Іргелі ғылыми зерттеулерді жүзеге асыратын ғылыми ұйымдарды қаржыландыруға арналған өтінімдерді қоспағанда, өтінімдерді тапсырыс берушіден алған күннен бастап ұйымдастырушы мына талаптарға сәйкестігін тексереді:</w:t>
      </w:r>
    </w:p>
    <w:bookmarkEnd w:id="62"/>
    <w:bookmarkStart w:name="z65" w:id="63"/>
    <w:p>
      <w:pPr>
        <w:spacing w:after="0"/>
        <w:ind w:left="0"/>
        <w:jc w:val="both"/>
      </w:pPr>
      <w:r>
        <w:rPr>
          <w:rFonts w:ascii="Times New Roman"/>
          <w:b w:val="false"/>
          <w:i w:val="false"/>
          <w:color w:val="000000"/>
          <w:sz w:val="28"/>
        </w:rPr>
        <w:t>
      1) конкурстық құжаттамаға сәйкес өтінімді ресімдеудің сәйкестігі;</w:t>
      </w:r>
    </w:p>
    <w:bookmarkEnd w:id="63"/>
    <w:bookmarkStart w:name="z66" w:id="64"/>
    <w:p>
      <w:pPr>
        <w:spacing w:after="0"/>
        <w:ind w:left="0"/>
        <w:jc w:val="both"/>
      </w:pPr>
      <w:r>
        <w:rPr>
          <w:rFonts w:ascii="Times New Roman"/>
          <w:b w:val="false"/>
          <w:i w:val="false"/>
          <w:color w:val="000000"/>
          <w:sz w:val="28"/>
        </w:rPr>
        <w:t>
      2) жауапсыз сарапшылардың, жобалар мен бағдарламалар басшыларының ашық тізілімінде жобалар мен бағдарламалардың ғылыми жетекшісінің болмауы.</w:t>
      </w:r>
    </w:p>
    <w:bookmarkEnd w:id="64"/>
    <w:p>
      <w:pPr>
        <w:spacing w:after="0"/>
        <w:ind w:left="0"/>
        <w:jc w:val="both"/>
      </w:pPr>
      <w:r>
        <w:rPr>
          <w:rFonts w:ascii="Times New Roman"/>
          <w:b w:val="false"/>
          <w:i w:val="false"/>
          <w:color w:val="000000"/>
          <w:sz w:val="28"/>
        </w:rPr>
        <w:t>
      Аталған тізілімге енген ғылыми жетекші тиісті ҰҚК шешімімен расталған күтілетін нәтижелерге қол жеткізгенге дейін (нәтижелерге қол жеткізілгені туралы уәкілетті орган мен ұйымдастырушы хабарланады) келесі конкурстарға 3 жылдан аспайтын мерзміге ғылыми жетекші ретінде қатысудан шеттетіледі;</w:t>
      </w:r>
    </w:p>
    <w:bookmarkStart w:name="z67" w:id="65"/>
    <w:p>
      <w:pPr>
        <w:spacing w:after="0"/>
        <w:ind w:left="0"/>
        <w:jc w:val="both"/>
      </w:pPr>
      <w:r>
        <w:rPr>
          <w:rFonts w:ascii="Times New Roman"/>
          <w:b w:val="false"/>
          <w:i w:val="false"/>
          <w:color w:val="000000"/>
          <w:sz w:val="28"/>
        </w:rPr>
        <w:t>
      3) бұрын қаржыландыруға мақұлданған не бір мезгілде берілген МҒТС объектілерімен МҒТС объектісінің тақырыбын, мақсатын және міндетін қайталау фактілерінің болмауы;</w:t>
      </w:r>
    </w:p>
    <w:bookmarkEnd w:id="65"/>
    <w:bookmarkStart w:name="z68" w:id="66"/>
    <w:p>
      <w:pPr>
        <w:spacing w:after="0"/>
        <w:ind w:left="0"/>
        <w:jc w:val="both"/>
      </w:pPr>
      <w:r>
        <w:rPr>
          <w:rFonts w:ascii="Times New Roman"/>
          <w:b w:val="false"/>
          <w:i w:val="false"/>
          <w:color w:val="000000"/>
          <w:sz w:val="28"/>
        </w:rPr>
        <w:t>
      4) гранттық немесе бағдарламалық-нысаналы қаржыландыруға арналған конкурсқа қатысушыда конкурсқа қатысу үшін қажетті құжаттардың болуы;</w:t>
      </w:r>
    </w:p>
    <w:bookmarkEnd w:id="66"/>
    <w:bookmarkStart w:name="z69" w:id="67"/>
    <w:p>
      <w:pPr>
        <w:spacing w:after="0"/>
        <w:ind w:left="0"/>
        <w:jc w:val="both"/>
      </w:pPr>
      <w:r>
        <w:rPr>
          <w:rFonts w:ascii="Times New Roman"/>
          <w:b w:val="false"/>
          <w:i w:val="false"/>
          <w:color w:val="000000"/>
          <w:sz w:val="28"/>
        </w:rPr>
        <w:t>
      5) ғылыми жетекшінің конкурстық құжаттамаға сәйкестігі;</w:t>
      </w:r>
    </w:p>
    <w:bookmarkEnd w:id="67"/>
    <w:bookmarkStart w:name="z70" w:id="68"/>
    <w:p>
      <w:pPr>
        <w:spacing w:after="0"/>
        <w:ind w:left="0"/>
        <w:jc w:val="both"/>
      </w:pPr>
      <w:r>
        <w:rPr>
          <w:rFonts w:ascii="Times New Roman"/>
          <w:b w:val="false"/>
          <w:i w:val="false"/>
          <w:color w:val="000000"/>
          <w:sz w:val="28"/>
        </w:rPr>
        <w:t>
      6) конкурстық құжаттаманың күтілетін нәтижелерінің сәйкестігі.</w:t>
      </w:r>
    </w:p>
    <w:bookmarkEnd w:id="68"/>
    <w:bookmarkStart w:name="z71" w:id="69"/>
    <w:p>
      <w:pPr>
        <w:spacing w:after="0"/>
        <w:ind w:left="0"/>
        <w:jc w:val="both"/>
      </w:pPr>
      <w:r>
        <w:rPr>
          <w:rFonts w:ascii="Times New Roman"/>
          <w:b w:val="false"/>
          <w:i w:val="false"/>
          <w:color w:val="000000"/>
          <w:sz w:val="28"/>
        </w:rPr>
        <w:t>
      11. Ұйымдастырушы цифрлық жүйе арқылы өтінімді осы Қағидалардың 10-тармағына сәйкес келмеген жағдайда, жарияланған конкурс шеңберінде бекітілген конкурс құжаттамасына сәйкес тексеру парағында барлық ескертулерді көрсете отырып, пысықтау үшін өтінім берушіге жібереді.</w:t>
      </w:r>
    </w:p>
    <w:bookmarkEnd w:id="69"/>
    <w:p>
      <w:pPr>
        <w:spacing w:after="0"/>
        <w:ind w:left="0"/>
        <w:jc w:val="both"/>
      </w:pPr>
      <w:r>
        <w:rPr>
          <w:rFonts w:ascii="Times New Roman"/>
          <w:b w:val="false"/>
          <w:i w:val="false"/>
          <w:color w:val="000000"/>
          <w:sz w:val="28"/>
        </w:rPr>
        <w:t xml:space="preserve">
      Осы Қағидалардың 10-тармағының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келмегенде, өтінім беруші конкурстық құжаттамаға сәйкес ғылыми жетекшіні ауыстырады.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72" w:id="70"/>
    <w:p>
      <w:pPr>
        <w:spacing w:after="0"/>
        <w:ind w:left="0"/>
        <w:jc w:val="both"/>
      </w:pPr>
      <w:r>
        <w:rPr>
          <w:rFonts w:ascii="Times New Roman"/>
          <w:b w:val="false"/>
          <w:i w:val="false"/>
          <w:color w:val="000000"/>
          <w:sz w:val="28"/>
        </w:rPr>
        <w:t>
      12. Ұйымдастырушы өтінімді пысықтауға жіберген күннен кейінгі келесі жұмыс күнінен бастап 3 (үш) жұмыс күні ішінде өтінім беруші пысықталған өтінімді ұйымдастырушының цифрлық жүйесі арқылы жібереді.</w:t>
      </w:r>
    </w:p>
    <w:bookmarkEnd w:id="70"/>
    <w:p>
      <w:pPr>
        <w:spacing w:after="0"/>
        <w:ind w:left="0"/>
        <w:jc w:val="both"/>
      </w:pPr>
      <w:r>
        <w:rPr>
          <w:rFonts w:ascii="Times New Roman"/>
          <w:b w:val="false"/>
          <w:i w:val="false"/>
          <w:color w:val="000000"/>
          <w:sz w:val="28"/>
        </w:rPr>
        <w:t>
      Пысықталған өтінімдер алғаннан кейін ұйымдастырушы бұрын көрсетілген ескертулердің жойылған-жойылмағанын тексереді, ал ескертулер жойылмаған жағдайда пысықталған өтінімдерді алған күннен бастап 3 (үш) жұмыс күні ішінде өтінімді өтінім берушіге қайтарады.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10-тармағына</w:t>
      </w:r>
      <w:r>
        <w:rPr>
          <w:rFonts w:ascii="Times New Roman"/>
          <w:b w:val="false"/>
          <w:i w:val="false"/>
          <w:color w:val="000000"/>
          <w:sz w:val="28"/>
        </w:rPr>
        <w:t xml:space="preserve"> сәйкес келмейтін өтінімдерді ұйымдастырушы олар тапсырыс берушіден келіп түскен күннен бастап 15 (он бес) жұмыс күні ішінде тапсырыс берушіге қайтарады.</w:t>
      </w:r>
    </w:p>
    <w:p>
      <w:pPr>
        <w:spacing w:after="0"/>
        <w:ind w:left="0"/>
        <w:jc w:val="both"/>
      </w:pPr>
      <w:r>
        <w:rPr>
          <w:rFonts w:ascii="Times New Roman"/>
          <w:b w:val="false"/>
          <w:i w:val="false"/>
          <w:color w:val="000000"/>
          <w:sz w:val="28"/>
        </w:rPr>
        <w:t>
      Тапсырыс беруші олар ұйымдастырушыдан қайтарылған күннен бастап 10 (он) жұмыс күні ішінде өзінің интернет-ресурсында ұйымдастырушыдан қайтарылған өтінімдер тізбесін жариялайды.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73" w:id="71"/>
    <w:p>
      <w:pPr>
        <w:spacing w:after="0"/>
        <w:ind w:left="0"/>
        <w:jc w:val="both"/>
      </w:pPr>
      <w:r>
        <w:rPr>
          <w:rFonts w:ascii="Times New Roman"/>
          <w:b w:val="false"/>
          <w:i w:val="false"/>
          <w:color w:val="000000"/>
          <w:sz w:val="28"/>
        </w:rPr>
        <w:t>
      13. Ұйымдастырушы:</w:t>
      </w:r>
    </w:p>
    <w:bookmarkEnd w:id="71"/>
    <w:bookmarkStart w:name="z74" w:id="72"/>
    <w:p>
      <w:pPr>
        <w:spacing w:after="0"/>
        <w:ind w:left="0"/>
        <w:jc w:val="both"/>
      </w:pPr>
      <w:r>
        <w:rPr>
          <w:rFonts w:ascii="Times New Roman"/>
          <w:b w:val="false"/>
          <w:i w:val="false"/>
          <w:color w:val="000000"/>
          <w:sz w:val="28"/>
        </w:rPr>
        <w:t>
      1) МҒТС жүргізу бойынша жұмысты МҒТС-ның әрбір объектісін сарапшыға не сарапшыларға МҒТС жүргізу үшін жолдау арқылы МҒТС объектісіне байланысты комиссиялық (кешенді) сараптама жүргізу арқылы ұйымдастырады;</w:t>
      </w:r>
    </w:p>
    <w:bookmarkEnd w:id="72"/>
    <w:bookmarkStart w:name="z75" w:id="73"/>
    <w:p>
      <w:pPr>
        <w:spacing w:after="0"/>
        <w:ind w:left="0"/>
        <w:jc w:val="both"/>
      </w:pPr>
      <w:r>
        <w:rPr>
          <w:rFonts w:ascii="Times New Roman"/>
          <w:b w:val="false"/>
          <w:i w:val="false"/>
          <w:color w:val="000000"/>
          <w:sz w:val="28"/>
        </w:rPr>
        <w:t>
      2) МҒТС жүргізу үшін қазақстандық және (немесе) шетелдік сарапшылардың құрамын олардың мамандануы мен МҒТС объектілерінің ерекшеліктеріне сәйкес сапалы және объективті іріктеуді қамтамасыз етеді;</w:t>
      </w:r>
    </w:p>
    <w:bookmarkEnd w:id="73"/>
    <w:bookmarkStart w:name="z76" w:id="74"/>
    <w:p>
      <w:pPr>
        <w:spacing w:after="0"/>
        <w:ind w:left="0"/>
        <w:jc w:val="both"/>
      </w:pPr>
      <w:r>
        <w:rPr>
          <w:rFonts w:ascii="Times New Roman"/>
          <w:b w:val="false"/>
          <w:i w:val="false"/>
          <w:color w:val="000000"/>
          <w:sz w:val="28"/>
        </w:rPr>
        <w:t xml:space="preserve">
      3) Қағидалардың </w:t>
      </w:r>
      <w:r>
        <w:rPr>
          <w:rFonts w:ascii="Times New Roman"/>
          <w:b w:val="false"/>
          <w:i w:val="false"/>
          <w:color w:val="000000"/>
          <w:sz w:val="28"/>
        </w:rPr>
        <w:t>26-тармағында</w:t>
      </w:r>
      <w:r>
        <w:rPr>
          <w:rFonts w:ascii="Times New Roman"/>
          <w:b w:val="false"/>
          <w:i w:val="false"/>
          <w:color w:val="000000"/>
          <w:sz w:val="28"/>
        </w:rPr>
        <w:t xml:space="preserve"> көрсетілген аффилиирлену жөніндегі талаптарды сақтай отырып, кездейсоқ іріктеу әдісімен ұйымдастырушының автоматтандырылған дерекқорынан осы </w:t>
      </w:r>
      <w:r>
        <w:rPr>
          <w:rFonts w:ascii="Times New Roman"/>
          <w:b w:val="false"/>
          <w:i w:val="false"/>
          <w:color w:val="000000"/>
          <w:sz w:val="28"/>
        </w:rPr>
        <w:t>Қағидалардың</w:t>
      </w:r>
      <w:r>
        <w:rPr>
          <w:rFonts w:ascii="Times New Roman"/>
          <w:b w:val="false"/>
          <w:i w:val="false"/>
          <w:color w:val="000000"/>
          <w:sz w:val="28"/>
        </w:rPr>
        <w:t xml:space="preserve"> талаптарына сәйкес келетін сарапшыларды тағайындауды қамтамасыз етеді;</w:t>
      </w:r>
    </w:p>
    <w:bookmarkEnd w:id="74"/>
    <w:bookmarkStart w:name="z77" w:id="75"/>
    <w:p>
      <w:pPr>
        <w:spacing w:after="0"/>
        <w:ind w:left="0"/>
        <w:jc w:val="both"/>
      </w:pPr>
      <w:r>
        <w:rPr>
          <w:rFonts w:ascii="Times New Roman"/>
          <w:b w:val="false"/>
          <w:i w:val="false"/>
          <w:color w:val="000000"/>
          <w:sz w:val="28"/>
        </w:rPr>
        <w:t>
      4) мыналарды:</w:t>
      </w:r>
    </w:p>
    <w:bookmarkEnd w:id="75"/>
    <w:p>
      <w:pPr>
        <w:spacing w:after="0"/>
        <w:ind w:left="0"/>
        <w:jc w:val="both"/>
      </w:pPr>
      <w:r>
        <w:rPr>
          <w:rFonts w:ascii="Times New Roman"/>
          <w:b w:val="false"/>
          <w:i w:val="false"/>
          <w:color w:val="000000"/>
          <w:sz w:val="28"/>
        </w:rPr>
        <w:t xml:space="preserve">
      конкурс шеңберінде ғылыми, ғылыми-техникалық жобалар мен бағдарламаларға, сондай-ақ іргелі ғылыми зерттеулерді жүзеге асыратын ғылыми ұйымдарды қаржыландыруға арналған өтінімдерге МҒТС жүргізу үшін екі шетелдік сарапшы мен бір қазақстандық сарапшы (осы </w:t>
      </w:r>
      <w:r>
        <w:rPr>
          <w:rFonts w:ascii="Times New Roman"/>
          <w:b w:val="false"/>
          <w:i w:val="false"/>
          <w:color w:val="000000"/>
          <w:sz w:val="28"/>
        </w:rPr>
        <w:t>Қағидаларға</w:t>
      </w:r>
      <w:r>
        <w:rPr>
          <w:rFonts w:ascii="Times New Roman"/>
          <w:b w:val="false"/>
          <w:i w:val="false"/>
          <w:color w:val="000000"/>
          <w:sz w:val="28"/>
        </w:rPr>
        <w:t xml:space="preserve"> сәйкес келетін МҒТС объектісін зерттеу саласында қазақстандық сарапшылардың негізді болмауы үшінші шетелдік сарапшыны тартуға мүмкіндік береді);</w:t>
      </w:r>
    </w:p>
    <w:p>
      <w:pPr>
        <w:spacing w:after="0"/>
        <w:ind w:left="0"/>
        <w:jc w:val="both"/>
      </w:pPr>
      <w:r>
        <w:rPr>
          <w:rFonts w:ascii="Times New Roman"/>
          <w:b w:val="false"/>
          <w:i w:val="false"/>
          <w:color w:val="000000"/>
          <w:sz w:val="28"/>
        </w:rPr>
        <w:t xml:space="preserve">
      гранттық қаржыландыру бойынша жобалардың және бағдарламалық-нысаналы қаржыландыру бойынша бағдарламалардың, сондай-ақ іргелі ғылыми зерттеулерді жүзеге асыратын ғылыми ұйымдар жобаларының қорытынды (аралық) есептеріне МҒТС жүргізу үшін қазақстандық үш сарапшыны не комиссиялық (кешенді) сараптама арқылы (есептерді зерттеу саласында осы </w:t>
      </w:r>
      <w:r>
        <w:rPr>
          <w:rFonts w:ascii="Times New Roman"/>
          <w:b w:val="false"/>
          <w:i w:val="false"/>
          <w:color w:val="000000"/>
          <w:sz w:val="28"/>
        </w:rPr>
        <w:t>Қағидаларға</w:t>
      </w:r>
      <w:r>
        <w:rPr>
          <w:rFonts w:ascii="Times New Roman"/>
          <w:b w:val="false"/>
          <w:i w:val="false"/>
          <w:color w:val="000000"/>
          <w:sz w:val="28"/>
        </w:rPr>
        <w:t xml:space="preserve"> сәйкес келетін қазақстандық бір, не екі, не үш сарапшының негізді болмауының болуы тиісінше бір не екі, не үш шетелдік сарапшыны тартуға жол береді);</w:t>
      </w:r>
    </w:p>
    <w:p>
      <w:pPr>
        <w:spacing w:after="0"/>
        <w:ind w:left="0"/>
        <w:jc w:val="both"/>
      </w:pPr>
      <w:r>
        <w:rPr>
          <w:rFonts w:ascii="Times New Roman"/>
          <w:b w:val="false"/>
          <w:i w:val="false"/>
          <w:color w:val="000000"/>
          <w:sz w:val="28"/>
        </w:rPr>
        <w:t xml:space="preserve">
      ғылым мен техника саласындағы мемлекеттік сыйлықты алу үшін ұсынылған жұмыстарға МҒТС жүргізу үшін қазақстандық үш сарапшыны (Ғылым мен техника саласындағы мемлекеттік сыйлықты алу үшін ұсынылған жұмыстарды зерттеу саласында осы </w:t>
      </w:r>
      <w:r>
        <w:rPr>
          <w:rFonts w:ascii="Times New Roman"/>
          <w:b w:val="false"/>
          <w:i w:val="false"/>
          <w:color w:val="000000"/>
          <w:sz w:val="28"/>
        </w:rPr>
        <w:t>Қағидаларға</w:t>
      </w:r>
      <w:r>
        <w:rPr>
          <w:rFonts w:ascii="Times New Roman"/>
          <w:b w:val="false"/>
          <w:i w:val="false"/>
          <w:color w:val="000000"/>
          <w:sz w:val="28"/>
        </w:rPr>
        <w:t xml:space="preserve"> сәйкес келетін бір, не екі не үш қазақстандық сарапшылардың негізді болмауы тиісінше бір не екі, не үш шетелдік сарапшыларды тартуға мүмкіндік береді);</w:t>
      </w:r>
    </w:p>
    <w:p>
      <w:pPr>
        <w:spacing w:after="0"/>
        <w:ind w:left="0"/>
        <w:jc w:val="both"/>
      </w:pPr>
      <w:r>
        <w:rPr>
          <w:rFonts w:ascii="Times New Roman"/>
          <w:b w:val="false"/>
          <w:i w:val="false"/>
          <w:color w:val="000000"/>
          <w:sz w:val="28"/>
        </w:rPr>
        <w:t>
      мемлекеттік құпияларды, таратылуы шектеулі қызметтік ақпаратты құрайтын мәліметтерді қамтитын ғылыми және ғылыми-техникалық жобалар мен бағдарламаларға, ұлттық қауіпсіздік және қорғаныс саласындағы мемлекеттік құпияларды құрайтын мәліметтерді қамтитын қолданбалы ғылыми зерттеулерді жүргізуге конкурстық рәсімдерден тыс бағдарламалық-нысаналы қаржыландыру шеңберіндегі бағдарламаларға Қазақстан Республикасының мемлекеттік құпиялар туралы заңнамасын сақтай отырып, МҒТС жүргізу үшін қазақстандық үш сарапшыны не комиссияның және (немесе) кешенді сараптама жолымен;</w:t>
      </w:r>
    </w:p>
    <w:p>
      <w:pPr>
        <w:spacing w:after="0"/>
        <w:ind w:left="0"/>
        <w:jc w:val="both"/>
      </w:pPr>
      <w:r>
        <w:rPr>
          <w:rFonts w:ascii="Times New Roman"/>
          <w:b w:val="false"/>
          <w:i w:val="false"/>
          <w:color w:val="000000"/>
          <w:sz w:val="28"/>
        </w:rPr>
        <w:t>
      ғылымның ұлттық қауіпсіздік және қорғаныс саласындағы басым бағыты бойынша ғылыми және ғылыми-техникалық жобалар мен бағдарламаларға МҒТС жүргізу үшін қазақстандық үш сарапшыны не комиссиялық және (немесе) кешенді сараптама арқылы;</w:t>
      </w:r>
    </w:p>
    <w:p>
      <w:pPr>
        <w:spacing w:after="0"/>
        <w:ind w:left="0"/>
        <w:jc w:val="both"/>
      </w:pPr>
      <w:r>
        <w:rPr>
          <w:rFonts w:ascii="Times New Roman"/>
          <w:b w:val="false"/>
          <w:i w:val="false"/>
          <w:color w:val="000000"/>
          <w:sz w:val="28"/>
        </w:rPr>
        <w:t>
      жобалар мен бағдарламаларды қаржыландырудың сұрау салынған көлемінің негізділігін бағалау үшін бір сарапшыны;</w:t>
      </w:r>
    </w:p>
    <w:p>
      <w:pPr>
        <w:spacing w:after="0"/>
        <w:ind w:left="0"/>
        <w:jc w:val="both"/>
      </w:pPr>
      <w:r>
        <w:rPr>
          <w:rFonts w:ascii="Times New Roman"/>
          <w:b w:val="false"/>
          <w:i w:val="false"/>
          <w:color w:val="000000"/>
          <w:sz w:val="28"/>
        </w:rPr>
        <w:t>
      іске асыру мерзімі 12 (он екі) айдан аспайтын ғылыми, ғылыми-техникалық жобаларға МҒТС жүргізу үшін шетелдік бір сарапшыны;</w:t>
      </w:r>
    </w:p>
    <w:p>
      <w:pPr>
        <w:spacing w:after="0"/>
        <w:ind w:left="0"/>
        <w:jc w:val="both"/>
      </w:pPr>
      <w:r>
        <w:rPr>
          <w:rFonts w:ascii="Times New Roman"/>
          <w:b w:val="false"/>
          <w:i w:val="false"/>
          <w:color w:val="000000"/>
          <w:sz w:val="28"/>
        </w:rPr>
        <w:t>
      Қазақстан Республикасының мемлекеттік құпиялар туралы заңнамасын сақтай отырып, іске асыру мерзімі 12 (он екі) айдан аспайтын, ғылымның ұлттық қауіпсіздік және қорғаныс саласындағы басым бағыты бойынша және (немесе) мемлекеттік құпияларды құрайтын және таратылуы шектелген қызметтік ақпаратты қамтитын ғылыми, ғылыми-техникалық жобаларға МҒТС жүргізу үшін қазақстандық бір сарапшыны іріктейді;</w:t>
      </w:r>
    </w:p>
    <w:bookmarkStart w:name="z78" w:id="76"/>
    <w:p>
      <w:pPr>
        <w:spacing w:after="0"/>
        <w:ind w:left="0"/>
        <w:jc w:val="both"/>
      </w:pPr>
      <w:r>
        <w:rPr>
          <w:rFonts w:ascii="Times New Roman"/>
          <w:b w:val="false"/>
          <w:i w:val="false"/>
          <w:color w:val="000000"/>
          <w:sz w:val="28"/>
        </w:rPr>
        <w:t>
      5) МҒТС объектілерінің электрондық нұсқаларының деректер банкін және мемлекеттік бюджет қаражатынан қаржыландыруға ұсынылған, МҒТС жүргізу үшін тапсырыс берушіден келіп түскен мемлекеттік бюджет қаражатынан қаржыландыруға берілген МҒТС объектілері бойынша деректер базасын қалыптастырады және МҒТС объектілерінің деректерін жүйелі тексеруді және өңдеуді жүзеге асырады;</w:t>
      </w:r>
    </w:p>
    <w:bookmarkEnd w:id="76"/>
    <w:bookmarkStart w:name="z79" w:id="77"/>
    <w:p>
      <w:pPr>
        <w:spacing w:after="0"/>
        <w:ind w:left="0"/>
        <w:jc w:val="both"/>
      </w:pPr>
      <w:r>
        <w:rPr>
          <w:rFonts w:ascii="Times New Roman"/>
          <w:b w:val="false"/>
          <w:i w:val="false"/>
          <w:color w:val="000000"/>
          <w:sz w:val="28"/>
        </w:rPr>
        <w:t>
      6) МҒТС-ны әдістемелік және ұйымдастырушылық-техникалық қамтамасыз етуді, оның ішінде қазақстандық және шетелдік сарапшылардың автоматтандырылған деректер базаларын қалыптастыру және сарапшылармен МҒТС жүргізу бойынша қызметтер көрсету туралы шарттар жасасу арқылы қамтамасыз етуді жүзеге асырады;</w:t>
      </w:r>
    </w:p>
    <w:bookmarkEnd w:id="77"/>
    <w:bookmarkStart w:name="z80" w:id="78"/>
    <w:p>
      <w:pPr>
        <w:spacing w:after="0"/>
        <w:ind w:left="0"/>
        <w:jc w:val="both"/>
      </w:pPr>
      <w:r>
        <w:rPr>
          <w:rFonts w:ascii="Times New Roman"/>
          <w:b w:val="false"/>
          <w:i w:val="false"/>
          <w:color w:val="000000"/>
          <w:sz w:val="28"/>
        </w:rPr>
        <w:t>
      7) ғылыми, ғылыми-техникалық жобалар мен бағдарламалардың (есептердің) МҒТС қорытындыларын және қаржыландырудың сұралатын сомасының негізділігін бағалау бойынша сарапшы қорытындылары, сонымен қатар ҒҒТҚН коммерцияландыру жобаларының технологиялық, экономикалық (маркетингтік) сараптама қорытындыларын ұлттық ғылыми кеңестерге жібереді;</w:t>
      </w:r>
    </w:p>
    <w:bookmarkEnd w:id="78"/>
    <w:bookmarkStart w:name="z81" w:id="79"/>
    <w:p>
      <w:pPr>
        <w:spacing w:after="0"/>
        <w:ind w:left="0"/>
        <w:jc w:val="both"/>
      </w:pPr>
      <w:r>
        <w:rPr>
          <w:rFonts w:ascii="Times New Roman"/>
          <w:b w:val="false"/>
          <w:i w:val="false"/>
          <w:color w:val="000000"/>
          <w:sz w:val="28"/>
        </w:rPr>
        <w:t>
      8) орындалған ғылыми, ғылыми-техникалық жобалар мен бағдарламалардың (есептердің), сондай-ақ ҒҒТҚН коммерцияландыру жобаларының нәтижелерін бағалауды жүргізеді.</w:t>
      </w:r>
    </w:p>
    <w:bookmarkEnd w:id="79"/>
    <w:bookmarkStart w:name="z82" w:id="80"/>
    <w:p>
      <w:pPr>
        <w:spacing w:after="0"/>
        <w:ind w:left="0"/>
        <w:jc w:val="both"/>
      </w:pPr>
      <w:r>
        <w:rPr>
          <w:rFonts w:ascii="Times New Roman"/>
          <w:b w:val="false"/>
          <w:i w:val="false"/>
          <w:color w:val="000000"/>
          <w:sz w:val="28"/>
        </w:rPr>
        <w:t>
      14. Сарапшылар ұйымдастырушының қазақстандық және шетелдік сарапшыларының деректер базасына шарт жасалғаннан кейін енгізіледі.</w:t>
      </w:r>
    </w:p>
    <w:bookmarkEnd w:id="80"/>
    <w:p>
      <w:pPr>
        <w:spacing w:after="0"/>
        <w:ind w:left="0"/>
        <w:jc w:val="both"/>
      </w:pPr>
      <w:r>
        <w:rPr>
          <w:rFonts w:ascii="Times New Roman"/>
          <w:b w:val="false"/>
          <w:i w:val="false"/>
          <w:color w:val="000000"/>
          <w:sz w:val="28"/>
        </w:rPr>
        <w:t xml:space="preserve">
      Сарапшылар оларды осы Қағидалардың </w:t>
      </w:r>
      <w:r>
        <w:rPr>
          <w:rFonts w:ascii="Times New Roman"/>
          <w:b w:val="false"/>
          <w:i w:val="false"/>
          <w:color w:val="000000"/>
          <w:sz w:val="28"/>
        </w:rPr>
        <w:t>2-тармағының</w:t>
      </w:r>
      <w:r>
        <w:rPr>
          <w:rFonts w:ascii="Times New Roman"/>
          <w:b w:val="false"/>
          <w:i w:val="false"/>
          <w:color w:val="000000"/>
          <w:sz w:val="28"/>
        </w:rPr>
        <w:t xml:space="preserve"> 6), 7), 8), 9), 10), 11), 12), 13), 14) тармақшаларына сәйкестігі тұрғысынан тексеріледі.</w:t>
      </w:r>
    </w:p>
    <w:p>
      <w:pPr>
        <w:spacing w:after="0"/>
        <w:ind w:left="0"/>
        <w:jc w:val="both"/>
      </w:pPr>
      <w:r>
        <w:rPr>
          <w:rFonts w:ascii="Times New Roman"/>
          <w:b w:val="false"/>
          <w:i w:val="false"/>
          <w:color w:val="000000"/>
          <w:sz w:val="28"/>
        </w:rPr>
        <w:t>
      Қазақстандық және шетелдік сарапшылардың деректер базасын қалыптастыру үшін іріктеу Web of Science (Clarivate Analytics) (Вэб оф Сайнс (Кларивэйт Аналитикс) және Scopus (Elsevier) (Скопус (Эльзевир) халықаралық деректер базасын, сондай-ақ Incites (Clarivate Analytics) (Инсайт (Кларивэйт Аналитикс), SciVal (Elsevier) (Сайвал (Эльзевир) және Publons (Clarivate Analytics) (Паблонс (Кларивэйт Аналитикс) талдамалық құралдарын пайдалана отырып, олардың мамандануы мен ғылыми, ғылыми-техникалық жобалар мен бағдарламалардың, сондай-ақ ҒҒТҚН коммерцияландыру жобаларының ерекшеліктеріне сәйкес ғылыми метрикалық көрсеткіштер негізінде жүргізіледі, олардың кандидатураларын шет елдердің жетекші университеттері, ғылыми-зерттеу мекемелері, ұлттық ғылым академиялары мен ғылыми қоғамдастықтар ұсынады.</w:t>
      </w:r>
    </w:p>
    <w:p>
      <w:pPr>
        <w:spacing w:after="0"/>
        <w:ind w:left="0"/>
        <w:jc w:val="both"/>
      </w:pPr>
      <w:r>
        <w:rPr>
          <w:rFonts w:ascii="Times New Roman"/>
          <w:b w:val="false"/>
          <w:i w:val="false"/>
          <w:color w:val="000000"/>
          <w:sz w:val="28"/>
        </w:rPr>
        <w:t>
      Сарапшылар МҒТС және ҒҒТҚН коммерцияландыру жобаларын тәуелсіздігі, объективтілігі, құзыреттілігі, кешенділігі, нақтылығы, толықтығы және сараптамалық қорытындылардың негізділігі қағидаттарында сараптама жүргізеді.</w:t>
      </w:r>
    </w:p>
    <w:p>
      <w:pPr>
        <w:spacing w:after="0"/>
        <w:ind w:left="0"/>
        <w:jc w:val="both"/>
      </w:pPr>
      <w:r>
        <w:rPr>
          <w:rFonts w:ascii="Times New Roman"/>
          <w:b w:val="false"/>
          <w:i w:val="false"/>
          <w:color w:val="000000"/>
          <w:sz w:val="28"/>
        </w:rPr>
        <w:t>
      Сарапшымен жасалған шарт сараптаманы жүргізу мерзімі, сараптамаға ұсынылған материалдардың коммерциялық құпиясын сақтауды қамтамасыз ететін МҒТС объектілері туралы мәліметтердің құпиялылығы, сарапшының ғылыми этика қағидаттары мен нормаларын сақтауы жөніндегі шарттарды қамтуға және сарапшы туралы мәліметтердің құпиялылығына кепілдік береді.</w:t>
      </w:r>
    </w:p>
    <w:p>
      <w:pPr>
        <w:spacing w:after="0"/>
        <w:ind w:left="0"/>
        <w:jc w:val="both"/>
      </w:pPr>
      <w:r>
        <w:rPr>
          <w:rFonts w:ascii="Times New Roman"/>
          <w:b w:val="false"/>
          <w:i w:val="false"/>
          <w:color w:val="000000"/>
          <w:sz w:val="28"/>
        </w:rPr>
        <w:t>
      Бас тарту негіздемесінсіз сарапшының бастамасы бойынша шарттарды бұзу туралы мәліметтер қазақстандық және шетелдік сарапшылардың автоматтандырылған дерекқорына енгізіледі.</w:t>
      </w:r>
    </w:p>
    <w:p>
      <w:pPr>
        <w:spacing w:after="0"/>
        <w:ind w:left="0"/>
        <w:jc w:val="both"/>
      </w:pPr>
      <w:r>
        <w:rPr>
          <w:rFonts w:ascii="Times New Roman"/>
          <w:b w:val="false"/>
          <w:i w:val="false"/>
          <w:color w:val="000000"/>
          <w:sz w:val="28"/>
        </w:rPr>
        <w:t xml:space="preserve">
      Сарапшының осы </w:t>
      </w:r>
      <w:r>
        <w:rPr>
          <w:rFonts w:ascii="Times New Roman"/>
          <w:b w:val="false"/>
          <w:i w:val="false"/>
          <w:color w:val="000000"/>
          <w:sz w:val="28"/>
        </w:rPr>
        <w:t>Қағидаларда</w:t>
      </w:r>
      <w:r>
        <w:rPr>
          <w:rFonts w:ascii="Times New Roman"/>
          <w:b w:val="false"/>
          <w:i w:val="false"/>
          <w:color w:val="000000"/>
          <w:sz w:val="28"/>
        </w:rPr>
        <w:t xml:space="preserve"> белгіленген МҒТС жүргізудің шарттық талаптарын және (немесе) қағидаттарын бұзуы ұйымдастырушының оны автоматтандырылған дерекқордан алып тастауы үшін негіз болып табылады.</w:t>
      </w:r>
    </w:p>
    <w:p>
      <w:pPr>
        <w:spacing w:after="0"/>
        <w:ind w:left="0"/>
        <w:jc w:val="both"/>
      </w:pPr>
      <w:r>
        <w:rPr>
          <w:rFonts w:ascii="Times New Roman"/>
          <w:b w:val="false"/>
          <w:i w:val="false"/>
          <w:color w:val="000000"/>
          <w:sz w:val="28"/>
        </w:rPr>
        <w:t>
      Гранттық немесе бағдарламалық-нысаналы қаржыландыру конкурсына берілген конкурстық өтінімдер бойынша МҒТС жүргізу кезінде әрбір жоба бойынша сарапшыларды іріктеу және тағайындау кездейсоқ таңдау әдісімен автоматтандырылған цифрлық жүйе арқылы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(12.07.2026 бастап қолданысқа енгізілетін) бұйрығымен.</w:t>
      </w:r>
      <w:r>
        <w:br/>
      </w:r>
      <w:r>
        <w:rPr>
          <w:rFonts w:ascii="Times New Roman"/>
          <w:b w:val="false"/>
          <w:i w:val="false"/>
          <w:color w:val="000000"/>
          <w:sz w:val="28"/>
        </w:rPr>
        <w:t>
</w:t>
      </w:r>
    </w:p>
    <w:bookmarkStart w:name="z83" w:id="81"/>
    <w:p>
      <w:pPr>
        <w:spacing w:after="0"/>
        <w:ind w:left="0"/>
        <w:jc w:val="both"/>
      </w:pPr>
      <w:r>
        <w:rPr>
          <w:rFonts w:ascii="Times New Roman"/>
          <w:b w:val="false"/>
          <w:i w:val="false"/>
          <w:color w:val="000000"/>
          <w:sz w:val="28"/>
        </w:rPr>
        <w:t>
      15. Жобалар мен бағдарламалардың МҒТС-ын ұйымдастыру және жүргізу мерзімдері мынадай кезеңдерді қамтиды:</w:t>
      </w:r>
    </w:p>
    <w:bookmarkEnd w:id="81"/>
    <w:bookmarkStart w:name="z84" w:id="82"/>
    <w:p>
      <w:pPr>
        <w:spacing w:after="0"/>
        <w:ind w:left="0"/>
        <w:jc w:val="both"/>
      </w:pPr>
      <w:r>
        <w:rPr>
          <w:rFonts w:ascii="Times New Roman"/>
          <w:b w:val="false"/>
          <w:i w:val="false"/>
          <w:color w:val="000000"/>
          <w:sz w:val="28"/>
        </w:rPr>
        <w:t xml:space="preserve">
      1) сарапшыларды іріктеу және олармен МҒТС жүргізу бойынша қызметтер көрсету туралы шарт жасасу – ұйымдастырушы өтінімдерге осы Қағидалардың </w:t>
      </w:r>
      <w:r>
        <w:rPr>
          <w:rFonts w:ascii="Times New Roman"/>
          <w:b w:val="false"/>
          <w:i w:val="false"/>
          <w:color w:val="000000"/>
          <w:sz w:val="28"/>
        </w:rPr>
        <w:t>10-тармағының</w:t>
      </w:r>
      <w:r>
        <w:rPr>
          <w:rFonts w:ascii="Times New Roman"/>
          <w:b w:val="false"/>
          <w:i w:val="false"/>
          <w:color w:val="000000"/>
          <w:sz w:val="28"/>
        </w:rPr>
        <w:t xml:space="preserve"> сақталуы тұрғысынан тексеру жүргізгеннен кейін жеті жұмыс күнінен аспайды;</w:t>
      </w:r>
    </w:p>
    <w:bookmarkEnd w:id="82"/>
    <w:bookmarkStart w:name="z85" w:id="83"/>
    <w:p>
      <w:pPr>
        <w:spacing w:after="0"/>
        <w:ind w:left="0"/>
        <w:jc w:val="both"/>
      </w:pPr>
      <w:r>
        <w:rPr>
          <w:rFonts w:ascii="Times New Roman"/>
          <w:b w:val="false"/>
          <w:i w:val="false"/>
          <w:color w:val="000000"/>
          <w:sz w:val="28"/>
        </w:rPr>
        <w:t>
      2) МҒТС жүргізу – сарапшымен шарт жасасқан күннен бастап жиырма жұмыс күнінен аспайды;</w:t>
      </w:r>
    </w:p>
    <w:bookmarkEnd w:id="83"/>
    <w:bookmarkStart w:name="z86" w:id="84"/>
    <w:p>
      <w:pPr>
        <w:spacing w:after="0"/>
        <w:ind w:left="0"/>
        <w:jc w:val="both"/>
      </w:pPr>
      <w:r>
        <w:rPr>
          <w:rFonts w:ascii="Times New Roman"/>
          <w:b w:val="false"/>
          <w:i w:val="false"/>
          <w:color w:val="000000"/>
          <w:sz w:val="28"/>
        </w:rPr>
        <w:t>
      3) қаржыландырудың сұралатын сомасының негізділігін бағалау – МҒТС аяқталғаннан кейін жеті жұмыс күнінен аспайды;</w:t>
      </w:r>
    </w:p>
    <w:bookmarkEnd w:id="84"/>
    <w:bookmarkStart w:name="z87" w:id="85"/>
    <w:p>
      <w:pPr>
        <w:spacing w:after="0"/>
        <w:ind w:left="0"/>
        <w:jc w:val="both"/>
      </w:pPr>
      <w:r>
        <w:rPr>
          <w:rFonts w:ascii="Times New Roman"/>
          <w:b w:val="false"/>
          <w:i w:val="false"/>
          <w:color w:val="000000"/>
          <w:sz w:val="28"/>
        </w:rPr>
        <w:t>
      4) бір өтінімге МҒТС жүргізу – күнтізбелік жеті күннен аспайды.</w:t>
      </w:r>
    </w:p>
    <w:bookmarkEnd w:id="85"/>
    <w:p>
      <w:pPr>
        <w:spacing w:after="0"/>
        <w:ind w:left="0"/>
        <w:jc w:val="both"/>
      </w:pPr>
      <w:r>
        <w:rPr>
          <w:rFonts w:ascii="Times New Roman"/>
          <w:b w:val="false"/>
          <w:i w:val="false"/>
          <w:color w:val="000000"/>
          <w:sz w:val="28"/>
        </w:rPr>
        <w:t>
      Ұйымдастырушы әрбір кезеңнің аяқталғаны туралы ақпаратты ол аяқталғаннан кейін үш жұмыс күні ішінде өз интернет-ресурсында жариялайды.</w:t>
      </w:r>
    </w:p>
    <w:p>
      <w:pPr>
        <w:spacing w:after="0"/>
        <w:ind w:left="0"/>
        <w:jc w:val="both"/>
      </w:pPr>
      <w:r>
        <w:rPr>
          <w:rFonts w:ascii="Times New Roman"/>
          <w:b w:val="false"/>
          <w:i w:val="false"/>
          <w:color w:val="000000"/>
          <w:sz w:val="28"/>
        </w:rPr>
        <w:t>
      Мемлекеттік құпияларды құрайтын және таратылуы шектелген қызметтік ақпаратты қамтитын ғылыми және ғылыми-техникалық жобалар мен бағдарламаларға сараптаманы ұйымдастыру және жүргізу Қазақстан Республикасының мемлекеттік құпиялар туралы заңнамасы сақтала отырып жүзеге асырылады. Сарапшыларды іріктеу мемлекеттік құпияларды құрайтын жобалармен және бағдарламалармен жұмыс істеуге тиісті рұқсаты бар, Хирш индексі ескерілмей қазақстандық сарапшылар арасынан жүзеге асырылады.</w:t>
      </w:r>
    </w:p>
    <w:bookmarkStart w:name="z88" w:id="86"/>
    <w:p>
      <w:pPr>
        <w:spacing w:after="0"/>
        <w:ind w:left="0"/>
        <w:jc w:val="both"/>
      </w:pPr>
      <w:r>
        <w:rPr>
          <w:rFonts w:ascii="Times New Roman"/>
          <w:b w:val="false"/>
          <w:i w:val="false"/>
          <w:color w:val="000000"/>
          <w:sz w:val="28"/>
        </w:rPr>
        <w:t>
      16. Іргелі ғылыми зерттеулерді жүзеге асыратын ғылыми ұйымдарды қаржыландыруға арналған өтінімдерге МҒТС ұйымдастыру және жүргізу мерзімдері мынадай кезеңдерді қамтиды:</w:t>
      </w:r>
    </w:p>
    <w:bookmarkEnd w:id="86"/>
    <w:bookmarkStart w:name="z89" w:id="87"/>
    <w:p>
      <w:pPr>
        <w:spacing w:after="0"/>
        <w:ind w:left="0"/>
        <w:jc w:val="both"/>
      </w:pPr>
      <w:r>
        <w:rPr>
          <w:rFonts w:ascii="Times New Roman"/>
          <w:b w:val="false"/>
          <w:i w:val="false"/>
          <w:color w:val="000000"/>
          <w:sz w:val="28"/>
        </w:rPr>
        <w:t>
      1) МҒТС жүргізу, оның ішінде сарапшыларды іріктеу және олармен МҒТС жүргізу бойынша қызметтер көрсету туралы шарттар жасасу – сарапшымен шарт жасалған күннен бастап 10 (он) жұмыс күнінен аспайды;</w:t>
      </w:r>
    </w:p>
    <w:bookmarkEnd w:id="87"/>
    <w:bookmarkStart w:name="z90" w:id="88"/>
    <w:p>
      <w:pPr>
        <w:spacing w:after="0"/>
        <w:ind w:left="0"/>
        <w:jc w:val="both"/>
      </w:pPr>
      <w:r>
        <w:rPr>
          <w:rFonts w:ascii="Times New Roman"/>
          <w:b w:val="false"/>
          <w:i w:val="false"/>
          <w:color w:val="000000"/>
          <w:sz w:val="28"/>
        </w:rPr>
        <w:t>
      2) қаржыландырудың сұралатын сомасының негізділігін бағалау – МҒТС аяқталғаннан кейін 3 (үш) жұмыс күнінен аспайды.</w:t>
      </w:r>
    </w:p>
    <w:bookmarkEnd w:id="88"/>
    <w:p>
      <w:pPr>
        <w:spacing w:after="0"/>
        <w:ind w:left="0"/>
        <w:jc w:val="both"/>
      </w:pPr>
      <w:r>
        <w:rPr>
          <w:rFonts w:ascii="Times New Roman"/>
          <w:b w:val="false"/>
          <w:i w:val="false"/>
          <w:color w:val="000000"/>
          <w:sz w:val="28"/>
        </w:rPr>
        <w:t>
      Ұйымдастырушы әрбір кезеңнің аяқталғаны туралы ақпаратты өзінің интернет-ресурсында ол аяқталғаннан кейін 1 (бір) жұмыс күні ішінде жариялайды.</w:t>
      </w:r>
    </w:p>
    <w:bookmarkStart w:name="z91" w:id="89"/>
    <w:p>
      <w:pPr>
        <w:spacing w:after="0"/>
        <w:ind w:left="0"/>
        <w:jc w:val="both"/>
      </w:pPr>
      <w:r>
        <w:rPr>
          <w:rFonts w:ascii="Times New Roman"/>
          <w:b w:val="false"/>
          <w:i w:val="false"/>
          <w:color w:val="000000"/>
          <w:sz w:val="28"/>
        </w:rPr>
        <w:t>
      17. Ғылым мен техника саласындағы мемлекеттік сыйлықты алу үшін ұсынылған ғылыми-зерттеу жұмыстарының МҒТС-ын ұйымдастыру және жүргізу мерзімдері мынадай кезеңдерді қамтиды:</w:t>
      </w:r>
    </w:p>
    <w:bookmarkEnd w:id="89"/>
    <w:bookmarkStart w:name="z92" w:id="90"/>
    <w:p>
      <w:pPr>
        <w:spacing w:after="0"/>
        <w:ind w:left="0"/>
        <w:jc w:val="both"/>
      </w:pPr>
      <w:r>
        <w:rPr>
          <w:rFonts w:ascii="Times New Roman"/>
          <w:b w:val="false"/>
          <w:i w:val="false"/>
          <w:color w:val="000000"/>
          <w:sz w:val="28"/>
        </w:rPr>
        <w:t>
      1) сарапшыларды іріктеу және олармен МҒТС жүргізу бойынша қызметтер көрсету туралы шарт жасасу – тапсырыс берушіден жұмыстарды алған күннен бастап жеті жұмыс күнінен аспайды;</w:t>
      </w:r>
    </w:p>
    <w:bookmarkEnd w:id="90"/>
    <w:bookmarkStart w:name="z93" w:id="91"/>
    <w:p>
      <w:pPr>
        <w:spacing w:after="0"/>
        <w:ind w:left="0"/>
        <w:jc w:val="both"/>
      </w:pPr>
      <w:r>
        <w:rPr>
          <w:rFonts w:ascii="Times New Roman"/>
          <w:b w:val="false"/>
          <w:i w:val="false"/>
          <w:color w:val="000000"/>
          <w:sz w:val="28"/>
        </w:rPr>
        <w:t>
      2) МҒТС жүргізу – сарапшымен шарт жасасқан күннен бастап жиырма жұмыс күнінен аспайды.</w:t>
      </w:r>
    </w:p>
    <w:bookmarkEnd w:id="91"/>
    <w:p>
      <w:pPr>
        <w:spacing w:after="0"/>
        <w:ind w:left="0"/>
        <w:jc w:val="both"/>
      </w:pPr>
      <w:r>
        <w:rPr>
          <w:rFonts w:ascii="Times New Roman"/>
          <w:b w:val="false"/>
          <w:i w:val="false"/>
          <w:color w:val="000000"/>
          <w:sz w:val="28"/>
        </w:rPr>
        <w:t>
      Ұйымдастырушы әрбір кезеңнің аяқталғаны туралы ақпаратты ол аяқталғаннан кейін үш жұмыс күні ішінде өз интернет-ресурсында жариялайды.</w:t>
      </w:r>
    </w:p>
    <w:bookmarkStart w:name="z94" w:id="92"/>
    <w:p>
      <w:pPr>
        <w:spacing w:after="0"/>
        <w:ind w:left="0"/>
        <w:jc w:val="both"/>
      </w:pPr>
      <w:r>
        <w:rPr>
          <w:rFonts w:ascii="Times New Roman"/>
          <w:b w:val="false"/>
          <w:i w:val="false"/>
          <w:color w:val="000000"/>
          <w:sz w:val="28"/>
        </w:rPr>
        <w:t>
      18. Іргелі ғылыми зерттеулерді жүзеге асыратын ғылыми ұйымдардың жобаларын гранттық және бағдарламалық-нысаналы қаржыландыру шеңберінде ғылыми және (немесе) ғылыми-техникалық қызмет туралы қорытынды (аралық) есептер бойынша МҒТС ұйымдастыру және жүргізу мерзімдері мынадай кезеңдерді қамтиды:</w:t>
      </w:r>
    </w:p>
    <w:bookmarkEnd w:id="92"/>
    <w:bookmarkStart w:name="z95" w:id="93"/>
    <w:p>
      <w:pPr>
        <w:spacing w:after="0"/>
        <w:ind w:left="0"/>
        <w:jc w:val="both"/>
      </w:pPr>
      <w:r>
        <w:rPr>
          <w:rFonts w:ascii="Times New Roman"/>
          <w:b w:val="false"/>
          <w:i w:val="false"/>
          <w:color w:val="000000"/>
          <w:sz w:val="28"/>
        </w:rPr>
        <w:t>
      1) сарапшыларды іріктеу және олармен МҒТС жүргізу бойынша қызметтер көрсету туралы шарт жасасу – тапсырыс берушіден есеп алған күннен бастап бес жұмыс күнінен аспайды;</w:t>
      </w:r>
    </w:p>
    <w:bookmarkEnd w:id="93"/>
    <w:bookmarkStart w:name="z96" w:id="94"/>
    <w:p>
      <w:pPr>
        <w:spacing w:after="0"/>
        <w:ind w:left="0"/>
        <w:jc w:val="both"/>
      </w:pPr>
      <w:r>
        <w:rPr>
          <w:rFonts w:ascii="Times New Roman"/>
          <w:b w:val="false"/>
          <w:i w:val="false"/>
          <w:color w:val="000000"/>
          <w:sz w:val="28"/>
        </w:rPr>
        <w:t>
      2) МҒТС жүргізу – сарапшымен шарт жасасқан күннен бастап он бес жұмыс күнінен аспайды.</w:t>
      </w:r>
    </w:p>
    <w:bookmarkEnd w:id="94"/>
    <w:p>
      <w:pPr>
        <w:spacing w:after="0"/>
        <w:ind w:left="0"/>
        <w:jc w:val="both"/>
      </w:pPr>
      <w:r>
        <w:rPr>
          <w:rFonts w:ascii="Times New Roman"/>
          <w:b w:val="false"/>
          <w:i w:val="false"/>
          <w:color w:val="000000"/>
          <w:sz w:val="28"/>
        </w:rPr>
        <w:t>
      Ұйымдастырушы әрбір кезеңнің аяқталғаны туралы ақпаратты ол аяқталғаннан кейін үш жұмыс күні ішінде өз интернет-ресурсында жариялайды.</w:t>
      </w:r>
    </w:p>
    <w:p>
      <w:pPr>
        <w:spacing w:after="0"/>
        <w:ind w:left="0"/>
        <w:jc w:val="both"/>
      </w:pPr>
      <w:r>
        <w:rPr>
          <w:rFonts w:ascii="Times New Roman"/>
          <w:b w:val="false"/>
          <w:i w:val="false"/>
          <w:color w:val="000000"/>
          <w:sz w:val="28"/>
        </w:rPr>
        <w:t>
      Мемлекеттік құпияларды құрайтын және таратылуы шектелген қызметтік ақпаратты қамтитын ғылыми және (немесе) ғылыми-техникалық қызмет туралы қорытынды (аралық) есептерге сараптаманы ұйымдастыру және жүргізу Қазақстан Республикасының мемлекеттік құпиялар туралы заңнамасы сақтала отырып жүзеге асырылады. Сарапшылар құрамын іріктеу Хирш индексі ескерілмей, мемлекеттік құпияларды құрайтын жобалармен және бағдарламалармен жұмыс істеуге тиісті рұқсаты бар қазақстандық сарапшылар қатарынан жүзеге асырылады.</w:t>
      </w:r>
    </w:p>
    <w:bookmarkStart w:name="z97" w:id="95"/>
    <w:p>
      <w:pPr>
        <w:spacing w:after="0"/>
        <w:ind w:left="0"/>
        <w:jc w:val="both"/>
      </w:pPr>
      <w:r>
        <w:rPr>
          <w:rFonts w:ascii="Times New Roman"/>
          <w:b w:val="false"/>
          <w:i w:val="false"/>
          <w:color w:val="000000"/>
          <w:sz w:val="28"/>
        </w:rPr>
        <w:t xml:space="preserve">
      19. Өтінімдер бойынша қаржыландырудың сұралатын сомасының негізділігін бағалау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нысандар бойынша балл қойылмай жасалады.</w:t>
      </w:r>
    </w:p>
    <w:bookmarkEnd w:id="95"/>
    <w:p>
      <w:pPr>
        <w:spacing w:after="0"/>
        <w:ind w:left="0"/>
        <w:jc w:val="both"/>
      </w:pPr>
      <w:r>
        <w:rPr>
          <w:rFonts w:ascii="Times New Roman"/>
          <w:b w:val="false"/>
          <w:i w:val="false"/>
          <w:color w:val="000000"/>
          <w:sz w:val="28"/>
        </w:rPr>
        <w:t xml:space="preserve">
      МҒТС объектісі бойынша сарапшының қорытындысы МҒТС объектісіне, іргелі ғылыми зерттеулерді жүзеге асыратын ғылыми ұйымдардың жобаларына байланысты осы Қағидаларға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немесе </w:t>
      </w:r>
      <w:r>
        <w:rPr>
          <w:rFonts w:ascii="Times New Roman"/>
          <w:b w:val="false"/>
          <w:i w:val="false"/>
          <w:color w:val="000000"/>
          <w:sz w:val="28"/>
        </w:rPr>
        <w:t>9-қосымшаларға</w:t>
      </w:r>
      <w:r>
        <w:rPr>
          <w:rFonts w:ascii="Times New Roman"/>
          <w:b w:val="false"/>
          <w:i w:val="false"/>
          <w:color w:val="000000"/>
          <w:sz w:val="28"/>
        </w:rPr>
        <w:t xml:space="preserve"> сәйкес нысандар бойынша жасалады.</w:t>
      </w:r>
    </w:p>
    <w:p>
      <w:pPr>
        <w:spacing w:after="0"/>
        <w:ind w:left="0"/>
        <w:jc w:val="both"/>
      </w:pPr>
      <w:r>
        <w:rPr>
          <w:rFonts w:ascii="Times New Roman"/>
          <w:b w:val="false"/>
          <w:i w:val="false"/>
          <w:color w:val="000000"/>
          <w:sz w:val="28"/>
        </w:rPr>
        <w:t xml:space="preserve">
      Сарапшының қорытындысында сарапшының әрбір бағалау өлшемшарты бойынша осы Қағидаларға </w:t>
      </w:r>
      <w:r>
        <w:rPr>
          <w:rFonts w:ascii="Times New Roman"/>
          <w:b w:val="false"/>
          <w:i w:val="false"/>
          <w:color w:val="000000"/>
          <w:sz w:val="28"/>
        </w:rPr>
        <w:t>10-қосымшада</w:t>
      </w:r>
      <w:r>
        <w:rPr>
          <w:rFonts w:ascii="Times New Roman"/>
          <w:b w:val="false"/>
          <w:i w:val="false"/>
          <w:color w:val="000000"/>
          <w:sz w:val="28"/>
        </w:rPr>
        <w:t xml:space="preserve"> көрсетілген МҒТС объектілері үшін сараптамалық бағалау жүйесіне сәйкес балл алынады.</w:t>
      </w:r>
    </w:p>
    <w:p>
      <w:pPr>
        <w:spacing w:after="0"/>
        <w:ind w:left="0"/>
        <w:jc w:val="both"/>
      </w:pPr>
      <w:r>
        <w:rPr>
          <w:rFonts w:ascii="Times New Roman"/>
          <w:b w:val="false"/>
          <w:i w:val="false"/>
          <w:color w:val="000000"/>
          <w:sz w:val="28"/>
        </w:rPr>
        <w:t xml:space="preserve">
      МҒТС объектісіне кешенді (комиссиялық) сараптама жүргізілген кезде сараптамалық топ құрылады. Сараптамалық топ мүшелерінің қатарынан төраға сайланады және сараптамалық топ отырысының хатшысы айқындалады. Сараптамалық топтың отырысы бетпе-бет нысанда және (немесе) онлайн- конференциялар арқылы жүргізіледі. Сараптама үшін ұсынылған материалдардың көлеміне қарай кешенді (комиссиялық) сараптама кемінде үш және он бестен аспайтын сарапшылардың қатысуымен жүргізіледі. МҒТС объектісінің кешенді (комиссиялық) сараптамасының нәтижелері бойынша МҒТС объектісіне байланысты осы Қағидаларға </w:t>
      </w:r>
      <w:r>
        <w:rPr>
          <w:rFonts w:ascii="Times New Roman"/>
          <w:b w:val="false"/>
          <w:i w:val="false"/>
          <w:color w:val="000000"/>
          <w:sz w:val="28"/>
        </w:rPr>
        <w:t>7</w:t>
      </w:r>
      <w:r>
        <w:rPr>
          <w:rFonts w:ascii="Times New Roman"/>
          <w:b w:val="false"/>
          <w:i w:val="false"/>
          <w:color w:val="000000"/>
          <w:sz w:val="28"/>
        </w:rPr>
        <w:t xml:space="preserve"> немесе </w:t>
      </w:r>
      <w:r>
        <w:rPr>
          <w:rFonts w:ascii="Times New Roman"/>
          <w:b w:val="false"/>
          <w:i w:val="false"/>
          <w:color w:val="000000"/>
          <w:sz w:val="28"/>
        </w:rPr>
        <w:t>8-қосымшаларға</w:t>
      </w:r>
      <w:r>
        <w:rPr>
          <w:rFonts w:ascii="Times New Roman"/>
          <w:b w:val="false"/>
          <w:i w:val="false"/>
          <w:color w:val="000000"/>
          <w:sz w:val="28"/>
        </w:rPr>
        <w:t xml:space="preserve"> сәйкес нысандар бойынша сарапшының қорытындысы жасалады.</w:t>
      </w:r>
    </w:p>
    <w:bookmarkStart w:name="z98" w:id="96"/>
    <w:p>
      <w:pPr>
        <w:spacing w:after="0"/>
        <w:ind w:left="0"/>
        <w:jc w:val="both"/>
      </w:pPr>
      <w:r>
        <w:rPr>
          <w:rFonts w:ascii="Times New Roman"/>
          <w:b w:val="false"/>
          <w:i w:val="false"/>
          <w:color w:val="000000"/>
          <w:sz w:val="28"/>
        </w:rPr>
        <w:t>
      20. Гранттық және бағдарламалық-нысаналы қаржыландыруға ұсынылған МҒТС объектілерінің, тапсырыс берушінің өтініші бойынша мемлекеттік бюджет қаражаты есебінен іргелі ғылыми зерттеулерді жүзеге асыратын ғылыми ұйымдар өтінімдерінің МҒТС нәтижесі МҒТС қорытындысы болып табылады.</w:t>
      </w:r>
    </w:p>
    <w:bookmarkEnd w:id="96"/>
    <w:p>
      <w:pPr>
        <w:spacing w:after="0"/>
        <w:ind w:left="0"/>
        <w:jc w:val="both"/>
      </w:pPr>
      <w:r>
        <w:rPr>
          <w:rFonts w:ascii="Times New Roman"/>
          <w:b w:val="false"/>
          <w:i w:val="false"/>
          <w:color w:val="000000"/>
          <w:sz w:val="28"/>
        </w:rPr>
        <w:t>
      Ұйымдастырушы мәлімделген қаржыландыру сомаларын көрсете отырып, МҒТС нәтижесінің негізінде гранттық немесе бағдарламалық-нысаналы қаржыландыру конкурсына ұсынылған өтінімдердің, сондай-ақ ғылыми, ғылыми-техникалық жобалар мен бағдарламаларды қаржыландыру туралы іргелі ғылыми зерттеулерді жүзеге асыратын ғылыми ұйымдардың өтінімдерінің сараланған тізімін еркін нысанда жасайды.</w:t>
      </w:r>
    </w:p>
    <w:p>
      <w:pPr>
        <w:spacing w:after="0"/>
        <w:ind w:left="0"/>
        <w:jc w:val="both"/>
      </w:pPr>
      <w:r>
        <w:rPr>
          <w:rFonts w:ascii="Times New Roman"/>
          <w:b w:val="false"/>
          <w:i w:val="false"/>
          <w:color w:val="000000"/>
          <w:sz w:val="28"/>
        </w:rPr>
        <w:t>
      Ұйымдастырушы МҒТС шекті балынан төмен балл жинаған өтінімдер бойынша өтінім берушілерге (ғылыми жетекшіге) МҒТС аяқталғаннан кейін үш жұмыс күні ішінде ұйымдастырушының интернет-ресурсы арқылы МҒТС нәтижелерін (МҒТС балын көрсете отырып) қайтарады.</w:t>
      </w:r>
    </w:p>
    <w:p>
      <w:pPr>
        <w:spacing w:after="0"/>
        <w:ind w:left="0"/>
        <w:jc w:val="both"/>
      </w:pPr>
      <w:r>
        <w:rPr>
          <w:rFonts w:ascii="Times New Roman"/>
          <w:b w:val="false"/>
          <w:i w:val="false"/>
          <w:color w:val="000000"/>
          <w:sz w:val="28"/>
        </w:rPr>
        <w:t>
      МҒТС шекті балын және одан жоғары балл алған өтінімдер қаржыландырудың сұралатын сомасының негізділігін бағалау үшін МҒТС нәтижелерімен (МҒТС балын көрсетпей) бірге сарапшыға МҒТС аяқталғаннан кейін үш жұмыс күні ішінде жіберіледі.</w:t>
      </w:r>
    </w:p>
    <w:bookmarkStart w:name="z99" w:id="97"/>
    <w:p>
      <w:pPr>
        <w:spacing w:after="0"/>
        <w:ind w:left="0"/>
        <w:jc w:val="both"/>
      </w:pPr>
      <w:r>
        <w:rPr>
          <w:rFonts w:ascii="Times New Roman"/>
          <w:b w:val="false"/>
          <w:i w:val="false"/>
          <w:color w:val="000000"/>
          <w:sz w:val="28"/>
        </w:rPr>
        <w:t>
      21. Қаржыландырудың сұралатын сомасының негізділігін бағалау нәтижелері МҒТС нәтижелерімен бірге (МҒТС балын көрсетпей) тиісті ұлттық ғылыми кеңестерге (бұдан әрі – ҰҒК) сараптама аяқталған күннен бастап екі жұмыс күні ішінде жолданады.</w:t>
      </w:r>
    </w:p>
    <w:bookmarkEnd w:id="97"/>
    <w:p>
      <w:pPr>
        <w:spacing w:after="0"/>
        <w:ind w:left="0"/>
        <w:jc w:val="both"/>
      </w:pPr>
      <w:r>
        <w:rPr>
          <w:rFonts w:ascii="Times New Roman"/>
          <w:b w:val="false"/>
          <w:i w:val="false"/>
          <w:color w:val="000000"/>
          <w:sz w:val="28"/>
        </w:rPr>
        <w:t>
      ҰҒК өтінімдерді қарауды аяқтағаннан кейін ұйымдастырушы әрбір өтінім үшін МҒТС қорытындысына сәйкес балл мен ҰҒК айқындаған бағалау парағының балын қосу арқылы жиынтық балды айқындайды.</w:t>
      </w:r>
    </w:p>
    <w:p>
      <w:pPr>
        <w:spacing w:after="0"/>
        <w:ind w:left="0"/>
        <w:jc w:val="both"/>
      </w:pPr>
      <w:r>
        <w:rPr>
          <w:rFonts w:ascii="Times New Roman"/>
          <w:b w:val="false"/>
          <w:i w:val="false"/>
          <w:color w:val="000000"/>
          <w:sz w:val="28"/>
        </w:rPr>
        <w:t>
      Ұйымдастырушы әрбір басым бағыт бойынша ең жоғары балдан бастап "жоғарыдан төмен қарай" өтінімдердің сараланған тізімін жасайды және оны екі жұмыс күні ішінде шешім қабылдау үшін тиісті ҰҒК-ге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98"/>
    <w:p>
      <w:pPr>
        <w:spacing w:after="0"/>
        <w:ind w:left="0"/>
        <w:jc w:val="both"/>
      </w:pPr>
      <w:r>
        <w:rPr>
          <w:rFonts w:ascii="Times New Roman"/>
          <w:b w:val="false"/>
          <w:i w:val="false"/>
          <w:color w:val="000000"/>
          <w:sz w:val="28"/>
        </w:rPr>
        <w:t>
      22. Ұйымдастырушы Ғылым мен техника саласындағы мемлекеттік сыйлықты алу үшін ұсынылған ғылыми-зерттеу жұмыстары бойынша МҒТС нәтижелерін тапсырыс берушіге жолдайды.</w:t>
      </w:r>
    </w:p>
    <w:bookmarkEnd w:id="98"/>
    <w:bookmarkStart w:name="z101" w:id="99"/>
    <w:p>
      <w:pPr>
        <w:spacing w:after="0"/>
        <w:ind w:left="0"/>
        <w:jc w:val="both"/>
      </w:pPr>
      <w:r>
        <w:rPr>
          <w:rFonts w:ascii="Times New Roman"/>
          <w:b w:val="false"/>
          <w:i w:val="false"/>
          <w:color w:val="000000"/>
          <w:sz w:val="28"/>
        </w:rPr>
        <w:t>
      23. Ұйымдастырушы бағдарламалық-нысаналы қаржыландыру шеңберінде ғылыми және (немесе) ғылыми-техникалық қызмет туралы қорытынды (аралық) есептер бойынша МҒТС қорытындысын, сондай-ақ іргелі ғылыми зерттеулерді жүзеге асыратын ғылыми ұйымдардың тізбесіне енгізілген, мемлекет жүз пайыз қатысатын мемлекеттік ғылыми ұйымдар мен ғылыми ұйымдардың есептерін тиісті ҰҒК-ге жолдайды.</w:t>
      </w:r>
    </w:p>
    <w:bookmarkEnd w:id="99"/>
    <w:p>
      <w:pPr>
        <w:spacing w:after="0"/>
        <w:ind w:left="0"/>
        <w:jc w:val="both"/>
      </w:pPr>
      <w:r>
        <w:rPr>
          <w:rFonts w:ascii="Times New Roman"/>
          <w:b w:val="false"/>
          <w:i w:val="false"/>
          <w:color w:val="000000"/>
          <w:sz w:val="28"/>
        </w:rPr>
        <w:t>
      Ұйымдастырушы гранттық қаржыландыру шеңберінде ғылыми және (немесе) ғылыми-техникалық қызмет туралы қорытынды есептер бойынша МҒТС қорытындысын тиісті ҰҒК-ге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100"/>
    <w:p>
      <w:pPr>
        <w:spacing w:after="0"/>
        <w:ind w:left="0"/>
        <w:jc w:val="both"/>
      </w:pPr>
      <w:r>
        <w:rPr>
          <w:rFonts w:ascii="Times New Roman"/>
          <w:b w:val="false"/>
          <w:i w:val="false"/>
          <w:color w:val="000000"/>
          <w:sz w:val="28"/>
        </w:rPr>
        <w:t>
      24. Ұйымдастырушы өзінің интернет-ресурсында:</w:t>
      </w:r>
    </w:p>
    <w:bookmarkEnd w:id="100"/>
    <w:bookmarkStart w:name="z103" w:id="101"/>
    <w:p>
      <w:pPr>
        <w:spacing w:after="0"/>
        <w:ind w:left="0"/>
        <w:jc w:val="both"/>
      </w:pPr>
      <w:r>
        <w:rPr>
          <w:rFonts w:ascii="Times New Roman"/>
          <w:b w:val="false"/>
          <w:i w:val="false"/>
          <w:color w:val="000000"/>
          <w:sz w:val="28"/>
        </w:rPr>
        <w:t>
      1) мемлекеттік бюджет қаражаты есебінен гранттық немесе бағдарламалық-нысаналы қаржыландыруға арналған конкурс, сондай-ақ іргелі ғылыми зерттеулерді жүзеге асыратын ғылыми ұйымдардың өтінімдері шеңберінде МҒТС өткеннен кейін 3 (үш) жұмыс күні ішінде көрсетілген конкурс шеңберінде МҒТС шекті балынан төмен балл алған МҒТС объектілері бойынша ЖТН-ды, МҒТС қорытындысы негізіндегі қорытынды балдарды;</w:t>
      </w:r>
    </w:p>
    <w:bookmarkEnd w:id="101"/>
    <w:bookmarkStart w:name="z104" w:id="102"/>
    <w:p>
      <w:pPr>
        <w:spacing w:after="0"/>
        <w:ind w:left="0"/>
        <w:jc w:val="both"/>
      </w:pPr>
      <w:r>
        <w:rPr>
          <w:rFonts w:ascii="Times New Roman"/>
          <w:b w:val="false"/>
          <w:i w:val="false"/>
          <w:color w:val="000000"/>
          <w:sz w:val="28"/>
        </w:rPr>
        <w:t>
      2) мемлекеттік құпияларды және таратылуы шектелген қызметтік ақпаратты құрайтын мәліметтерді қамтитын объектілерге МҒТС жүргізу үшін тартылған қазақстандық сарапшыларға қатысты ақпаратты қоспағанда, жыл сайын жылдың соңында ұйымдар мен елдер бойынша орташа Хирш индексін көрсете отырып, қазақстандық және шетелдік сарапшыларды тарту туралы жалпы талдаманы;</w:t>
      </w:r>
    </w:p>
    <w:bookmarkEnd w:id="102"/>
    <w:bookmarkStart w:name="z105" w:id="103"/>
    <w:p>
      <w:pPr>
        <w:spacing w:after="0"/>
        <w:ind w:left="0"/>
        <w:jc w:val="both"/>
      </w:pPr>
      <w:r>
        <w:rPr>
          <w:rFonts w:ascii="Times New Roman"/>
          <w:b w:val="false"/>
          <w:i w:val="false"/>
          <w:color w:val="000000"/>
          <w:sz w:val="28"/>
        </w:rPr>
        <w:t>
      3) МҒТС аяқталғаннан кейін ұйымдастырушының интернет-ресурсы арқылы ғылыми жетекшіге және өтінім берушіге жолданатын ғылыми, ғылыми-техникалық жобалар мен бағдарламалар, іргелі ғылыми зерттеулерді жүзеге асыратын ғылыми ұйымдардың жобалары бойынша МҒТС жүргізуге тартылған сарапшылардың Хирш индекстерін жариялайды.</w:t>
      </w:r>
    </w:p>
    <w:bookmarkEnd w:id="103"/>
    <w:bookmarkStart w:name="z106" w:id="104"/>
    <w:p>
      <w:pPr>
        <w:spacing w:after="0"/>
        <w:ind w:left="0"/>
        <w:jc w:val="both"/>
      </w:pPr>
      <w:r>
        <w:rPr>
          <w:rFonts w:ascii="Times New Roman"/>
          <w:b w:val="false"/>
          <w:i w:val="false"/>
          <w:color w:val="000000"/>
          <w:sz w:val="28"/>
        </w:rPr>
        <w:t>
      25. МҒТС объектісі МҒТС-ға ұсынылған кезден бастап ҰҒК қарағанға дейін өтінім берушілер, ғылыми жетекшілер және (немесе) сарапшылар:</w:t>
      </w:r>
    </w:p>
    <w:bookmarkEnd w:id="104"/>
    <w:bookmarkStart w:name="z107" w:id="105"/>
    <w:p>
      <w:pPr>
        <w:spacing w:after="0"/>
        <w:ind w:left="0"/>
        <w:jc w:val="both"/>
      </w:pPr>
      <w:r>
        <w:rPr>
          <w:rFonts w:ascii="Times New Roman"/>
          <w:b w:val="false"/>
          <w:i w:val="false"/>
          <w:color w:val="000000"/>
          <w:sz w:val="28"/>
        </w:rPr>
        <w:t>
      1) ғылыми әдепті, биоэтика нормаларын бұзу фактілеріне ден қояды, мүдделер қақтығысын болғызбау және реттеу жөнінде шаралар қабылдайды;</w:t>
      </w:r>
    </w:p>
    <w:bookmarkEnd w:id="105"/>
    <w:bookmarkStart w:name="z108" w:id="106"/>
    <w:p>
      <w:pPr>
        <w:spacing w:after="0"/>
        <w:ind w:left="0"/>
        <w:jc w:val="both"/>
      </w:pPr>
      <w:r>
        <w:rPr>
          <w:rFonts w:ascii="Times New Roman"/>
          <w:b w:val="false"/>
          <w:i w:val="false"/>
          <w:color w:val="000000"/>
          <w:sz w:val="28"/>
        </w:rPr>
        <w:t>
      2) объективті, толық және дәйекті мәліметтерді ұсынады;</w:t>
      </w:r>
    </w:p>
    <w:bookmarkEnd w:id="106"/>
    <w:bookmarkStart w:name="z109" w:id="107"/>
    <w:p>
      <w:pPr>
        <w:spacing w:after="0"/>
        <w:ind w:left="0"/>
        <w:jc w:val="both"/>
      </w:pPr>
      <w:r>
        <w:rPr>
          <w:rFonts w:ascii="Times New Roman"/>
          <w:b w:val="false"/>
          <w:i w:val="false"/>
          <w:color w:val="000000"/>
          <w:sz w:val="28"/>
        </w:rPr>
        <w:t>
      3) ғылыми және (немесе) ғылыми-техникалық қызметтің процесі мен нәтижелерін бұрмаламайды;</w:t>
      </w:r>
    </w:p>
    <w:bookmarkEnd w:id="107"/>
    <w:bookmarkStart w:name="z110" w:id="108"/>
    <w:p>
      <w:pPr>
        <w:spacing w:after="0"/>
        <w:ind w:left="0"/>
        <w:jc w:val="both"/>
      </w:pPr>
      <w:r>
        <w:rPr>
          <w:rFonts w:ascii="Times New Roman"/>
          <w:b w:val="false"/>
          <w:i w:val="false"/>
          <w:color w:val="000000"/>
          <w:sz w:val="28"/>
        </w:rPr>
        <w:t>
      4) бөгде тұлғалардың зияткерлік меншік құқықтарын бұзуға немесе ғылыми-зерттеу қызметіне зиян келтіруге әкеп соғатын әрекет (әрекетсіздік) жасамайды.</w:t>
      </w:r>
    </w:p>
    <w:bookmarkEnd w:id="108"/>
    <w:bookmarkStart w:name="z111" w:id="109"/>
    <w:p>
      <w:pPr>
        <w:spacing w:after="0"/>
        <w:ind w:left="0"/>
        <w:jc w:val="both"/>
      </w:pPr>
      <w:r>
        <w:rPr>
          <w:rFonts w:ascii="Times New Roman"/>
          <w:b w:val="false"/>
          <w:i w:val="false"/>
          <w:color w:val="000000"/>
          <w:sz w:val="28"/>
        </w:rPr>
        <w:t>
      Сарапшы төмендегідей жағдайларда нақты ғылыми жобаға және (немесе) бағдарламаға МҒТС жүргізбейді:</w:t>
      </w:r>
    </w:p>
    <w:bookmarkEnd w:id="109"/>
    <w:bookmarkStart w:name="z112" w:id="110"/>
    <w:p>
      <w:pPr>
        <w:spacing w:after="0"/>
        <w:ind w:left="0"/>
        <w:jc w:val="both"/>
      </w:pPr>
      <w:r>
        <w:rPr>
          <w:rFonts w:ascii="Times New Roman"/>
          <w:b w:val="false"/>
          <w:i w:val="false"/>
          <w:color w:val="000000"/>
          <w:sz w:val="28"/>
        </w:rPr>
        <w:t>
      1) өтінімнің мақұлдануы немесе қабылданбауы нәтижесіне өзі жеке немесе қаржылық жағынан мүдделі болған;</w:t>
      </w:r>
    </w:p>
    <w:bookmarkEnd w:id="110"/>
    <w:bookmarkStart w:name="z113" w:id="111"/>
    <w:p>
      <w:pPr>
        <w:spacing w:after="0"/>
        <w:ind w:left="0"/>
        <w:jc w:val="both"/>
      </w:pPr>
      <w:r>
        <w:rPr>
          <w:rFonts w:ascii="Times New Roman"/>
          <w:b w:val="false"/>
          <w:i w:val="false"/>
          <w:color w:val="000000"/>
          <w:sz w:val="28"/>
        </w:rPr>
        <w:t>
      2) соңғы бес жылдағы тең авторлықты, өтінімді дайындау кезінде тікелей қатысуды, зерттеу нәтижелері бойынша бірлескен жарияланымдарды жоспарлауды және осы нәтижелерді соңғы 5 (бес) жыл ішінде қолдануды қоса алғанда, ғылыми жобаның және (немесе) бағдарламаның орындаушысымен бірлескен жарияланымдары болған;</w:t>
      </w:r>
    </w:p>
    <w:bookmarkEnd w:id="111"/>
    <w:bookmarkStart w:name="z114" w:id="112"/>
    <w:p>
      <w:pPr>
        <w:spacing w:after="0"/>
        <w:ind w:left="0"/>
        <w:jc w:val="both"/>
      </w:pPr>
      <w:r>
        <w:rPr>
          <w:rFonts w:ascii="Times New Roman"/>
          <w:b w:val="false"/>
          <w:i w:val="false"/>
          <w:color w:val="000000"/>
          <w:sz w:val="28"/>
        </w:rPr>
        <w:t>
      3) соңғы 5 (бес) жыл ішінде ғылыми жоба және (немесе) бағдарлама орындаушысына тікелей жетекшілік жасаған, оған бағынысты болған немесе консультациялық қызметтер көрсеткен;</w:t>
      </w:r>
    </w:p>
    <w:bookmarkEnd w:id="112"/>
    <w:bookmarkStart w:name="z115" w:id="113"/>
    <w:p>
      <w:pPr>
        <w:spacing w:after="0"/>
        <w:ind w:left="0"/>
        <w:jc w:val="both"/>
      </w:pPr>
      <w:r>
        <w:rPr>
          <w:rFonts w:ascii="Times New Roman"/>
          <w:b w:val="false"/>
          <w:i w:val="false"/>
          <w:color w:val="000000"/>
          <w:sz w:val="28"/>
        </w:rPr>
        <w:t>
      4) ғылыми жоба және (немесе) бағдарлама орындаушысымен некеде (ерлі-зайыптылықта) немесе жақын туысы болған;</w:t>
      </w:r>
    </w:p>
    <w:bookmarkEnd w:id="113"/>
    <w:bookmarkStart w:name="z116" w:id="114"/>
    <w:p>
      <w:pPr>
        <w:spacing w:after="0"/>
        <w:ind w:left="0"/>
        <w:jc w:val="both"/>
      </w:pPr>
      <w:r>
        <w:rPr>
          <w:rFonts w:ascii="Times New Roman"/>
          <w:b w:val="false"/>
          <w:i w:val="false"/>
          <w:color w:val="000000"/>
          <w:sz w:val="28"/>
        </w:rPr>
        <w:t>
      5) ғылыми жоба және (немесе) бағдарлама орындаушысының ата-анасының, жұбайының (зайыбының) жақын туысы болған;</w:t>
      </w:r>
    </w:p>
    <w:bookmarkEnd w:id="114"/>
    <w:bookmarkStart w:name="z117" w:id="115"/>
    <w:p>
      <w:pPr>
        <w:spacing w:after="0"/>
        <w:ind w:left="0"/>
        <w:jc w:val="both"/>
      </w:pPr>
      <w:r>
        <w:rPr>
          <w:rFonts w:ascii="Times New Roman"/>
          <w:b w:val="false"/>
          <w:i w:val="false"/>
          <w:color w:val="000000"/>
          <w:sz w:val="28"/>
        </w:rPr>
        <w:t>
      6) ҰҒК мүшесі болған;</w:t>
      </w:r>
    </w:p>
    <w:bookmarkEnd w:id="115"/>
    <w:bookmarkStart w:name="z118" w:id="116"/>
    <w:p>
      <w:pPr>
        <w:spacing w:after="0"/>
        <w:ind w:left="0"/>
        <w:jc w:val="both"/>
      </w:pPr>
      <w:r>
        <w:rPr>
          <w:rFonts w:ascii="Times New Roman"/>
          <w:b w:val="false"/>
          <w:i w:val="false"/>
          <w:color w:val="000000"/>
          <w:sz w:val="28"/>
        </w:rPr>
        <w:t>
      7) сарапшы жобаның немесе бағдарламаның, диссертациялық жұмыстың ғылыми жетекшісі ретінде қатысса;</w:t>
      </w:r>
    </w:p>
    <w:bookmarkEnd w:id="116"/>
    <w:bookmarkStart w:name="z119" w:id="117"/>
    <w:p>
      <w:pPr>
        <w:spacing w:after="0"/>
        <w:ind w:left="0"/>
        <w:jc w:val="both"/>
      </w:pPr>
      <w:r>
        <w:rPr>
          <w:rFonts w:ascii="Times New Roman"/>
          <w:b w:val="false"/>
          <w:i w:val="false"/>
          <w:color w:val="000000"/>
          <w:sz w:val="28"/>
        </w:rPr>
        <w:t>
      8) жобаның немесе бағдарламаның, сарапшының диссертациялық жұмысының ғылыми жетекшісі ретінде қатысса.</w:t>
      </w:r>
    </w:p>
    <w:bookmarkEnd w:id="117"/>
    <w:p>
      <w:pPr>
        <w:spacing w:after="0"/>
        <w:ind w:left="0"/>
        <w:jc w:val="both"/>
      </w:pPr>
      <w:r>
        <w:rPr>
          <w:rFonts w:ascii="Times New Roman"/>
          <w:b w:val="false"/>
          <w:i w:val="false"/>
          <w:color w:val="000000"/>
          <w:sz w:val="28"/>
        </w:rPr>
        <w:t xml:space="preserve">
      Осы Қағидалардың 2-тармағының </w:t>
      </w:r>
      <w:r>
        <w:rPr>
          <w:rFonts w:ascii="Times New Roman"/>
          <w:b w:val="false"/>
          <w:i w:val="false"/>
          <w:color w:val="000000"/>
          <w:sz w:val="28"/>
        </w:rPr>
        <w:t>10) тармақшасында</w:t>
      </w:r>
      <w:r>
        <w:rPr>
          <w:rFonts w:ascii="Times New Roman"/>
          <w:b w:val="false"/>
          <w:i w:val="false"/>
          <w:color w:val="000000"/>
          <w:sz w:val="28"/>
        </w:rPr>
        <w:t xml:space="preserve"> белгіленген ғылыми әдепті бұзу фактілеріне жол берілмейді. Ғылыми әдепті бұзу фактілері болған кезде, оның ішінде техникалық құралдарды қолдана және мамандануы МҒТС объектілеріне сәйкес келетін тәуелсіз мамандарды тарта отырып, дәлелдер, негіздемелер ұсынылады.</w:t>
      </w:r>
    </w:p>
    <w:bookmarkStart w:name="z120" w:id="118"/>
    <w:p>
      <w:pPr>
        <w:spacing w:after="0"/>
        <w:ind w:left="0"/>
        <w:jc w:val="left"/>
      </w:pPr>
      <w:r>
        <w:rPr>
          <w:rFonts w:ascii="Times New Roman"/>
          <w:b/>
          <w:i w:val="false"/>
          <w:color w:val="000000"/>
        </w:rPr>
        <w:t xml:space="preserve"> 3-тарау. Ғылыми және (немесе) ғылыми-техникалық қызмет нәтижелерін коммерцияландыру жобаларына мемлекеттік ғылыми-техникалық сараптаманы ұйымдастыру және жүргізу тәртібі</w:t>
      </w:r>
    </w:p>
    <w:bookmarkEnd w:id="118"/>
    <w:bookmarkStart w:name="z121" w:id="119"/>
    <w:p>
      <w:pPr>
        <w:spacing w:after="0"/>
        <w:ind w:left="0"/>
        <w:jc w:val="both"/>
      </w:pPr>
      <w:r>
        <w:rPr>
          <w:rFonts w:ascii="Times New Roman"/>
          <w:b w:val="false"/>
          <w:i w:val="false"/>
          <w:color w:val="000000"/>
          <w:sz w:val="28"/>
        </w:rPr>
        <w:t>
      26. Конкурсқа қатысатын ҒҒТҚН коммерцияландыру жобаларының сараптамасына технологиялық және экономикалық (маркетингтік) сараптама кіреді.</w:t>
      </w:r>
    </w:p>
    <w:bookmarkEnd w:id="119"/>
    <w:bookmarkStart w:name="z122" w:id="120"/>
    <w:p>
      <w:pPr>
        <w:spacing w:after="0"/>
        <w:ind w:left="0"/>
        <w:jc w:val="both"/>
      </w:pPr>
      <w:r>
        <w:rPr>
          <w:rFonts w:ascii="Times New Roman"/>
          <w:b w:val="false"/>
          <w:i w:val="false"/>
          <w:color w:val="000000"/>
          <w:sz w:val="28"/>
        </w:rPr>
        <w:t xml:space="preserve">
      27. Жобалардың сараптамасын осы Қағидалардың </w:t>
      </w:r>
      <w:r>
        <w:rPr>
          <w:rFonts w:ascii="Times New Roman"/>
          <w:b w:val="false"/>
          <w:i w:val="false"/>
          <w:color w:val="000000"/>
          <w:sz w:val="28"/>
        </w:rPr>
        <w:t>14-тармағына</w:t>
      </w:r>
      <w:r>
        <w:rPr>
          <w:rFonts w:ascii="Times New Roman"/>
          <w:b w:val="false"/>
          <w:i w:val="false"/>
          <w:color w:val="000000"/>
          <w:sz w:val="28"/>
        </w:rPr>
        <w:t xml:space="preserve"> сәйкес ұйымдастырушының әрбір сарапшымен жасасқан шарты негізінде ҒҒТҚН коммерцияландыру жобаларына сараптама жүргізу үшін тартылатын қазақстандық және шетелдік сарапшылар жүргізеді.</w:t>
      </w:r>
    </w:p>
    <w:bookmarkEnd w:id="120"/>
    <w:bookmarkStart w:name="z123" w:id="121"/>
    <w:p>
      <w:pPr>
        <w:spacing w:after="0"/>
        <w:ind w:left="0"/>
        <w:jc w:val="both"/>
      </w:pPr>
      <w:r>
        <w:rPr>
          <w:rFonts w:ascii="Times New Roman"/>
          <w:b w:val="false"/>
          <w:i w:val="false"/>
          <w:color w:val="000000"/>
          <w:sz w:val="28"/>
        </w:rPr>
        <w:t>
      28. Кешенді сараптама өтінім 3 немесе одан да көп экономика салалары бойынша өтінімдер үшін көзделген. Жобаға кешенді сараптама жүргізу кезінде құрамында үштен тоғызға дейін сарапшысы бар (тақ санда) сараптамалық топ құрылады.</w:t>
      </w:r>
    </w:p>
    <w:bookmarkEnd w:id="121"/>
    <w:bookmarkStart w:name="z124" w:id="122"/>
    <w:p>
      <w:pPr>
        <w:spacing w:after="0"/>
        <w:ind w:left="0"/>
        <w:jc w:val="both"/>
      </w:pPr>
      <w:r>
        <w:rPr>
          <w:rFonts w:ascii="Times New Roman"/>
          <w:b w:val="false"/>
          <w:i w:val="false"/>
          <w:color w:val="000000"/>
          <w:sz w:val="28"/>
        </w:rPr>
        <w:t>
      29. Ұйымдастырушы конкурстық құжаттамаға сәйкес өтінімдерге технологиялық және экономикалық (маркетингтік) сараптама жүргізуді Қаржыландыру қағидаларына сәйкес өтінімдердің конкурстық құжаттамаға сәйкестігін тексеру аяқталған күннен бастап күнтізбелік 45 (қырық бес) күннен кешіктірмей ұйымдастырады.</w:t>
      </w:r>
    </w:p>
    <w:bookmarkEnd w:id="122"/>
    <w:bookmarkStart w:name="z125" w:id="123"/>
    <w:p>
      <w:pPr>
        <w:spacing w:after="0"/>
        <w:ind w:left="0"/>
        <w:jc w:val="both"/>
      </w:pPr>
      <w:r>
        <w:rPr>
          <w:rFonts w:ascii="Times New Roman"/>
          <w:b w:val="false"/>
          <w:i w:val="false"/>
          <w:color w:val="000000"/>
          <w:sz w:val="28"/>
        </w:rPr>
        <w:t>
      30. Ұйымдастырушы:</w:t>
      </w:r>
    </w:p>
    <w:bookmarkEnd w:id="123"/>
    <w:bookmarkStart w:name="z126" w:id="124"/>
    <w:p>
      <w:pPr>
        <w:spacing w:after="0"/>
        <w:ind w:left="0"/>
        <w:jc w:val="both"/>
      </w:pPr>
      <w:r>
        <w:rPr>
          <w:rFonts w:ascii="Times New Roman"/>
          <w:b w:val="false"/>
          <w:i w:val="false"/>
          <w:color w:val="000000"/>
          <w:sz w:val="28"/>
        </w:rPr>
        <w:t>
      1) ҒҒТҚН коммерцияландыру жобаларына сараптама жүргізу үшін қазақстандық және шетелдік сарапшылардың деректер базасын қалыптастырады;</w:t>
      </w:r>
    </w:p>
    <w:bookmarkEnd w:id="124"/>
    <w:bookmarkStart w:name="z127" w:id="125"/>
    <w:p>
      <w:pPr>
        <w:spacing w:after="0"/>
        <w:ind w:left="0"/>
        <w:jc w:val="both"/>
      </w:pPr>
      <w:r>
        <w:rPr>
          <w:rFonts w:ascii="Times New Roman"/>
          <w:b w:val="false"/>
          <w:i w:val="false"/>
          <w:color w:val="000000"/>
          <w:sz w:val="28"/>
        </w:rPr>
        <w:t>
      2) қалыптастырылған қазақстандық және шетелдік сарапшылардың деректер базасын тұрақты негізде толықтырып отырады (жаңартады);</w:t>
      </w:r>
    </w:p>
    <w:bookmarkEnd w:id="125"/>
    <w:bookmarkStart w:name="z128" w:id="126"/>
    <w:p>
      <w:pPr>
        <w:spacing w:after="0"/>
        <w:ind w:left="0"/>
        <w:jc w:val="both"/>
      </w:pPr>
      <w:r>
        <w:rPr>
          <w:rFonts w:ascii="Times New Roman"/>
          <w:b w:val="false"/>
          <w:i w:val="false"/>
          <w:color w:val="000000"/>
          <w:sz w:val="28"/>
        </w:rPr>
        <w:t>
      3) конкурсқа келіп түскен өтінімдердің электрондық нұсқаларының деректер банкін қалыптастырады;</w:t>
      </w:r>
    </w:p>
    <w:bookmarkEnd w:id="126"/>
    <w:bookmarkStart w:name="z129" w:id="127"/>
    <w:p>
      <w:pPr>
        <w:spacing w:after="0"/>
        <w:ind w:left="0"/>
        <w:jc w:val="both"/>
      </w:pPr>
      <w:r>
        <w:rPr>
          <w:rFonts w:ascii="Times New Roman"/>
          <w:b w:val="false"/>
          <w:i w:val="false"/>
          <w:color w:val="000000"/>
          <w:sz w:val="28"/>
        </w:rPr>
        <w:t>
      4) әрбір өтінім үшін экономиканың басым секторы шеңберінде ұсынылған өтінімге байланысты деректер базасынан сарапшыларды таңдайды;</w:t>
      </w:r>
    </w:p>
    <w:bookmarkEnd w:id="127"/>
    <w:bookmarkStart w:name="z130" w:id="128"/>
    <w:p>
      <w:pPr>
        <w:spacing w:after="0"/>
        <w:ind w:left="0"/>
        <w:jc w:val="both"/>
      </w:pPr>
      <w:r>
        <w:rPr>
          <w:rFonts w:ascii="Times New Roman"/>
          <w:b w:val="false"/>
          <w:i w:val="false"/>
          <w:color w:val="000000"/>
          <w:sz w:val="28"/>
        </w:rPr>
        <w:t>
      5) өтінімдердің электрондық нұсқаларын ТС жүргізу үшін кемінде екі (қазақстандық және (немесе) шетелдік) сарапшыларға немесе кешенді сараптама жүргізу үшін сараптамалық топқа жолдайды;</w:t>
      </w:r>
    </w:p>
    <w:bookmarkEnd w:id="128"/>
    <w:bookmarkStart w:name="z131" w:id="129"/>
    <w:p>
      <w:pPr>
        <w:spacing w:after="0"/>
        <w:ind w:left="0"/>
        <w:jc w:val="both"/>
      </w:pPr>
      <w:r>
        <w:rPr>
          <w:rFonts w:ascii="Times New Roman"/>
          <w:b w:val="false"/>
          <w:i w:val="false"/>
          <w:color w:val="000000"/>
          <w:sz w:val="28"/>
        </w:rPr>
        <w:t>
      6) өтінімдердің электрондық нұсқаларын ЭМС жүргізу үшін кемінде екі қазақстандық сарапшыға немесе кешенді сараптама жүргізу үшін сараптамалық топқа жолдайды.</w:t>
      </w:r>
    </w:p>
    <w:bookmarkEnd w:id="129"/>
    <w:bookmarkStart w:name="z132" w:id="130"/>
    <w:p>
      <w:pPr>
        <w:spacing w:after="0"/>
        <w:ind w:left="0"/>
        <w:jc w:val="both"/>
      </w:pPr>
      <w:r>
        <w:rPr>
          <w:rFonts w:ascii="Times New Roman"/>
          <w:b w:val="false"/>
          <w:i w:val="false"/>
          <w:color w:val="000000"/>
          <w:sz w:val="28"/>
        </w:rPr>
        <w:t xml:space="preserve">
      31. Жоба бойынша ТС сарапшысының қорытындысы (сарапшылардың кешенді қорытындысы)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жасалады.</w:t>
      </w:r>
    </w:p>
    <w:bookmarkEnd w:id="130"/>
    <w:bookmarkStart w:name="z133" w:id="131"/>
    <w:p>
      <w:pPr>
        <w:spacing w:after="0"/>
        <w:ind w:left="0"/>
        <w:jc w:val="both"/>
      </w:pPr>
      <w:r>
        <w:rPr>
          <w:rFonts w:ascii="Times New Roman"/>
          <w:b w:val="false"/>
          <w:i w:val="false"/>
          <w:color w:val="000000"/>
          <w:sz w:val="28"/>
        </w:rPr>
        <w:t xml:space="preserve">
      32. Жоба бойынша ЭМС сарапшысының қорытындысы (сарапшылардың кешенді қорытындысы)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жасалады.</w:t>
      </w:r>
    </w:p>
    <w:bookmarkEnd w:id="131"/>
    <w:bookmarkStart w:name="z134" w:id="132"/>
    <w:p>
      <w:pPr>
        <w:spacing w:after="0"/>
        <w:ind w:left="0"/>
        <w:jc w:val="both"/>
      </w:pPr>
      <w:r>
        <w:rPr>
          <w:rFonts w:ascii="Times New Roman"/>
          <w:b w:val="false"/>
          <w:i w:val="false"/>
          <w:color w:val="000000"/>
          <w:sz w:val="28"/>
        </w:rPr>
        <w:t xml:space="preserve">
      33. Сарапшының қорытындысында әрбір бағалау өлшемшарты бойынша қазақстандық және (немесе) шетелдік сарапшы ҒҒТҚН коммерцияландыру жобасын сараптамалық бағалау жүйесі бойынша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балл қояды.</w:t>
      </w:r>
    </w:p>
    <w:bookmarkEnd w:id="132"/>
    <w:bookmarkStart w:name="z135" w:id="133"/>
    <w:p>
      <w:pPr>
        <w:spacing w:after="0"/>
        <w:ind w:left="0"/>
        <w:jc w:val="both"/>
      </w:pPr>
      <w:r>
        <w:rPr>
          <w:rFonts w:ascii="Times New Roman"/>
          <w:b w:val="false"/>
          <w:i w:val="false"/>
          <w:color w:val="000000"/>
          <w:sz w:val="28"/>
        </w:rPr>
        <w:t xml:space="preserve">
      34. Ұйымдастырушы ТС және ЭМС қорытындыларының негізінде әрбір жоба бойынша қорытынды балдары қойылған сараптаманың жиынтық қорытындылары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қалыптастырады және оларды күнтізбелік 4 (төрт) күн ішінде уәкілетті органға жолдайды.</w:t>
      </w:r>
    </w:p>
    <w:bookmarkEnd w:id="133"/>
    <w:bookmarkStart w:name="z136" w:id="134"/>
    <w:p>
      <w:pPr>
        <w:spacing w:after="0"/>
        <w:ind w:left="0"/>
        <w:jc w:val="both"/>
      </w:pPr>
      <w:r>
        <w:rPr>
          <w:rFonts w:ascii="Times New Roman"/>
          <w:b w:val="false"/>
          <w:i w:val="false"/>
          <w:color w:val="000000"/>
          <w:sz w:val="28"/>
        </w:rPr>
        <w:t>
      35. Ұйымдастырушы жобаларға жүргізілген сараптаманың жиынтық қорытындыларын алғаннан кейін күнтізбелік 3 (үш) күн ішінде сараптаманың жиынтық қорытындыларын ҒҒТҚН коммерцияландыру жобасын қаржыландыру немесе қаржыландырудан бас тарту туралы шешім қабылдау үшін ҰҒК-ге ұсынады.</w:t>
      </w:r>
    </w:p>
    <w:bookmarkEnd w:id="1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 xml:space="preserve">техникалық сараптаманы </w:t>
            </w:r>
            <w:r>
              <w:br/>
            </w:r>
            <w:r>
              <w:rPr>
                <w:rFonts w:ascii="Times New Roman"/>
                <w:b w:val="false"/>
                <w:i w:val="false"/>
                <w:color w:val="000000"/>
                <w:sz w:val="20"/>
              </w:rPr>
              <w:t xml:space="preserve">ұйымдастыру және </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8" w:id="135"/>
    <w:p>
      <w:pPr>
        <w:spacing w:after="0"/>
        <w:ind w:left="0"/>
        <w:jc w:val="left"/>
      </w:pPr>
      <w:r>
        <w:rPr>
          <w:rFonts w:ascii="Times New Roman"/>
          <w:b/>
          <w:i w:val="false"/>
          <w:color w:val="000000"/>
        </w:rPr>
        <w:t xml:space="preserve"> Мемлекеттік ғылыми-техникалық сараптаманың қорытындысы  _____________________________________</w:t>
      </w:r>
    </w:p>
    <w:bookmarkEnd w:id="135"/>
    <w:p>
      <w:pPr>
        <w:spacing w:after="0"/>
        <w:ind w:left="0"/>
        <w:jc w:val="both"/>
      </w:pPr>
      <w:r>
        <w:rPr>
          <w:rFonts w:ascii="Times New Roman"/>
          <w:b w:val="false"/>
          <w:i w:val="false"/>
          <w:color w:val="000000"/>
          <w:sz w:val="28"/>
        </w:rPr>
        <w:t>
      (Мемлекеттік ғылыми-техникалық сараптама объектісінің жеке тіркеу нөмірі мен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өлшемшарттарының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балл (0-ден 9-ға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сарапшылардың жетекші сұрақтарға жауаптарымен қоса түсініктемелері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1-сарапшы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2-сарапшы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3-сарапшы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ғылыми-техникалық сараптама орташа балы: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Ұлттық ғылыми кеңеске беру күні</w:t>
            </w:r>
          </w:p>
          <w:p>
            <w:pPr>
              <w:spacing w:after="20"/>
              <w:ind w:left="20"/>
              <w:jc w:val="both"/>
            </w:pPr>
            <w:r>
              <w:rPr>
                <w:rFonts w:ascii="Times New Roman"/>
                <w:b w:val="false"/>
                <w:i w:val="false"/>
                <w:color w:val="000000"/>
                <w:sz w:val="20"/>
              </w:rPr>
              <w:t>
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техникалық сараптаманы</w:t>
            </w:r>
            <w:r>
              <w:br/>
            </w:r>
            <w:r>
              <w:rPr>
                <w:rFonts w:ascii="Times New Roman"/>
                <w:b w:val="false"/>
                <w:i w:val="false"/>
                <w:color w:val="000000"/>
                <w:sz w:val="20"/>
              </w:rPr>
              <w:t>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40" w:id="136"/>
    <w:p>
      <w:pPr>
        <w:spacing w:after="0"/>
        <w:ind w:left="0"/>
        <w:jc w:val="left"/>
      </w:pPr>
      <w:r>
        <w:rPr>
          <w:rFonts w:ascii="Times New Roman"/>
          <w:b/>
          <w:i w:val="false"/>
          <w:color w:val="000000"/>
        </w:rPr>
        <w:t xml:space="preserve"> Гранттық және бағдарламалық-нысаналы қаржыландыруға өтінімдер іргелі ғылыми зерттеулерді жүзеге асыратын ұйымдар тізбесіне енгізілген мемлекеттік ғылыми ұйымдардың және мемлекет жүз пайыз қатысатын ғылыми ұйымдардың өтінімдері шеңберінде қаржыландырудың сұралатын сомасының негізділігін бағалау бойынша сарапшының қорытындысы ____________________________________________________________________</w:t>
      </w:r>
    </w:p>
    <w:bookmarkEnd w:id="136"/>
    <w:p>
      <w:pPr>
        <w:spacing w:after="0"/>
        <w:ind w:left="0"/>
        <w:jc w:val="both"/>
      </w:pPr>
      <w:r>
        <w:rPr>
          <w:rFonts w:ascii="Times New Roman"/>
          <w:b w:val="false"/>
          <w:i w:val="false"/>
          <w:color w:val="000000"/>
          <w:sz w:val="28"/>
        </w:rPr>
        <w:t>
      (Мемлекеттік ғылыми-техникалық сараптама объектісінің жеке тіркеу нөмірі мен атауы)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2-қосымша жаңа редакцияда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бабының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Сұралып отырған сома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ғылыми-техникалық сараптама </w:t>
            </w:r>
          </w:p>
          <w:p>
            <w:pPr>
              <w:spacing w:after="20"/>
              <w:ind w:left="20"/>
              <w:jc w:val="both"/>
            </w:pPr>
            <w:r>
              <w:rPr>
                <w:rFonts w:ascii="Times New Roman"/>
                <w:b w:val="false"/>
                <w:i w:val="false"/>
                <w:color w:val="000000"/>
                <w:sz w:val="20"/>
              </w:rPr>
              <w:t xml:space="preserve">
сарапшыларының қорытындысы негізінде </w:t>
            </w:r>
          </w:p>
          <w:p>
            <w:pPr>
              <w:spacing w:after="20"/>
              <w:ind w:left="20"/>
              <w:jc w:val="both"/>
            </w:pPr>
            <w:r>
              <w:rPr>
                <w:rFonts w:ascii="Times New Roman"/>
                <w:b w:val="false"/>
                <w:i w:val="false"/>
                <w:color w:val="000000"/>
                <w:sz w:val="20"/>
              </w:rPr>
              <w:t>
сұралған соманың негізделуін бағалау сарапшысының позициясы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сарапшының қорытындысы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сарапшының қорытындысы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сарапшының қорытындысы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ақы төлеу (салықтарды және бюджетке төленетін қалған міндетті төлемдерді қоса алғанда)"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іссапарлар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"Ғылыми-ұйымдастырушылық сүйемелдеу, көрсетілетін қызметтер мен жұмыстар"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сатып алу (жеке және заңды тұлғалар үшін), жабдықтарды және (немесе) бағдарламалық қамтылымды (заңды тұлғалар үшін) сатып алу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 шығыстары, зерттеулерді іске асыру үшін жабдықтар мен техниканы пайдалану шығыстары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пікірін ескере отырып сұранылатын соманың негіздемесін бағалау жөніндегі сарапшының түсініктемесі (жылдар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сомма (сандармен)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Сұралып отырған соманың негізділігін бағалау жөніндегі сарапшы ұсынатын жобаны немесе бағдарламаны қаржыландыруға арналған сома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Ескертулерді қоса алғанда жобаны қаржыландыруға арналған сома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Ескертулерді қоса алғанда жобаны қаржыландыруға арналған сома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Ескертулерді қоса алғанда жобаны қаржыландыруға арналған сома</w:t>
            </w:r>
          </w:p>
        </w:tc>
      </w:tr>
    </w:tbl>
    <w:p>
      <w:pPr>
        <w:spacing w:after="0"/>
        <w:ind w:left="0"/>
        <w:jc w:val="both"/>
      </w:pPr>
      <w:r>
        <w:rPr>
          <w:rFonts w:ascii="Times New Roman"/>
          <w:b w:val="false"/>
          <w:i w:val="false"/>
          <w:color w:val="000000"/>
          <w:sz w:val="28"/>
        </w:rPr>
        <w:t>
      * сома қысқартылған жағдайда, қысқарту жасалған жылды және қысқарту жасалған шығыстар көздерін көрсету қажет</w:t>
      </w:r>
    </w:p>
    <w:p>
      <w:pPr>
        <w:spacing w:after="0"/>
        <w:ind w:left="0"/>
        <w:jc w:val="both"/>
      </w:pPr>
      <w:r>
        <w:rPr>
          <w:rFonts w:ascii="Times New Roman"/>
          <w:b w:val="false"/>
          <w:i w:val="false"/>
          <w:color w:val="000000"/>
          <w:sz w:val="28"/>
        </w:rPr>
        <w:t>
      Қаржыландырудың сұралатын сомасының негізділігін бағалау бойынша Сарапшының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 4, 5, 6-бағандар осы Қағидаларға 3, 4 және 5-қосымшаларға сәйкес мемлекеттік ғылыми-техникалық сараптама бойынша сарапшылардың қорытындыларында келтірілген Мемлекеттік ғылыми-техникалық сараптама сарапшылары позициясының негізінде толтырылады.</w:t>
      </w:r>
    </w:p>
    <w:p>
      <w:pPr>
        <w:spacing w:after="0"/>
        <w:ind w:left="0"/>
        <w:jc w:val="both"/>
      </w:pPr>
      <w:r>
        <w:rPr>
          <w:rFonts w:ascii="Times New Roman"/>
          <w:b w:val="false"/>
          <w:i w:val="false"/>
          <w:color w:val="000000"/>
          <w:sz w:val="28"/>
        </w:rPr>
        <w:t>
      ** баға негізіндегі шығыстар құны (бағалау жүргізу сәтінде)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техникалық сараптаманы</w:t>
            </w:r>
            <w:r>
              <w:br/>
            </w:r>
            <w:r>
              <w:rPr>
                <w:rFonts w:ascii="Times New Roman"/>
                <w:b w:val="false"/>
                <w:i w:val="false"/>
                <w:color w:val="000000"/>
                <w:sz w:val="20"/>
              </w:rPr>
              <w:t>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42" w:id="137"/>
    <w:p>
      <w:pPr>
        <w:spacing w:after="0"/>
        <w:ind w:left="0"/>
        <w:jc w:val="left"/>
      </w:pPr>
      <w:r>
        <w:rPr>
          <w:rFonts w:ascii="Times New Roman"/>
          <w:b/>
          <w:i w:val="false"/>
          <w:color w:val="000000"/>
        </w:rPr>
        <w:t xml:space="preserve"> Гранттық қаржыландыру шеңберіндегі өтінімге сарапшының қорытындысы _________________________________________________</w:t>
      </w:r>
    </w:p>
    <w:bookmarkEnd w:id="137"/>
    <w:p>
      <w:pPr>
        <w:spacing w:after="0"/>
        <w:ind w:left="0"/>
        <w:jc w:val="both"/>
      </w:pPr>
      <w:r>
        <w:rPr>
          <w:rFonts w:ascii="Times New Roman"/>
          <w:b w:val="false"/>
          <w:i w:val="false"/>
          <w:color w:val="000000"/>
          <w:sz w:val="28"/>
        </w:rPr>
        <w:t>
      (Мемлекеттік ғылыми-техникалық сараптама объектісінің жеке тіркеу нөмірі және атауы)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3-қосымша жаңа редакцияда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бағалауы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бойынша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жаңашылдығы, өзектілігі мен перспективалылығы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ұсынылатын ғылыми-техникалық деңгейінің жаңашылдығы мен өзектілігі (200 сөзден аспау керек)</w:t>
            </w:r>
          </w:p>
          <w:p>
            <w:pPr>
              <w:spacing w:after="20"/>
              <w:ind w:left="20"/>
              <w:jc w:val="both"/>
            </w:pPr>
            <w:r>
              <w:rPr>
                <w:rFonts w:ascii="Times New Roman"/>
                <w:b w:val="false"/>
                <w:i w:val="false"/>
                <w:color w:val="000000"/>
                <w:sz w:val="20"/>
              </w:rPr>
              <w:t>
Гипотезалар, идеялар және зерттеудің күтілетін нәтижелері қаншалықты жаңашыл болып табылады? Жоба шеңберінде зерттелетін ғылыми және (немесе) әдіснамалық проблемалық салалар қаншалықты жаңа болып табылады? Зерттеу жоспары шеңберінде өтінім беруші қолданатын тәсілдер мен әдістер қаншалықты жаңа болып табылады? Олар қаншалықты заманауи және өзекті болып табылады? Жоба авторлары сілтеме жасап отырған әдебиеттер қаншалықты өзекті болып табылады?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Ғылымның дамуы үшін ұсынылатын ғылыми-техникалық деңгейдің және жобаның әзірлену дәрежесінің қажеттілігі, өзектілігі (300 сөзден аспау керек)</w:t>
            </w:r>
          </w:p>
          <w:p>
            <w:pPr>
              <w:spacing w:after="20"/>
              <w:ind w:left="20"/>
              <w:jc w:val="both"/>
            </w:pPr>
            <w:r>
              <w:rPr>
                <w:rFonts w:ascii="Times New Roman"/>
                <w:b w:val="false"/>
                <w:i w:val="false"/>
                <w:color w:val="000000"/>
                <w:sz w:val="20"/>
              </w:rPr>
              <w:t>
Жоба маңызды ғылыми проблемаларды қаншалықты шешеді? Жоба әлемдік трендтерге қаншалықты сәйкес келеді? Гипотезалар, идеялар және зерттеудің күтілетін нәтижелері қаншалықты перспективалы? Жоба ғылымды дамытуға үлкен серпіліс болуға қабілетті ме? Зерттеу нәтижелерін жариялау үшін таңдалған журналдардың деңгейі қаншалықты жоғары?</w:t>
            </w:r>
          </w:p>
          <w:p>
            <w:pPr>
              <w:spacing w:after="20"/>
              <w:ind w:left="20"/>
              <w:jc w:val="both"/>
            </w:pPr>
            <w:r>
              <w:rPr>
                <w:rFonts w:ascii="Times New Roman"/>
                <w:b w:val="false"/>
                <w:i w:val="false"/>
                <w:color w:val="000000"/>
                <w:sz w:val="20"/>
              </w:rPr>
              <w:t>
Жоба шеңберінде жоспарланып отырған жарияланымдардың сапасы мен саны конкурстық құжаттамаға сәйкес келе ме? Өтінім беруші жариялауға жоспарлап отырған мақалалар саны қаншалықты негізделген?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6-ға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жоспарының сапасы және іске асырылуы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жоспарының сапасы (150 сөзден аспау керек)</w:t>
            </w:r>
          </w:p>
          <w:p>
            <w:pPr>
              <w:spacing w:after="20"/>
              <w:ind w:left="20"/>
              <w:jc w:val="both"/>
            </w:pPr>
            <w:r>
              <w:rPr>
                <w:rFonts w:ascii="Times New Roman"/>
                <w:b w:val="false"/>
                <w:i w:val="false"/>
                <w:color w:val="000000"/>
                <w:sz w:val="20"/>
              </w:rPr>
              <w:t>
Зерттеу проблемалары қаншалықты негізделген? Өтінім беруші зерттеу жоспарының мақсаттарын, мәселелерін, гипотезалары мен болжамдарын қаншалықты айқын тұжырымдаған? Гипотезалар (болжамдар) ғылыми және шынайы болып табыла 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әдіснамасының сапасы (250 сөзден аспау керек)</w:t>
            </w:r>
          </w:p>
          <w:p>
            <w:pPr>
              <w:spacing w:after="20"/>
              <w:ind w:left="20"/>
              <w:jc w:val="both"/>
            </w:pPr>
            <w:r>
              <w:rPr>
                <w:rFonts w:ascii="Times New Roman"/>
                <w:b w:val="false"/>
                <w:i w:val="false"/>
                <w:color w:val="000000"/>
                <w:sz w:val="20"/>
              </w:rPr>
              <w:t>
Зерттеуде қолданылатын әдістер қаншалықты негізделген?</w:t>
            </w:r>
          </w:p>
          <w:p>
            <w:pPr>
              <w:spacing w:after="20"/>
              <w:ind w:left="20"/>
              <w:jc w:val="both"/>
            </w:pPr>
            <w:r>
              <w:rPr>
                <w:rFonts w:ascii="Times New Roman"/>
                <w:b w:val="false"/>
                <w:i w:val="false"/>
                <w:color w:val="000000"/>
                <w:sz w:val="20"/>
              </w:rPr>
              <w:t>
Қолданылатын әдістер мен тәсілдер қойылған мақсаттарға, міндеттерге, гипотезаларға және күтілетін нәтижелерге қаншалықты сәйкес келеді?</w:t>
            </w:r>
          </w:p>
          <w:p>
            <w:pPr>
              <w:spacing w:after="20"/>
              <w:ind w:left="20"/>
              <w:jc w:val="both"/>
            </w:pPr>
            <w:r>
              <w:rPr>
                <w:rFonts w:ascii="Times New Roman"/>
                <w:b w:val="false"/>
                <w:i w:val="false"/>
                <w:color w:val="000000"/>
                <w:sz w:val="20"/>
              </w:rPr>
              <w:t>
Өтінім берушінің бастапқы деректерді жинау әдістері мен дереккөздері қаншалықты сенімді? Өтінім беруші зерттеу мәселелері мен деректерді жинау әдістері арасындағы дәйектілікті көрсетті ме? Алынған деректерді кейінгі статистикалық өңдеу үшін эксперименттер қаншалықты дұрыс жоспарланған?</w:t>
            </w:r>
          </w:p>
          <w:p>
            <w:pPr>
              <w:spacing w:after="20"/>
              <w:ind w:left="20"/>
              <w:jc w:val="both"/>
            </w:pPr>
            <w:r>
              <w:rPr>
                <w:rFonts w:ascii="Times New Roman"/>
                <w:b w:val="false"/>
                <w:i w:val="false"/>
                <w:color w:val="000000"/>
                <w:sz w:val="20"/>
              </w:rPr>
              <w:t>
Өтінім беруші плагиаттың, деректерді бұрмалау мен қолдан жасаудың, жалған авторлықтың және нәтижелерді иемденудің алдын алуға қатысты мәселелерді шешудің тиімділігі? Өтінім беруші жануарлар мен адамдарға қатысты эксперименттік зерттеулерге қатысты этикалық мәселелерді қаншалықты пысықтаған? Өтінім беруші тиісті нормаларды қаншалықты сапалы сақтаған?</w:t>
            </w:r>
          </w:p>
          <w:p>
            <w:pPr>
              <w:spacing w:after="20"/>
              <w:ind w:left="20"/>
              <w:jc w:val="both"/>
            </w:pPr>
            <w:r>
              <w:rPr>
                <w:rFonts w:ascii="Times New Roman"/>
                <w:b w:val="false"/>
                <w:i w:val="false"/>
                <w:color w:val="000000"/>
                <w:sz w:val="20"/>
              </w:rPr>
              <w:t>
Сарапшының зерттеулерге ұсынылатын әдістер мен тәсілдердің сапасы және олардың мақсатқа, міндеттерге және күтілетін нәтижелерге сәйкестігі, жалпы зерттеу жоспарының сапасы туралы қосымша түсініктемелері.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Нәтижелерге қол жеткізушілік (250 сөзден аспау керек)</w:t>
            </w:r>
          </w:p>
          <w:p>
            <w:pPr>
              <w:spacing w:after="20"/>
              <w:ind w:left="20"/>
              <w:jc w:val="both"/>
            </w:pPr>
            <w:r>
              <w:rPr>
                <w:rFonts w:ascii="Times New Roman"/>
                <w:b w:val="false"/>
                <w:i w:val="false"/>
                <w:color w:val="000000"/>
                <w:sz w:val="20"/>
              </w:rPr>
              <w:t>
Жоба шеңберінде күтілетін нәтижелерге қол жеткізу ықтималдығы? Зерттеу нәтижелерін өтінімде көрсетілген журналдарда жариялауға қабылдау ықтималдығы? Зерттеуді сәтті аяқтау үшін қандай қауіптер бар? Олардың дәрежесі қандай және өтінім беруші тәуекелдерге ден қою мәселелерін қаншалықты пысықтады? Жобаны іске асырудың балама жолдары мен тәсілдері бар ма? Өтінім беруші ұсынған зерттеу жоспарының балама нұсқалармен салыстырғанда қаншалықты артықшылықтары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 және олардың маңыздылығы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нәтижелілігі мен тиімділігі (250 сөзден аспау керек) Жобаның күтілетін нәтижелері сұрау салынған қаржыландыру көлемімен қаншалықты сәйкес келеді? Күтілетін нәтижелерге қол жеткізу үшін жоба қаражатын пайдалану тиімділігі? Зерттеулердің тиімділігі мен нәтижелілігін арттыру үшін қабылданатын 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нәтижелердің маңыздылығы мен қолданымдылығы (300 сөзден аспау керек)</w:t>
            </w:r>
          </w:p>
          <w:p>
            <w:pPr>
              <w:spacing w:after="20"/>
              <w:ind w:left="20"/>
              <w:jc w:val="both"/>
            </w:pPr>
            <w:r>
              <w:rPr>
                <w:rFonts w:ascii="Times New Roman"/>
                <w:b w:val="false"/>
                <w:i w:val="false"/>
                <w:color w:val="000000"/>
                <w:sz w:val="20"/>
              </w:rPr>
              <w:t>
Күтілетін зерттеу нәтижелерін қолданудың жоспарланған салалары? Олардың көмегімен шешілетін мәселенің сипаты мен ауқымы қандай? Күтілетін нәтижелер қолданыстағы аналогтармен (аналогтары болмаған кезде ұқсас проблеманың қолжетімді шешімдерімен салыстырғанда) бәсекеге қабілетті болып табыла ма?</w:t>
            </w:r>
          </w:p>
          <w:p>
            <w:pPr>
              <w:spacing w:after="20"/>
              <w:ind w:left="20"/>
              <w:jc w:val="both"/>
            </w:pPr>
            <w:r>
              <w:rPr>
                <w:rFonts w:ascii="Times New Roman"/>
                <w:b w:val="false"/>
                <w:i w:val="false"/>
                <w:color w:val="000000"/>
                <w:sz w:val="20"/>
              </w:rPr>
              <w:t>
Жобаны іске асырудағы күтілетін әлеуметтік, экономикалық, экологиялық немесе басқа әсері қандай?</w:t>
            </w:r>
          </w:p>
          <w:p>
            <w:pPr>
              <w:spacing w:after="20"/>
              <w:ind w:left="20"/>
              <w:jc w:val="both"/>
            </w:pPr>
            <w:r>
              <w:rPr>
                <w:rFonts w:ascii="Times New Roman"/>
                <w:b w:val="false"/>
                <w:i w:val="false"/>
                <w:color w:val="000000"/>
                <w:sz w:val="20"/>
              </w:rPr>
              <w:t>
Күтілетін зерттеу нәтижелерін пайдалану жолдары қандай? Күтілетін нәтижелерді іс жүзінде қолдануға және коммерцияландыруға дайындығы қандай? Оларды қолдану кезінде шектеулердің ықтималдығы? Нәтижелері бойынша жарияланған мақала жобаларына ғалымдардың үнемі дәйексөз келтіру ықтималдығы? 40 жастан аспаған жас зерттеушілерді (студенттер, магистранттар, докторанттар, постдокторанттар) дайындауда жоба қандай рөл атқарады?</w:t>
            </w:r>
          </w:p>
          <w:p>
            <w:pPr>
              <w:spacing w:after="20"/>
              <w:ind w:left="20"/>
              <w:jc w:val="both"/>
            </w:pPr>
            <w:r>
              <w:rPr>
                <w:rFonts w:ascii="Times New Roman"/>
                <w:b w:val="false"/>
                <w:i w:val="false"/>
                <w:color w:val="000000"/>
                <w:sz w:val="20"/>
              </w:rPr>
              <w:t>
Күтілетін нәтижелердің маңыздылығы қаншалықты айқын және толық тұжырымдалған? Өтінім берушінің күтілетін нәтижелердің маңыздылығы туралы пікірі қаншалықты сенімді және негізделген?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6-ға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тобының құзыреттілігі мен ғылыми дайындамасы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жетекшісінің ғылыми деңгейі мен дайындамасы (250 сөзден аспау керек)</w:t>
            </w:r>
          </w:p>
          <w:p>
            <w:pPr>
              <w:spacing w:after="20"/>
              <w:ind w:left="20"/>
              <w:jc w:val="both"/>
            </w:pPr>
            <w:r>
              <w:rPr>
                <w:rFonts w:ascii="Times New Roman"/>
                <w:b w:val="false"/>
                <w:i w:val="false"/>
                <w:color w:val="000000"/>
                <w:sz w:val="20"/>
              </w:rPr>
              <w:t>
Жетекші жоба бағыты бойынша рецензияланатын ғылыми журналдарда, оның ішінде негізгі автор (хат-хабарға арналған автор немесе бірінші автор) ретінде мақалаларды тұрақты түрде жариялай ма? Ғылыми жетекші өз зерттеулерінің нәтижелерін жариялайтын журналдардың деңгейі қаншалықты жоғары?</w:t>
            </w:r>
          </w:p>
          <w:p>
            <w:pPr>
              <w:spacing w:after="20"/>
              <w:ind w:left="20"/>
              <w:jc w:val="both"/>
            </w:pPr>
            <w:r>
              <w:rPr>
                <w:rFonts w:ascii="Times New Roman"/>
                <w:b w:val="false"/>
                <w:i w:val="false"/>
                <w:color w:val="000000"/>
                <w:sz w:val="20"/>
              </w:rPr>
              <w:t>
Ғылыми жетекші рецензияланатын ғылыми журналдарда мақалалары жарияланған ғылыми жобаларды сәтті басқару тәжірибесі бар ма? Ғылыми жетекшінің жоба тақырыбы бойынша мақалалар түрінде ғылыми дайындамасы бар 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тобының сапасы (250 сөзден аспау керек)</w:t>
            </w:r>
          </w:p>
          <w:p>
            <w:pPr>
              <w:spacing w:after="20"/>
              <w:ind w:left="20"/>
              <w:jc w:val="both"/>
            </w:pPr>
            <w:r>
              <w:rPr>
                <w:rFonts w:ascii="Times New Roman"/>
                <w:b w:val="false"/>
                <w:i w:val="false"/>
                <w:color w:val="000000"/>
                <w:sz w:val="20"/>
              </w:rPr>
              <w:t>
Зерттеу тобының құрамы қаншалықты сапалы негізделген? Зерттеу тобының әр мүшесінің зерттеудегі рөлі қаншалықты айқын негізделген? Зерттеулерді белгіленген мақсаттарға, міндеттерге, күтілетін нәтижелерге және ұсынылған зерттеу жоспарына сәйкес аяқтау үшін олардың үлесі қаншалықты қажет? Зерттеу тобы мүшелерінің біліктілігі мен тәжірибесі олардың жобадағы рөлі мен орнына қаншалықты сәйкес келеді? Жобаға қатысушылардың сатып алынатын жабдықпен жұмыс істеу үшін жеткілікті біліктілігі бар ма?</w:t>
            </w:r>
          </w:p>
          <w:p>
            <w:pPr>
              <w:spacing w:after="20"/>
              <w:ind w:left="20"/>
              <w:jc w:val="both"/>
            </w:pPr>
            <w:r>
              <w:rPr>
                <w:rFonts w:ascii="Times New Roman"/>
                <w:b w:val="false"/>
                <w:i w:val="false"/>
                <w:color w:val="000000"/>
                <w:sz w:val="20"/>
              </w:rPr>
              <w:t>
Жобаға шетелдік ғалымдар қатысқанда, олардың жобаның мақсатына, міндеттеріне және күтілетін нәтижелеріне қол жеткізудегі рөлі тұрғысынан қатысуы орынды ма? Шетелдік сарапшылардың біліктілік саласы мен деңгейі зерттеу жоспарының қажеттіліктеріне сәйкес келе 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Ресурстардың болуы және инфрақұрылымға қолжетімділік (300 сөзден аспау керек)</w:t>
            </w:r>
          </w:p>
          <w:p>
            <w:pPr>
              <w:spacing w:after="20"/>
              <w:ind w:left="20"/>
              <w:jc w:val="both"/>
            </w:pPr>
            <w:r>
              <w:rPr>
                <w:rFonts w:ascii="Times New Roman"/>
                <w:b w:val="false"/>
                <w:i w:val="false"/>
                <w:color w:val="000000"/>
                <w:sz w:val="20"/>
              </w:rPr>
              <w:t>
Өтінім берушінің иелігіндегі инфрақұрылым зерттеу жоспарының қажеттіліктеріне қаншалықты сәйкес келеді?</w:t>
            </w:r>
          </w:p>
          <w:p>
            <w:pPr>
              <w:spacing w:after="20"/>
              <w:ind w:left="20"/>
              <w:jc w:val="both"/>
            </w:pPr>
            <w:r>
              <w:rPr>
                <w:rFonts w:ascii="Times New Roman"/>
                <w:b w:val="false"/>
                <w:i w:val="false"/>
                <w:color w:val="000000"/>
                <w:sz w:val="20"/>
              </w:rPr>
              <w:t>
Зерттеу жабдығы және өтініш берушінің иелігіндегі құралдар ұсынылып отырған зерттеу тәсілдері мен әдістерін қолдануға қаншалықты мүмкіндік береді? Жобада үшінші тарап ұйымдарының инфрақұрылымын пайдалану қаншалықты орынды?</w:t>
            </w:r>
          </w:p>
          <w:p>
            <w:pPr>
              <w:spacing w:after="20"/>
              <w:ind w:left="20"/>
              <w:jc w:val="both"/>
            </w:pPr>
            <w:r>
              <w:rPr>
                <w:rFonts w:ascii="Times New Roman"/>
                <w:b w:val="false"/>
                <w:i w:val="false"/>
                <w:color w:val="000000"/>
                <w:sz w:val="20"/>
              </w:rPr>
              <w:t>
Жобаның мақсаты, міндеттері және ауқымы тұрғысынан жоба шеңберінде жабдықты сатып алу қаншалықты негізделген?</w:t>
            </w:r>
          </w:p>
          <w:p>
            <w:pPr>
              <w:spacing w:after="20"/>
              <w:ind w:left="20"/>
              <w:jc w:val="both"/>
            </w:pPr>
            <w:r>
              <w:rPr>
                <w:rFonts w:ascii="Times New Roman"/>
                <w:b w:val="false"/>
                <w:i w:val="false"/>
                <w:color w:val="000000"/>
                <w:sz w:val="20"/>
              </w:rPr>
              <w:t>
Жоба шеңберінде өтінім беруші сатып алатын материалдар зерттеу жоспарына сәйкес келе ме?</w:t>
            </w:r>
          </w:p>
          <w:p>
            <w:pPr>
              <w:spacing w:after="20"/>
              <w:ind w:left="20"/>
              <w:jc w:val="both"/>
            </w:pPr>
            <w:r>
              <w:rPr>
                <w:rFonts w:ascii="Times New Roman"/>
                <w:b w:val="false"/>
                <w:i w:val="false"/>
                <w:color w:val="000000"/>
                <w:sz w:val="20"/>
              </w:rPr>
              <w:t>
Жобаға қатысушылардың сатып алынатын жабдықта жұмыс істеу үшін жеткілікті біліктілігі бар ма? Жобаға қатысушылардың сатып алынған жабдықты, оның ішінде жоба аяқталғаннан кейін де тиімді пайдалану мүмкіндіктері?</w:t>
            </w:r>
          </w:p>
          <w:p>
            <w:pPr>
              <w:spacing w:after="20"/>
              <w:ind w:left="20"/>
              <w:jc w:val="both"/>
            </w:pPr>
            <w:r>
              <w:rPr>
                <w:rFonts w:ascii="Times New Roman"/>
                <w:b w:val="false"/>
                <w:i w:val="false"/>
                <w:color w:val="000000"/>
                <w:sz w:val="20"/>
              </w:rPr>
              <w:t>
Жобаны іске асыруға қоса орындаушыларды тарту қаншалықты негізделген? Зерттеу тобы мүшелерінің тиісті жұмыстарды өз бетінше орындау мүмкіндіктері?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пәнаралығы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сөзден аспау керек)</w:t>
            </w:r>
          </w:p>
          <w:p>
            <w:pPr>
              <w:spacing w:after="20"/>
              <w:ind w:left="20"/>
              <w:jc w:val="both"/>
            </w:pPr>
            <w:r>
              <w:rPr>
                <w:rFonts w:ascii="Times New Roman"/>
                <w:b w:val="false"/>
                <w:i w:val="false"/>
                <w:color w:val="000000"/>
                <w:sz w:val="20"/>
              </w:rPr>
              <w:t>
2 балл – жоба кең ғылыми бағыттар арасындағы ынтымақтастықты қамтамасыз ету тұрғысынан пәнаралық болса, пәнаралық тәсіл өтінімде толық негізделіп, жобаның мақсатына қол жеткізу үшін қажет болғанда;</w:t>
            </w:r>
          </w:p>
          <w:p>
            <w:pPr>
              <w:spacing w:after="20"/>
              <w:ind w:left="20"/>
              <w:jc w:val="both"/>
            </w:pPr>
            <w:r>
              <w:rPr>
                <w:rFonts w:ascii="Times New Roman"/>
                <w:b w:val="false"/>
                <w:i w:val="false"/>
                <w:color w:val="000000"/>
                <w:sz w:val="20"/>
              </w:rPr>
              <w:t>
1 балл – жоба пәнаралық болса, бірақ өтінімде ұсынылған тәсіл жеткілікті негізделмесе немесе жобаның мақсатына толық жауап бермесе немесе пәнаралық тәсіл тар ғылыми бағыттар арасындағы өзара әрекеттестік бөлігінде көзделгенде;</w:t>
            </w:r>
          </w:p>
          <w:p>
            <w:pPr>
              <w:spacing w:after="20"/>
              <w:ind w:left="20"/>
              <w:jc w:val="both"/>
            </w:pPr>
            <w:r>
              <w:rPr>
                <w:rFonts w:ascii="Times New Roman"/>
                <w:b w:val="false"/>
                <w:i w:val="false"/>
                <w:color w:val="000000"/>
                <w:sz w:val="20"/>
              </w:rPr>
              <w:t>
0 балл – жоба пәнаралық болмаса немесе өтінімде ұсынылған тәсіл негізделмесе және жобаның мақсатына жауап бермесе.</w:t>
            </w:r>
          </w:p>
          <w:p>
            <w:pPr>
              <w:spacing w:after="20"/>
              <w:ind w:left="20"/>
              <w:jc w:val="both"/>
            </w:pPr>
            <w:r>
              <w:rPr>
                <w:rFonts w:ascii="Times New Roman"/>
                <w:b w:val="false"/>
                <w:i w:val="false"/>
                <w:color w:val="000000"/>
                <w:sz w:val="20"/>
              </w:rPr>
              <w:t>
Сарапшы пікірін қысқаша негіздеу керек.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 барлық бағалау өлшемшарттары бойынша ортақ балдардың қосындысы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салынатын қаржыландырудың негізділігі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сөзден аспау керек)</w:t>
            </w:r>
          </w:p>
          <w:p>
            <w:pPr>
              <w:spacing w:after="20"/>
              <w:ind w:left="20"/>
              <w:jc w:val="both"/>
            </w:pPr>
            <w:r>
              <w:rPr>
                <w:rFonts w:ascii="Times New Roman"/>
                <w:b w:val="false"/>
                <w:i w:val="false"/>
                <w:color w:val="000000"/>
                <w:sz w:val="20"/>
              </w:rPr>
              <w:t>
Өтінімнің негізгі сандық параметрлерін ескере отырып (мысалы, зерттеушілер санын, сатып алынатын материалдар мен жабдықтар көлемін, іссапарлар санын және жоспарланған шығындар), өтінім беруші сұрау салынатын қаржыландыру (ресурсты өлшеудің ақшалай және/немесе заттай бірліктері) сомасы жобаның маңыздылығына және оның мақсаттары мен күтілетін нәтижелеріне қол жеткізуге қажетті нақты қаржы көлеміне қаншалықты сәйкес келетінін бағалау. Түзетулер қажет болған жағдайда, жобаның мақсаттарына қол жеткізу үшін залал келтірмей нақты қандай баптар бойынша және қандай мөлшерде (сандық) түзетулер қажет екенін көрсету.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бағытқа сәйкестігі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сөзден аспау керек)</w:t>
            </w:r>
          </w:p>
          <w:p>
            <w:pPr>
              <w:spacing w:after="20"/>
              <w:ind w:left="20"/>
              <w:jc w:val="both"/>
            </w:pPr>
            <w:r>
              <w:rPr>
                <w:rFonts w:ascii="Times New Roman"/>
                <w:b w:val="false"/>
                <w:i w:val="false"/>
                <w:color w:val="000000"/>
                <w:sz w:val="20"/>
              </w:rPr>
              <w:t>
Өтінімнің басым бағытқа және ол берілген мамандандырылған ғылыми бағытқа қаншалықты сәйкес келетінін бағалау, сарапшы пікірін қысқаша негіздеу.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сөзден аспау керек)</w:t>
            </w:r>
          </w:p>
          <w:p>
            <w:pPr>
              <w:spacing w:after="20"/>
              <w:ind w:left="20"/>
              <w:jc w:val="both"/>
            </w:pPr>
            <w:r>
              <w:rPr>
                <w:rFonts w:ascii="Times New Roman"/>
                <w:b w:val="false"/>
                <w:i w:val="false"/>
                <w:color w:val="000000"/>
                <w:sz w:val="20"/>
              </w:rPr>
              <w:t>
Зерттеудің негізгі артықшылықтары мен оның жобаның мәлімделген мақсаттарына қол жеткізуге мүмкіндік беретін сипаттамаларын қысқаша атап өту.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тұстары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сөзден аспау керек)</w:t>
            </w:r>
          </w:p>
          <w:p>
            <w:pPr>
              <w:spacing w:after="20"/>
              <w:ind w:left="20"/>
              <w:jc w:val="both"/>
            </w:pPr>
            <w:r>
              <w:rPr>
                <w:rFonts w:ascii="Times New Roman"/>
                <w:b w:val="false"/>
                <w:i w:val="false"/>
                <w:color w:val="000000"/>
                <w:sz w:val="20"/>
              </w:rPr>
              <w:t>
Зерттеудің негізгі кемшіліктері мен олардың күтілетін нәтижелерге қол жеткізуге әсер ету дәрежесін қысқаша атап өту. Жобаны іске асыру үшін сындарлы маңызы бар және оның мақсаттарына қол жеткізуге күмән келтіретін кемшіліктерді бөлек атап өту.</w:t>
            </w:r>
          </w:p>
        </w:tc>
      </w:tr>
    </w:tbl>
    <w:p>
      <w:pPr>
        <w:spacing w:after="0"/>
        <w:ind w:left="0"/>
        <w:jc w:val="both"/>
      </w:pPr>
      <w:r>
        <w:rPr>
          <w:rFonts w:ascii="Times New Roman"/>
          <w:b w:val="false"/>
          <w:i w:val="false"/>
          <w:color w:val="000000"/>
          <w:sz w:val="28"/>
        </w:rPr>
        <w:t>
      Cарапшының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техникалық сараптаманы</w:t>
            </w:r>
            <w:r>
              <w:br/>
            </w:r>
            <w:r>
              <w:rPr>
                <w:rFonts w:ascii="Times New Roman"/>
                <w:b w:val="false"/>
                <w:i w:val="false"/>
                <w:color w:val="000000"/>
                <w:sz w:val="20"/>
              </w:rPr>
              <w:t>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44" w:id="138"/>
    <w:p>
      <w:pPr>
        <w:spacing w:after="0"/>
        <w:ind w:left="0"/>
        <w:jc w:val="left"/>
      </w:pPr>
      <w:r>
        <w:rPr>
          <w:rFonts w:ascii="Times New Roman"/>
          <w:b/>
          <w:i w:val="false"/>
          <w:color w:val="000000"/>
        </w:rPr>
        <w:t xml:space="preserve"> Бағдарламалық-нысаналы қаржыландыру шеңберіндегі өтінімге сарапшының қорытындысы __________________________________________</w:t>
      </w:r>
    </w:p>
    <w:bookmarkEnd w:id="138"/>
    <w:p>
      <w:pPr>
        <w:spacing w:after="0"/>
        <w:ind w:left="0"/>
        <w:jc w:val="both"/>
      </w:pPr>
      <w:r>
        <w:rPr>
          <w:rFonts w:ascii="Times New Roman"/>
          <w:b w:val="false"/>
          <w:i w:val="false"/>
          <w:color w:val="000000"/>
          <w:sz w:val="28"/>
        </w:rPr>
        <w:t>
      (Мемлекеттік ғылыми-техникалық сараптама объектісінің жеке тіркеу нөмірі мен атауы)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4-қосымша жаңа редакцияда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бағалауы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бойынша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жаңашылдығы, өзектілігі мен перспективалылығы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ұсынылатын ғылыми-техникалық деңгейінің жаңашылдығы мен өзектілігі (200 сөзден аспау керек)</w:t>
            </w:r>
          </w:p>
          <w:p>
            <w:pPr>
              <w:spacing w:after="20"/>
              <w:ind w:left="20"/>
              <w:jc w:val="both"/>
            </w:pPr>
            <w:r>
              <w:rPr>
                <w:rFonts w:ascii="Times New Roman"/>
                <w:b w:val="false"/>
                <w:i w:val="false"/>
                <w:color w:val="000000"/>
                <w:sz w:val="20"/>
              </w:rPr>
              <w:t>
Гипотезалар, идеялар және зерттеудің күтілетін нәтижелері қаншалықты жаңа болып табылады? Бағдарлама шеңберінде зерттелетін ғылыми және (немесе) әдіснамалық проблемалық салалар қаншалықты жаңа болып табылады? Зерттеу жоспары шеңберінде өтінім беруші қолданатын тәсілдер мен әдістер қаншалықты жаңа болып табылады? Олар қаншалықты заманауи және өзекті болып табылады? Жоба авторлары сілтеме жасап отырған әдебиеттер қаншалықты өзекті болып табылады?</w:t>
            </w:r>
          </w:p>
          <w:p>
            <w:pPr>
              <w:spacing w:after="20"/>
              <w:ind w:left="20"/>
              <w:jc w:val="both"/>
            </w:pPr>
            <w:r>
              <w:rPr>
                <w:rFonts w:ascii="Times New Roman"/>
                <w:b w:val="false"/>
                <w:i w:val="false"/>
                <w:color w:val="000000"/>
                <w:sz w:val="20"/>
              </w:rPr>
              <w:t>
Ғылымның дамуы үшін ұсынылатын ғылыми-техникалық деңгейдің және бағдарламаның әзірлену дәрежесінің қажеттілігі, өзектілігі (300 сөзден аспау керек)</w:t>
            </w:r>
          </w:p>
          <w:p>
            <w:pPr>
              <w:spacing w:after="20"/>
              <w:ind w:left="20"/>
              <w:jc w:val="both"/>
            </w:pPr>
            <w:r>
              <w:rPr>
                <w:rFonts w:ascii="Times New Roman"/>
                <w:b w:val="false"/>
                <w:i w:val="false"/>
                <w:color w:val="000000"/>
                <w:sz w:val="20"/>
              </w:rPr>
              <w:t>
Бағдарлама маңызды ғылыми проблемаларды қаншалықты шешеді? Бағдарлама әлемдік трендтерге қаншалықты сәйкес келеді? Гипотезалар, идеялар және зерттеудің күтілетін нәтижелері қаншалықты перспективалы? Бағдарлама ғылымды дамытуға үлкен серпіліс болуға қабілетті ме? Зерттеу нәтижелерін жариялау үшін таңдалған журналдардың деңгейі қаншалықты жоғары?</w:t>
            </w:r>
          </w:p>
          <w:p>
            <w:pPr>
              <w:spacing w:after="20"/>
              <w:ind w:left="20"/>
              <w:jc w:val="both"/>
            </w:pPr>
            <w:r>
              <w:rPr>
                <w:rFonts w:ascii="Times New Roman"/>
                <w:b w:val="false"/>
                <w:i w:val="false"/>
                <w:color w:val="000000"/>
                <w:sz w:val="20"/>
              </w:rPr>
              <w:t>
Бағдарлама шеңберінде жоспарланып отырған жарияланымдардың сапасы мен саны конкурстық құжаттамаға сәйкес келе ме? Өтінім беруші жариялауға жоспарлап отырған мақалалар саны қаншалықты негізделген?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6-ға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мен зерттеу тобының құзыреттілігі мен дайындамасы</w:t>
            </w:r>
          </w:p>
          <w:p>
            <w:pPr>
              <w:spacing w:after="20"/>
              <w:ind w:left="20"/>
              <w:jc w:val="both"/>
            </w:pPr>
            <w:r>
              <w:rPr>
                <w:rFonts w:ascii="Times New Roman"/>
                <w:b w:val="false"/>
                <w:i w:val="false"/>
                <w:color w:val="000000"/>
                <w:sz w:val="20"/>
              </w:rPr>
              <w:t>
Зерттеу жоспарының сапасы және іске асырылуы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Жетекшінің құзыреттілігі мен дайындамасы (300 сөзден артық емес)</w:t>
            </w:r>
          </w:p>
          <w:p>
            <w:pPr>
              <w:spacing w:after="20"/>
              <w:ind w:left="20"/>
              <w:jc w:val="both"/>
            </w:pPr>
            <w:r>
              <w:rPr>
                <w:rFonts w:ascii="Times New Roman"/>
                <w:b w:val="false"/>
                <w:i w:val="false"/>
                <w:color w:val="000000"/>
                <w:sz w:val="20"/>
              </w:rPr>
              <w:t>
Ғылыми жетекшінің рецензияланатын ғылыми журналдарда мақалалар жарияланған ғылыми жобаларды (әсіресе – ірі) және бағдарламаларды табысты басқару тәжірибесі бар ма? Жетекшінің бағдарлама тақырыбы бойынша беделді рецензияланатын журналдарда мақалалар түрінде ғылыми дайындамасы бар ма? Жетекші рецензияланатын ғылыми журналдарда бағдарлама бағыты бойынша, оның ішінде негізгі автор (хат-хабар авторы немесе бірінші автор) ретінде мақалаларды тұрақты түрде жариялап отыра ма? Ғылыми жетекші өз зерттеулерінің нәтижелерін жариялайтын журналдардың деңгейі қаншалықты жоғары?</w:t>
            </w:r>
          </w:p>
          <w:p>
            <w:pPr>
              <w:spacing w:after="20"/>
              <w:ind w:left="20"/>
              <w:jc w:val="both"/>
            </w:pPr>
            <w:r>
              <w:rPr>
                <w:rFonts w:ascii="Times New Roman"/>
                <w:b w:val="false"/>
                <w:i w:val="false"/>
                <w:color w:val="000000"/>
                <w:sz w:val="20"/>
              </w:rPr>
              <w:t>
Зерттеу тобының құзыреттілігі мен дайындамасы (300 сөзден артық емес)</w:t>
            </w:r>
          </w:p>
          <w:p>
            <w:pPr>
              <w:spacing w:after="20"/>
              <w:ind w:left="20"/>
              <w:jc w:val="both"/>
            </w:pPr>
            <w:r>
              <w:rPr>
                <w:rFonts w:ascii="Times New Roman"/>
                <w:b w:val="false"/>
                <w:i w:val="false"/>
                <w:color w:val="000000"/>
                <w:sz w:val="20"/>
              </w:rPr>
              <w:t>
Зерттеу тобының құрамы (қоса орындаушыларды қоса алғанда) қаншалықты сапалы негізделген? Зерттеудегі әр қоса орындаушының және зерттеу тобы мүшесінің рөлі қаншалықты нақты негізделген? Белгіленген мақсатқа, міндеттерге, күтілетін нәтижелерге және ұсынылатын зерттеу жоспарына сәйкес зерттеулерді аяқтау үшін олардың үлесі қаншалықты қажет? Зерттеу тобы мүшелерінің (қоса орындаушыларды қоса алғанда) біліктілігі мен тәжірибесі олардың бағдарламадағы рөлі мен ұстанымына қаншалықты сәйкес келеді? Бағдарламаға қатысушылардың сатып алынатын жабдықта жұмыс істеу үшін жеткілікті біліктілігі бар ма?</w:t>
            </w:r>
          </w:p>
          <w:p>
            <w:pPr>
              <w:spacing w:after="20"/>
              <w:ind w:left="20"/>
              <w:jc w:val="both"/>
            </w:pPr>
            <w:r>
              <w:rPr>
                <w:rFonts w:ascii="Times New Roman"/>
                <w:b w:val="false"/>
                <w:i w:val="false"/>
                <w:color w:val="000000"/>
                <w:sz w:val="20"/>
              </w:rPr>
              <w:t>
Шетелдік ғалымдар бағдарламаға қатысқанда, олардың бағдарламаның мақсатына, міндеттеріне және күтілетін нәтижелеріне қол жеткізудегі рөлі тұрғысынан қатысуы негізделген бе? Шетелдік сарапшылардың саласы мен біліктілік деңгейі зерттеу жоспарының қажеттілігіне сәйкес келе ме?</w:t>
            </w:r>
          </w:p>
          <w:p>
            <w:pPr>
              <w:spacing w:after="20"/>
              <w:ind w:left="20"/>
              <w:jc w:val="both"/>
            </w:pPr>
            <w:r>
              <w:rPr>
                <w:rFonts w:ascii="Times New Roman"/>
                <w:b w:val="false"/>
                <w:i w:val="false"/>
                <w:color w:val="000000"/>
                <w:sz w:val="20"/>
              </w:rPr>
              <w:t>
Зерттеу тобының сапасы және оның зерттеу қажеттіліктеріне сәйкестігі туралы сарапшының қосымша пікірлері.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6-ға дейін)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жоспарының сапасы мен ғылыми деңгейі (350 сөзден артық емес)</w:t>
            </w:r>
          </w:p>
          <w:p>
            <w:pPr>
              <w:spacing w:after="20"/>
              <w:ind w:left="20"/>
              <w:jc w:val="both"/>
            </w:pPr>
            <w:r>
              <w:rPr>
                <w:rFonts w:ascii="Times New Roman"/>
                <w:b w:val="false"/>
                <w:i w:val="false"/>
                <w:color w:val="000000"/>
                <w:sz w:val="20"/>
              </w:rPr>
              <w:t>
Өтінім беруші зерттеу жоспарының мақсаттарын, мәселелерін, гипотезалары мен болжамдары қаншалықты айқын тұжырымдаған? Гипотезалар (болжамдар) ғылыми және шынайы болып табыла ма? Зерттеу жоспары ғылым саласындағы соңғы жетістіктерді ескере ме?</w:t>
            </w:r>
          </w:p>
          <w:p>
            <w:pPr>
              <w:spacing w:after="20"/>
              <w:ind w:left="20"/>
              <w:jc w:val="both"/>
            </w:pPr>
            <w:r>
              <w:rPr>
                <w:rFonts w:ascii="Times New Roman"/>
                <w:b w:val="false"/>
                <w:i w:val="false"/>
                <w:color w:val="000000"/>
                <w:sz w:val="20"/>
              </w:rPr>
              <w:t>
Зерттеу әдістері қаншалықты заманауи және ғылыми негізделген болып табылады? Қолданылатын әдістер мен тәсілдер қойылған мақсаттарға, міндеттерге, гипотезаларға және күтілетін нәтижелерге қаншалықты сәйкес келеді? Өтінім берушінің бастапқы деректерді жинау әдістері мен дереккөздері қаншалықты сенімді? Өтінім беруші зерттеу мәселелері мен деректерді жинау әдістері арасындағы дәйектілікті көрсетті ме? Алынған деректерді кейінгі статистикалық өңдеу үшін эксперименттер қаншалықты дұрыс жоспарланған?</w:t>
            </w:r>
          </w:p>
          <w:p>
            <w:pPr>
              <w:spacing w:after="20"/>
              <w:ind w:left="20"/>
              <w:jc w:val="both"/>
            </w:pPr>
            <w:r>
              <w:rPr>
                <w:rFonts w:ascii="Times New Roman"/>
                <w:b w:val="false"/>
                <w:i w:val="false"/>
                <w:color w:val="000000"/>
                <w:sz w:val="20"/>
              </w:rPr>
              <w:t>
Техникалық тапсырмада көрсетілген нәтижелерге қол жеткізу үшін бағдарлама қаражатын пайдалану тиімділігі? Зерттеулердің тиімділігі мен нәтижелілігін арттыру үшін қабылданатын шаралар қандай?</w:t>
            </w:r>
          </w:p>
          <w:p>
            <w:pPr>
              <w:spacing w:after="20"/>
              <w:ind w:left="20"/>
              <w:jc w:val="both"/>
            </w:pPr>
            <w:r>
              <w:rPr>
                <w:rFonts w:ascii="Times New Roman"/>
                <w:b w:val="false"/>
                <w:i w:val="false"/>
                <w:color w:val="000000"/>
                <w:sz w:val="20"/>
              </w:rPr>
              <w:t>
Өтінім беруші плагиаттың, деректерді бұрмалау мен қолдан жасаудың, жалған авторлықтың және нәтижелерді иемденудің алдын алуға қатысты мәселелерді шешуінің тиімділігі? Өтінім беруші жануарлар мен адамдарға қатысты эксперименттік зерттеулерге қатысты этикалық мәселелерді қаншалықты пысықтаған? Өтінім беруші тиісті нормаларды қаншалықты сапалы сақтаған?</w:t>
            </w:r>
          </w:p>
          <w:p>
            <w:pPr>
              <w:spacing w:after="20"/>
              <w:ind w:left="20"/>
              <w:jc w:val="both"/>
            </w:pPr>
            <w:r>
              <w:rPr>
                <w:rFonts w:ascii="Times New Roman"/>
                <w:b w:val="false"/>
                <w:i w:val="false"/>
                <w:color w:val="000000"/>
                <w:sz w:val="20"/>
              </w:rPr>
              <w:t>
Сарапшының зерттеулерге ұсынылатын әдістер мен тәсілдердің сапасы және олардың мақсатқа, міндеттерге және күтілетін нәтижелерге сәйкестігі, жалпы зерттеу жоспарының сапасы туралы қосымша түсініктемелері.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6-ға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іске асыруға арналған зерттеу инфрақұрылымының сапасы (300 сөзден артық емес)</w:t>
            </w:r>
          </w:p>
          <w:p>
            <w:pPr>
              <w:spacing w:after="20"/>
              <w:ind w:left="20"/>
              <w:jc w:val="both"/>
            </w:pPr>
            <w:r>
              <w:rPr>
                <w:rFonts w:ascii="Times New Roman"/>
                <w:b w:val="false"/>
                <w:i w:val="false"/>
                <w:color w:val="000000"/>
                <w:sz w:val="20"/>
              </w:rPr>
              <w:t>
Өтінім беруші мен қоса орындаушылардың иелігіндегі инфрақұрылым зерттеу жоспарының қажеттіліктеріне қаншалықты сәйкес келеді?</w:t>
            </w:r>
          </w:p>
          <w:p>
            <w:pPr>
              <w:spacing w:after="20"/>
              <w:ind w:left="20"/>
              <w:jc w:val="both"/>
            </w:pPr>
            <w:r>
              <w:rPr>
                <w:rFonts w:ascii="Times New Roman"/>
                <w:b w:val="false"/>
                <w:i w:val="false"/>
                <w:color w:val="000000"/>
                <w:sz w:val="20"/>
              </w:rPr>
              <w:t>
Өтінім беруші мен бірлесіп орындаушылардың иелігіндегі зерттеу жабдығы мен құралдар ұсынылатын зерттеу тәсілдері мен әдістерін қолдануға қаншалықты мүмкіндік береді?</w:t>
            </w:r>
          </w:p>
          <w:p>
            <w:pPr>
              <w:spacing w:after="20"/>
              <w:ind w:left="20"/>
              <w:jc w:val="both"/>
            </w:pPr>
            <w:r>
              <w:rPr>
                <w:rFonts w:ascii="Times New Roman"/>
                <w:b w:val="false"/>
                <w:i w:val="false"/>
                <w:color w:val="000000"/>
                <w:sz w:val="20"/>
              </w:rPr>
              <w:t>
Бағдарлама аясында жабдықты оның мақсаты, міндеттері мен ауқымы тұрғысынан сатып алу қаншалықты негізделген? Бағдарлама аясында өтінім беруші сатып алатын материалдар зерттеу жоспарына сәйкес келе ме? Жобаға қатысушылардың сатып алған жабдықты, оның ішінде бағдарлама аяқталғаннан кейін тиімді пайдалану мүмкіндіктері қандай?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6-ға дейін)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нәтижелердің қолжетімділігі мен сапасы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нәтижелердің қолжетімділігі және сапасы (300 сөзден артық емес)</w:t>
            </w:r>
          </w:p>
          <w:p>
            <w:pPr>
              <w:spacing w:after="20"/>
              <w:ind w:left="20"/>
              <w:jc w:val="both"/>
            </w:pPr>
            <w:r>
              <w:rPr>
                <w:rFonts w:ascii="Times New Roman"/>
                <w:b w:val="false"/>
                <w:i w:val="false"/>
                <w:color w:val="000000"/>
                <w:sz w:val="20"/>
              </w:rPr>
              <w:t>
Өтінімде күтілетін нәтижелер техникалық тапсырмада көрсетілген тікелей нәтижелерге қаншалықты сәйкес келеді? Бағдарлама шеңберінде техникалық тапсырмада көрсетілген тікелей нәтижелерге қол жеткізу ықтималдығы қаншалықты жоғары? Тікелей нәтижелерге қол жеткізу жолдары қаншалықты ғылыми негізделген? Зерттеу нәтижелерінің өтінімде көрсетілген журналдарда жариялануға қабылдану ықтималдығы? Зерттеуді сәтті аяқтау үшін қандай тәуекелдер бар? Олардың дәрежесі қандай және өтінім беруші тәуекелдерді басқару мәселелерін қаншалықты пысықтады? Бағдарламаны іске асырудың баламалы жолдары мен тәсілдері бар ма? Өтінім беруші ұсынатын зерттеу жоспары балама нұсқалармен салыстырғанда қаншалықты артықшылықтарға 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6-ға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нәтижелердің қолжетімділігі (300 сөзден артық емес)</w:t>
            </w:r>
          </w:p>
          <w:p>
            <w:pPr>
              <w:spacing w:after="20"/>
              <w:ind w:left="20"/>
              <w:jc w:val="both"/>
            </w:pPr>
            <w:r>
              <w:rPr>
                <w:rFonts w:ascii="Times New Roman"/>
                <w:b w:val="false"/>
                <w:i w:val="false"/>
                <w:color w:val="000000"/>
                <w:sz w:val="20"/>
              </w:rPr>
              <w:t>
Өтінімдегі күтілетін нәтижелер мен олардың әсері (әлеуметтік, экономикалық, экологиялық немесе өзге) техникалық тапсырмада көрсетілген түпкілікті нәтижелерге қаншалықты сәйкес келеді? Техникалық тапсырмада көрсетілген түпкілікті нәтижелерге бағдарлама шеңберінде немесе ол аяқталғаннан кейін қол жеткізу ықтималдығы қаншалықты жоғары? Оларды практикалық қолдану және (немесе) коммерцияландыру үшін қолда бар аналогтармен салыстырғанда (аналогтары болмаған кезде – ұқсас міндеттің қолда бар шешімдерімен салыстырғанда) нәтижелердің бәсекеге қабілеттілігі?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6-ға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пәнаралығы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сөзден аспау керек)</w:t>
            </w:r>
          </w:p>
          <w:p>
            <w:pPr>
              <w:spacing w:after="20"/>
              <w:ind w:left="20"/>
              <w:jc w:val="both"/>
            </w:pPr>
            <w:r>
              <w:rPr>
                <w:rFonts w:ascii="Times New Roman"/>
                <w:b w:val="false"/>
                <w:i w:val="false"/>
                <w:color w:val="000000"/>
                <w:sz w:val="20"/>
              </w:rPr>
              <w:t>
2 балл – бағдарлама кең ғылыми бағыттар арасындағы ынтымақтастықты қамтамасыз ету тұрғысынан пәнаралық болса, пәнаралық тәсіл өтінімде толық негізделіп, жобаның мақсатына қол жеткізу үшін қажет болғанда;</w:t>
            </w:r>
          </w:p>
          <w:p>
            <w:pPr>
              <w:spacing w:after="20"/>
              <w:ind w:left="20"/>
              <w:jc w:val="both"/>
            </w:pPr>
            <w:r>
              <w:rPr>
                <w:rFonts w:ascii="Times New Roman"/>
                <w:b w:val="false"/>
                <w:i w:val="false"/>
                <w:color w:val="000000"/>
                <w:sz w:val="20"/>
              </w:rPr>
              <w:t>
1 балл – бағдарлама пәнаралық болса, бірақ өтінімде ұсынылған тәсіл жеткілікті негізделмесе немесе бағдарламаның мақсатына толық жауап бермесе немесе пәнаралық тәсіл тар ғылыми бағыттар арасындағы өзара әрекеттестік бөлігінде көзделгенде;</w:t>
            </w:r>
          </w:p>
          <w:p>
            <w:pPr>
              <w:spacing w:after="20"/>
              <w:ind w:left="20"/>
              <w:jc w:val="both"/>
            </w:pPr>
            <w:r>
              <w:rPr>
                <w:rFonts w:ascii="Times New Roman"/>
                <w:b w:val="false"/>
                <w:i w:val="false"/>
                <w:color w:val="000000"/>
                <w:sz w:val="20"/>
              </w:rPr>
              <w:t>
0 балл – бағдарлама пәнаралық болмаса немесе өтінімде ұсынылған тәсіл негізделмесе және бағдарламаның мақсатына жауап бермесе.</w:t>
            </w:r>
          </w:p>
          <w:p>
            <w:pPr>
              <w:spacing w:after="20"/>
              <w:ind w:left="20"/>
              <w:jc w:val="both"/>
            </w:pPr>
            <w:r>
              <w:rPr>
                <w:rFonts w:ascii="Times New Roman"/>
                <w:b w:val="false"/>
                <w:i w:val="false"/>
                <w:color w:val="000000"/>
                <w:sz w:val="20"/>
              </w:rPr>
              <w:t>
Сарапшы пікірін қысқаша негіздеу керек.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 барлық бағалау өлшемшарттары бойынша ортақ балдардың қосындысы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салынатын қаржыландырудың негізділігі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сөзден артық емес)</w:t>
            </w:r>
          </w:p>
          <w:p>
            <w:pPr>
              <w:spacing w:after="20"/>
              <w:ind w:left="20"/>
              <w:jc w:val="both"/>
            </w:pPr>
            <w:r>
              <w:rPr>
                <w:rFonts w:ascii="Times New Roman"/>
                <w:b w:val="false"/>
                <w:i w:val="false"/>
                <w:color w:val="000000"/>
                <w:sz w:val="20"/>
              </w:rPr>
              <w:t>
Өтінімнің негізгі сандық параметрлерін ескере отырып (мысалы, зерттеушілер санын, сатып алынатын материалдар мен жабдықтар көлемін, іссапарлар санын және жоспарланған шығындар), өтінім беруші сұрау салынатын қаржыландыру (ресурсты өлшеудің ақшалай және/немесе заттай бірліктері) сомасы бағдарламаның маңыздылығына және оның мақсаттары мен күтілетін нәтижелеріне қол жеткізуге қажетті нақты қаржы көлеміне қаншалықты сәйкес келетінін бағалау. Түзетулер қажет болған жағдайда, бағдарламаның мақсаттарына қол жеткізу үшін залал келтірмей, нақты қандай баптар бойынша және қандай мөлшерде (сандық) түзетулер қажет екенін көрсету.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сөзден артық емес)</w:t>
            </w:r>
          </w:p>
          <w:p>
            <w:pPr>
              <w:spacing w:after="20"/>
              <w:ind w:left="20"/>
              <w:jc w:val="both"/>
            </w:pPr>
            <w:r>
              <w:rPr>
                <w:rFonts w:ascii="Times New Roman"/>
                <w:b w:val="false"/>
                <w:i w:val="false"/>
                <w:color w:val="000000"/>
                <w:sz w:val="20"/>
              </w:rPr>
              <w:t>
Зерттеудің негізгі артықшылықтары мен оның бағдарламаның мәлімделген мақсаттарына қол жеткізуге мүмкіндік беретін сипаттамаларын қысқаша атап өту.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тұстары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сөзден артық емес)</w:t>
            </w:r>
          </w:p>
          <w:p>
            <w:pPr>
              <w:spacing w:after="20"/>
              <w:ind w:left="20"/>
              <w:jc w:val="both"/>
            </w:pPr>
            <w:r>
              <w:rPr>
                <w:rFonts w:ascii="Times New Roman"/>
                <w:b w:val="false"/>
                <w:i w:val="false"/>
                <w:color w:val="000000"/>
                <w:sz w:val="20"/>
              </w:rPr>
              <w:t>
Зерттеудің негізгі кемшіліктерін және олардың күтілетін нәтижелерге қол жеткізуге әсер ету дәрежесін қысқаша атап өту. Бағдарламаны іске асыру үшін сындарлы маңызы бар және оның мақсатына қол жеткізуге күмән келтіретін кемшіліктерді бөлек атап өту керек.</w:t>
            </w:r>
          </w:p>
        </w:tc>
      </w:tr>
    </w:tbl>
    <w:p>
      <w:pPr>
        <w:spacing w:after="0"/>
        <w:ind w:left="0"/>
        <w:jc w:val="both"/>
      </w:pPr>
      <w:r>
        <w:rPr>
          <w:rFonts w:ascii="Times New Roman"/>
          <w:b w:val="false"/>
          <w:i w:val="false"/>
          <w:color w:val="000000"/>
          <w:sz w:val="28"/>
        </w:rPr>
        <w:t>
      Сарапшының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техникалық сараптаманы</w:t>
            </w:r>
            <w:r>
              <w:br/>
            </w:r>
            <w:r>
              <w:rPr>
                <w:rFonts w:ascii="Times New Roman"/>
                <w:b w:val="false"/>
                <w:i w:val="false"/>
                <w:color w:val="000000"/>
                <w:sz w:val="20"/>
              </w:rPr>
              <w:t>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146" w:id="139"/>
    <w:p>
      <w:pPr>
        <w:spacing w:after="0"/>
        <w:ind w:left="0"/>
        <w:jc w:val="left"/>
      </w:pPr>
      <w:r>
        <w:rPr>
          <w:rFonts w:ascii="Times New Roman"/>
          <w:b/>
          <w:i w:val="false"/>
          <w:color w:val="000000"/>
        </w:rPr>
        <w:t xml:space="preserve"> Мемлекеттік құпияларды құрайтын мәліметтерді қамтитын ұлттық қауіпсіздік және қорғаныс саласындағы қолданбалы ғылыми зерттеулерді жүргізуге арналған конкурстық рәсімдерден тыс бағдарламалық-нысаналы қаржыландыру шеңберіндегі өтінімге сарапшының қорытындысы _____________________________________________________________________</w:t>
      </w:r>
    </w:p>
    <w:bookmarkEnd w:id="139"/>
    <w:p>
      <w:pPr>
        <w:spacing w:after="0"/>
        <w:ind w:left="0"/>
        <w:jc w:val="both"/>
      </w:pPr>
      <w:r>
        <w:rPr>
          <w:rFonts w:ascii="Times New Roman"/>
          <w:b w:val="false"/>
          <w:i w:val="false"/>
          <w:color w:val="000000"/>
          <w:sz w:val="28"/>
        </w:rPr>
        <w:t>
      (Мемлекеттік ғылыми-техникалық сараптама объектісінің жеке тіркеу нөмірі мен атауы)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5-қосымша жаңа редакцияда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бағалауы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бойынша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жаңашылдығы, өзектілігі мен перспективалылығы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ұсынылатын ғылыми-техникалық деңгейінің жаңалығы мен өзектілігі (200 сөзден аспау керек)</w:t>
            </w:r>
          </w:p>
          <w:p>
            <w:pPr>
              <w:spacing w:after="20"/>
              <w:ind w:left="20"/>
              <w:jc w:val="both"/>
            </w:pPr>
            <w:r>
              <w:rPr>
                <w:rFonts w:ascii="Times New Roman"/>
                <w:b w:val="false"/>
                <w:i w:val="false"/>
                <w:color w:val="000000"/>
                <w:sz w:val="20"/>
              </w:rPr>
              <w:t>
Гипотезалар, идеялар және зерттеудің күтілетін нәтижелері қаншалықты жаңа болып табылады? Бағдарлама шеңберінде зерттелетін ғылыми және (немесе) әдіснамалық проблемалық салалар қаншалықты жаңа болып табылады? Зерттеу жоспары шеңберінде өтінім беруші қолданатын тәсілдер мен әдістер қаншалықты жаңа болып табылады? Олар қаншалықты заманауи және өзекті болып табылады? Жоба авторлары сілтеме жасап отырған әдебиеттер қаншалықты өзекті болып табылады?</w:t>
            </w:r>
          </w:p>
          <w:p>
            <w:pPr>
              <w:spacing w:after="20"/>
              <w:ind w:left="20"/>
              <w:jc w:val="both"/>
            </w:pPr>
            <w:r>
              <w:rPr>
                <w:rFonts w:ascii="Times New Roman"/>
                <w:b w:val="false"/>
                <w:i w:val="false"/>
                <w:color w:val="000000"/>
                <w:sz w:val="20"/>
              </w:rPr>
              <w:t>
Ғылымның дамуы үшін ұсынылатын ғылыми-техникалық деңгейдің және бағдарламаның әзірлену дәрежесінің қажеттілігі, өзектілігі (300 сөзден аспау керек)</w:t>
            </w:r>
          </w:p>
          <w:p>
            <w:pPr>
              <w:spacing w:after="20"/>
              <w:ind w:left="20"/>
              <w:jc w:val="both"/>
            </w:pPr>
            <w:r>
              <w:rPr>
                <w:rFonts w:ascii="Times New Roman"/>
                <w:b w:val="false"/>
                <w:i w:val="false"/>
                <w:color w:val="000000"/>
                <w:sz w:val="20"/>
              </w:rPr>
              <w:t>
Бағдарлама маңызды ғылыми проблемаларды қаншалықты шешеді? Бағдарлама әлемдік трендтерге қаншалықты сәйкес келеді? Гипотезалар, идеялар және зерттеудің күтілетін нәтижелері қаншалықты перспективалы? Бағдарлама ғылымды дамытуға үлкен серпіліс болуға қабілетті ме? Зерттеу нәтижелерін жариялау үшін таңдалған журналдардың деңгейі қаншалықты жоғары?</w:t>
            </w:r>
          </w:p>
          <w:p>
            <w:pPr>
              <w:spacing w:after="20"/>
              <w:ind w:left="20"/>
              <w:jc w:val="both"/>
            </w:pPr>
            <w:r>
              <w:rPr>
                <w:rFonts w:ascii="Times New Roman"/>
                <w:b w:val="false"/>
                <w:i w:val="false"/>
                <w:color w:val="000000"/>
                <w:sz w:val="20"/>
              </w:rPr>
              <w:t>
Бағдарлама шеңберінде жоспарланып отырған жарияланымдардың сапасы мен саны конкурстық құжаттамаға сәйкес келе ме? Өтінім беруші жариялауға жоспарлап отырған мақалалар саны қаншалықты негізделген?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 ден 6-ға дейін)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жоспарының инновациялылығы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сөзден аспау керек)</w:t>
            </w:r>
          </w:p>
          <w:p>
            <w:pPr>
              <w:spacing w:after="20"/>
              <w:ind w:left="20"/>
              <w:jc w:val="both"/>
            </w:pPr>
            <w:r>
              <w:rPr>
                <w:rFonts w:ascii="Times New Roman"/>
                <w:b w:val="false"/>
                <w:i w:val="false"/>
                <w:color w:val="000000"/>
                <w:sz w:val="20"/>
              </w:rPr>
              <w:t>
Өтінім беруші ұсынған зерттеу жоспарының инновациялылығын негіздеуге арналған ақпарат осы өлшемшарт бойынша өтінімді бағалауға жеткілікті ме?</w:t>
            </w:r>
          </w:p>
          <w:p>
            <w:pPr>
              <w:spacing w:after="20"/>
              <w:ind w:left="20"/>
              <w:jc w:val="both"/>
            </w:pPr>
            <w:r>
              <w:rPr>
                <w:rFonts w:ascii="Times New Roman"/>
                <w:b w:val="false"/>
                <w:i w:val="false"/>
                <w:color w:val="000000"/>
                <w:sz w:val="20"/>
              </w:rPr>
              <w:t>
Өтінім берушінің зерттеу жоспарының инновациялылығы туралы дәлелдері қаншалықты негізделген және сенімді болып табылады? Өтінім берушінің зерттеу жоспарының инновациялылығы негіздемесінің сапасы туралы сарапшының қосымша түсініктемелері.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сөзден аспау керек)</w:t>
            </w:r>
          </w:p>
          <w:p>
            <w:pPr>
              <w:spacing w:after="20"/>
              <w:ind w:left="20"/>
              <w:jc w:val="both"/>
            </w:pPr>
            <w:r>
              <w:rPr>
                <w:rFonts w:ascii="Times New Roman"/>
                <w:b w:val="false"/>
                <w:i w:val="false"/>
                <w:color w:val="000000"/>
                <w:sz w:val="20"/>
              </w:rPr>
              <w:t>
Зерттеуден күтілетін нәтижелер қаншалықты жаңа болып табылады? Бағдарлама шеңберінде зерттелетін ғылыми және (немесе) әдіснамалық проблемалық салалар қаншалықты жаңа болып табылады?</w:t>
            </w:r>
          </w:p>
          <w:p>
            <w:pPr>
              <w:spacing w:after="20"/>
              <w:ind w:left="20"/>
              <w:jc w:val="both"/>
            </w:pPr>
            <w:r>
              <w:rPr>
                <w:rFonts w:ascii="Times New Roman"/>
                <w:b w:val="false"/>
                <w:i w:val="false"/>
                <w:color w:val="000000"/>
                <w:sz w:val="20"/>
              </w:rPr>
              <w:t>
Зерттеу жоспары шеңберінде өтінім берушінің қолданатын тәсілдері мен әдістері қаншалықты жаңа болып табылады? Олар қаншалықты заманауи және өзекті болып табылады? Зерттеу нәтижелерін жариялауға таңдалған журналдардың деңгейі қаншалықты жоғары? Зерттеуден күтілетін нәтижелер жаһандық және салалық аспектілерде қаншалықты маңызды болып табылады? Сарапшының зерттеу жоспарының инновациялылығы туралы қосымша түсініктемелері.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3-ға дейін)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жоспарының сапасы және іске асырылуы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сөзден аспау керек)</w:t>
            </w:r>
          </w:p>
          <w:p>
            <w:pPr>
              <w:spacing w:after="20"/>
              <w:ind w:left="20"/>
              <w:jc w:val="both"/>
            </w:pPr>
            <w:r>
              <w:rPr>
                <w:rFonts w:ascii="Times New Roman"/>
                <w:b w:val="false"/>
                <w:i w:val="false"/>
                <w:color w:val="000000"/>
                <w:sz w:val="20"/>
              </w:rPr>
              <w:t>
Зерттеу проблемасы қаншалықты негізделген? Өтінім беруші зерттеу жоспарының мақсатын, мәселелерін, гипотезалары мен болжамдарын қаншалықты түсінікті жасаған? Гипотезалар (болжамдар) ғылыми болып табыла ма? Зерттеуде қолданылған әдістер қаншалықты негізделген? Қолданылатын әдістер мен тәсілдер алға қойылған мақсаттарға, міндеттерге, гипотезаларға және күтілетін нәтижелерге қаншалықты сәйкес келеді? Өтінім берушінің бастапқы деректерді жинау тәсілдері және олардың дереккөздері қаншалықты нақты? Өтінім беруші зерттеу мәселелері мен деректерді жинау әдістері арасындағы дәйектілікті көрсетті ме? Алынған деректерді кейіннен статистикалық өңдеуге арналған эксперименттер қаншалықты дұрыс жоспарланған?</w:t>
            </w:r>
          </w:p>
          <w:p>
            <w:pPr>
              <w:spacing w:after="20"/>
              <w:ind w:left="20"/>
              <w:jc w:val="both"/>
            </w:pPr>
            <w:r>
              <w:rPr>
                <w:rFonts w:ascii="Times New Roman"/>
                <w:b w:val="false"/>
                <w:i w:val="false"/>
                <w:color w:val="000000"/>
                <w:sz w:val="20"/>
              </w:rPr>
              <w:t>
Өтінім беруші плагиатқа, деректердің ойдан шығарылуы мен бұрмалануына, жалған тең авторлыққа және нәтижелерді иемденіп алуға жол бермеуге қатысты мәселелерді шешу тиімділігі?</w:t>
            </w:r>
          </w:p>
          <w:p>
            <w:pPr>
              <w:spacing w:after="20"/>
              <w:ind w:left="20"/>
              <w:jc w:val="both"/>
            </w:pPr>
            <w:r>
              <w:rPr>
                <w:rFonts w:ascii="Times New Roman"/>
                <w:b w:val="false"/>
                <w:i w:val="false"/>
                <w:color w:val="000000"/>
                <w:sz w:val="20"/>
              </w:rPr>
              <w:t>
Өтінім беруші адамдар мен жануарлардың қатысуымен жүргізілетін эксперименттік зерттеулерге қатысты этикалық мәселелерді қаншалықты пысықтаған? Өтінім беруші тиісті нормаларды сапалы деңгейде қаншалықты сақтаған?</w:t>
            </w:r>
          </w:p>
          <w:p>
            <w:pPr>
              <w:spacing w:after="20"/>
              <w:ind w:left="20"/>
              <w:jc w:val="both"/>
            </w:pPr>
            <w:r>
              <w:rPr>
                <w:rFonts w:ascii="Times New Roman"/>
                <w:b w:val="false"/>
                <w:i w:val="false"/>
                <w:color w:val="000000"/>
                <w:sz w:val="20"/>
              </w:rPr>
              <w:t>
Сарапшының зерттеулерге ұсынылған әдістер мен тәсілдердің сапасы және олардың мақсаттары, міндеттері мен күтілетін нәтижелеріне сәйкестігі, жалпы алғанда сапасы мен зерттеу жоспарына байланысты қосымша түсініктемелері.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сөзден аспау керек)</w:t>
            </w:r>
          </w:p>
          <w:p>
            <w:pPr>
              <w:spacing w:after="20"/>
              <w:ind w:left="20"/>
              <w:jc w:val="both"/>
            </w:pPr>
            <w:r>
              <w:rPr>
                <w:rFonts w:ascii="Times New Roman"/>
                <w:b w:val="false"/>
                <w:i w:val="false"/>
                <w:color w:val="000000"/>
                <w:sz w:val="20"/>
              </w:rPr>
              <w:t>
Зерттеу жоспарының мақсаттары, гипотезалары мен күтілетін нәтижелері қаншалықты шынайы? Орындалатын жұмыстардың ресурстары, орындалу мерзімі және мазмұны зерттеудің мақсаттарына, міндеттеріне, әдістері мен күтілетін нәтижелеріне қаншалықты сәйкес келеді?</w:t>
            </w:r>
          </w:p>
          <w:p>
            <w:pPr>
              <w:spacing w:after="20"/>
              <w:ind w:left="20"/>
              <w:jc w:val="both"/>
            </w:pPr>
            <w:r>
              <w:rPr>
                <w:rFonts w:ascii="Times New Roman"/>
                <w:b w:val="false"/>
                <w:i w:val="false"/>
                <w:color w:val="000000"/>
                <w:sz w:val="20"/>
              </w:rPr>
              <w:t>
Зерттеуді табысты аяқтау үшін қандай тәуекелдер бар? Олардың дәрежесі қандай және өтінім беруші тәуекелдерге ден қою мәселелерін қаншалықты пысықтаған?</w:t>
            </w:r>
          </w:p>
          <w:p>
            <w:pPr>
              <w:spacing w:after="20"/>
              <w:ind w:left="20"/>
              <w:jc w:val="both"/>
            </w:pPr>
            <w:r>
              <w:rPr>
                <w:rFonts w:ascii="Times New Roman"/>
                <w:b w:val="false"/>
                <w:i w:val="false"/>
                <w:color w:val="000000"/>
                <w:sz w:val="20"/>
              </w:rPr>
              <w:t>
Бағдарламаны іске асырудың баламалы жолдары мен тәсілдері бар ма? Өтінім беруші ұсынған зерттеу жоспарының баламалы нұсқалармен салыстырғанда қаншалықты артықшылықтары бар?</w:t>
            </w:r>
          </w:p>
          <w:p>
            <w:pPr>
              <w:spacing w:after="20"/>
              <w:ind w:left="20"/>
              <w:jc w:val="both"/>
            </w:pPr>
            <w:r>
              <w:rPr>
                <w:rFonts w:ascii="Times New Roman"/>
                <w:b w:val="false"/>
                <w:i w:val="false"/>
                <w:color w:val="000000"/>
                <w:sz w:val="20"/>
              </w:rPr>
              <w:t>
Өтінім берушінің жариялауға жоспарлап отырған мақалаларының саны қаншалықты негізделген болып табылады? Жарияланымдардың сапасы және саны конкурстық құжаттамаға сәйкес келе ме? Зерттеу нәтижелерін өтінімде көрсетілген журналдарда жариялауға қабылдау ықтималдығы? Библиографиялық базалардың бірінші квартильдеріндегі жетекші ғылыми журналдарға зерттеулер нәтижелерін жариялау қаншалықты ықтимал?</w:t>
            </w:r>
          </w:p>
          <w:p>
            <w:pPr>
              <w:spacing w:after="20"/>
              <w:ind w:left="20"/>
              <w:jc w:val="both"/>
            </w:pPr>
            <w:r>
              <w:rPr>
                <w:rFonts w:ascii="Times New Roman"/>
                <w:b w:val="false"/>
                <w:i w:val="false"/>
                <w:color w:val="000000"/>
                <w:sz w:val="20"/>
              </w:rPr>
              <w:t>
Сарапшының зерттеу жоспарының іске асырылуы туралы қосымша түсініктемелері.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3-ен дейін)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нәтижелердің маңыздылығы мен қолданымдылығы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сөзден аспау керек)</w:t>
            </w:r>
          </w:p>
          <w:p>
            <w:pPr>
              <w:spacing w:after="20"/>
              <w:ind w:left="20"/>
              <w:jc w:val="both"/>
            </w:pPr>
            <w:r>
              <w:rPr>
                <w:rFonts w:ascii="Times New Roman"/>
                <w:b w:val="false"/>
                <w:i w:val="false"/>
                <w:color w:val="000000"/>
                <w:sz w:val="20"/>
              </w:rPr>
              <w:t>
Күтілетін нәтижелердің маңыздылығы қаншалықты айқын және толық тұжырымдалған? Өтінім берушінің күтілетін нәтижелер туралы пікірі қаншалықты нақты және негізделген болып табылады?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сөзден аспау керек) Зерттеудің күтілетін нәтижелерін қандай салада қолдану жоспарланған? Олардың көмегімен шешілетін міндеттің сипаты мен ауқымы қандай? Күтілетін нәтижелер қолданыстағы аналогтармен (аналогтары болмаған кезде ұқсас проблеманың қолжетімді шешімдерімен салыстырғанда) бәсекеге қабілетті болып табыла ма? Бағдарламаны іске асырудың әлеуметтік, экономикалық, экологиялық немесе өзге нәтижесі қаншалықты негізделген? Зерттеу нәтижелері Қазақстанның ғылыми-техникалық әлеуетінің деңгейі мен бәсекеге қабілеттілігіне қалай әсер етеді?</w:t>
            </w:r>
          </w:p>
          <w:p>
            <w:pPr>
              <w:spacing w:after="20"/>
              <w:ind w:left="20"/>
              <w:jc w:val="both"/>
            </w:pPr>
            <w:r>
              <w:rPr>
                <w:rFonts w:ascii="Times New Roman"/>
                <w:b w:val="false"/>
                <w:i w:val="false"/>
                <w:color w:val="000000"/>
                <w:sz w:val="20"/>
              </w:rPr>
              <w:t>
Стратегиялық маңызды мемлекеттік міндеттерді шешуден басқа, бағдарламаның мақсаттары мен міндеттері өндіріс, ғылым, білім салаларындағы жағдайды едәуір өзгертуге табысты ықпал ете ала ма? Алынған нәтижелер стратегиялық маңызы бар мемлекеттік міндеттерді дамытуға қаншалықты ықпал етеді?</w:t>
            </w:r>
          </w:p>
          <w:p>
            <w:pPr>
              <w:spacing w:after="20"/>
              <w:ind w:left="20"/>
              <w:jc w:val="both"/>
            </w:pPr>
            <w:r>
              <w:rPr>
                <w:rFonts w:ascii="Times New Roman"/>
                <w:b w:val="false"/>
                <w:i w:val="false"/>
                <w:color w:val="000000"/>
                <w:sz w:val="20"/>
              </w:rPr>
              <w:t xml:space="preserve">
 Бағдарлама өнімді енгізуге, коммерцияландыруға, жасауға едәуір әлеуеті бар нәтижелер алуды болжай ма? Әлеуметтік сипаттағы бағдарлама үшін бағдарлама нәтижелерін енгізу (пайдалану) кезінде әлеуетті игіліктерді (тұрмыс, еңбек жағдайын жақсарту және әсер етуші факторларды) алушыларды қамту маңызды ма? Бағдарламаның күтілетін нәтижелері экологиялық, энергия тиімді, бәсекеге қабілетті болып табыла ма? Ғылыми, ғылыми-техникалық және инновациялық бағдарламаларды іске асыру салдарларын/нәтижелерін болжау қолжетімді болып табыла ма? Бағдарламаларды іске асырудың ғылыми-техникалық, әлеуметтік-экономикалық, экологиялық (қажет болған жағдайда) салдарына/нәтижелеріне қол жеткізу қамтамасыз етіле ме? Зерттеулердің күтілетін нәтижелерін пайдаланудың жолдары қандай? Зерттеу нәтижелерін практикалық қолдануға дайындық? Оларды қолдану кезінде шектеулердің ықтималдығы? Жоба нәтижелері бойынша жарияланған мақалалардан өзге ғалымдардың тұрақты түрде дәйексөздер келтіру ықтималдығы? Жобаның нәтижелері бойынша жарияланған </w:t>
            </w:r>
          </w:p>
          <w:p>
            <w:pPr>
              <w:spacing w:after="20"/>
              <w:ind w:left="20"/>
              <w:jc w:val="both"/>
            </w:pPr>
            <w:r>
              <w:rPr>
                <w:rFonts w:ascii="Times New Roman"/>
                <w:b w:val="false"/>
                <w:i w:val="false"/>
                <w:color w:val="000000"/>
                <w:sz w:val="20"/>
              </w:rPr>
              <w:t>
Сарапшының күтілетін зерттеу нәтижелерінің маңыздылығы туралы қосымша түсініктемелері.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6-ға дейін)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берушінің құзыреттілігі және зерттеу ортасының сапасы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сөзден аспау керек)</w:t>
            </w:r>
          </w:p>
          <w:p>
            <w:pPr>
              <w:spacing w:after="20"/>
              <w:ind w:left="20"/>
              <w:jc w:val="both"/>
            </w:pPr>
            <w:r>
              <w:rPr>
                <w:rFonts w:ascii="Times New Roman"/>
                <w:b w:val="false"/>
                <w:i w:val="false"/>
                <w:color w:val="000000"/>
                <w:sz w:val="20"/>
              </w:rPr>
              <w:t>
Зерттеу тобы және зерттеу ортасы қаншалықты толық әрі сапалы сипатталған? Олардың сипаттамасы зерттеу жоспарына сәйкестігін бағалауға қаншалықты мүмкіндік береді?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2-ге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сөзден аспау керек)</w:t>
            </w:r>
          </w:p>
          <w:p>
            <w:pPr>
              <w:spacing w:after="20"/>
              <w:ind w:left="20"/>
              <w:jc w:val="both"/>
            </w:pPr>
            <w:r>
              <w:rPr>
                <w:rFonts w:ascii="Times New Roman"/>
                <w:b w:val="false"/>
                <w:i w:val="false"/>
                <w:color w:val="000000"/>
                <w:sz w:val="20"/>
              </w:rPr>
              <w:t>
Зерттеу тобының құрамы қаншалықты сапалы негізделген? Зерттеуде зерттеу тобы мүшелерінің әрқайсысының рөлі қаншалықты айқын негізделген? Олардың үлестері белгіленген мақсатқа, міндеттерге, күтілетін нәтижелерге және ұсынылатын зерттеу жоспарына сәйкес зерттеулерді аяқтау үшін қаншалықты қажет? Зерттеу тобының жетекшісі мен мүшелерінің біліктілігі мен тәжірибесі зерттеуі мен бейініне қаншалықты сәйкес келеді? Жетекші негізгі автор (хат-хабар авторы немесе бірінші автор) ретінде, оның ішінде бағдарламаның бағыты бойынша халықаралық рецензияланатын жетекші ғылыми журналдарға мақалаларды үнемі жеткілікті түрде жариялап тұра ма?</w:t>
            </w:r>
          </w:p>
          <w:p>
            <w:pPr>
              <w:spacing w:after="20"/>
              <w:ind w:left="20"/>
              <w:jc w:val="both"/>
            </w:pPr>
            <w:r>
              <w:rPr>
                <w:rFonts w:ascii="Times New Roman"/>
                <w:b w:val="false"/>
                <w:i w:val="false"/>
                <w:color w:val="000000"/>
                <w:sz w:val="20"/>
              </w:rPr>
              <w:t>
40 жасқа (қоса алғанда) дейінгі ғалымдардың, студенттердің, магистранттар мен PhD докторлардың зерттеудегі рөлдері олардың зерттеушілер ретіндегі дайындықтарына қаншалықты ықпал етеді? Олардың рөлі зерттеу жоспарына сәйкес қаншалықты негізделген? Сарапшының зерттеу тобы мен оның зерттеуіне сәйкестігінің сапасы туралы қосымша түсініктемелері.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сөзден аспау керек)</w:t>
            </w:r>
          </w:p>
          <w:p>
            <w:pPr>
              <w:spacing w:after="20"/>
              <w:ind w:left="20"/>
              <w:jc w:val="both"/>
            </w:pPr>
            <w:r>
              <w:rPr>
                <w:rFonts w:ascii="Times New Roman"/>
                <w:b w:val="false"/>
                <w:i w:val="false"/>
                <w:color w:val="000000"/>
                <w:sz w:val="20"/>
              </w:rPr>
              <w:t>
Өтінім берушінің құзырындағы инфрақұрылым зерттеу жоспарының қажеттіліктеріне қаншалықты сәйкес келеді? Өтінім берушінің құзырындағы зерттеу жабдығы мен құрал-саймандары зерттеулердің ұсынылатын тәсілдері мен әдістерін қолдануға қаншалықты мүмкіндік береді? Бөгде ұйымдардың инфрақұрылымдарын жобада қолдану қаншалықты негізделген болып табылады?</w:t>
            </w:r>
          </w:p>
          <w:p>
            <w:pPr>
              <w:spacing w:after="20"/>
              <w:ind w:left="20"/>
              <w:jc w:val="both"/>
            </w:pPr>
            <w:r>
              <w:rPr>
                <w:rFonts w:ascii="Times New Roman"/>
                <w:b w:val="false"/>
                <w:i w:val="false"/>
                <w:color w:val="000000"/>
                <w:sz w:val="20"/>
              </w:rPr>
              <w:t>
Бағдарлама шеңберінде бағдарламаның мақсаты, міндеттері мен ауқымы тұрғысынан алғанда жабдықты сатып алу қаншалықты негізделген болып табылады?</w:t>
            </w:r>
          </w:p>
          <w:p>
            <w:pPr>
              <w:spacing w:after="20"/>
              <w:ind w:left="20"/>
              <w:jc w:val="both"/>
            </w:pPr>
            <w:r>
              <w:rPr>
                <w:rFonts w:ascii="Times New Roman"/>
                <w:b w:val="false"/>
                <w:i w:val="false"/>
                <w:color w:val="000000"/>
                <w:sz w:val="20"/>
              </w:rPr>
              <w:t>
Өтінім берушінің бағдарлама шеңберінде сатып алатын материалдары зерттеу жоспарына сәйкес келе ме?</w:t>
            </w:r>
          </w:p>
          <w:p>
            <w:pPr>
              <w:spacing w:after="20"/>
              <w:ind w:left="20"/>
              <w:jc w:val="both"/>
            </w:pPr>
            <w:r>
              <w:rPr>
                <w:rFonts w:ascii="Times New Roman"/>
                <w:b w:val="false"/>
                <w:i w:val="false"/>
                <w:color w:val="000000"/>
                <w:sz w:val="20"/>
              </w:rPr>
              <w:t>
Сатып алатын жабдықта жұмыс істеу үшін жобаға қатысушылардың біліктілігі жеткілікті ме?</w:t>
            </w:r>
          </w:p>
          <w:p>
            <w:pPr>
              <w:spacing w:after="20"/>
              <w:ind w:left="20"/>
              <w:jc w:val="both"/>
            </w:pPr>
            <w:r>
              <w:rPr>
                <w:rFonts w:ascii="Times New Roman"/>
                <w:b w:val="false"/>
                <w:i w:val="false"/>
                <w:color w:val="000000"/>
                <w:sz w:val="20"/>
              </w:rPr>
              <w:t>
Бағдарламаға қатысушылардың сатып алынған жабдықты, оның ішінде бағдарлама аяқталғаннан кейін де тиімді пайдалану мүмкіндіктері? Бағдарламаны іске асыруда бірлесе орындаушыларды тарту қаншалықты негізделген? Зерттеу тобы мүшелерінің тиісті жұмыстарды өз бетінше орындау мүмкіндіктері?</w:t>
            </w:r>
          </w:p>
          <w:p>
            <w:pPr>
              <w:spacing w:after="20"/>
              <w:ind w:left="20"/>
              <w:jc w:val="both"/>
            </w:pPr>
            <w:r>
              <w:rPr>
                <w:rFonts w:ascii="Times New Roman"/>
                <w:b w:val="false"/>
                <w:i w:val="false"/>
                <w:color w:val="000000"/>
                <w:sz w:val="20"/>
              </w:rPr>
              <w:t>
Зерттеу Қазақстанның әлемдік ғылыми қауымдастыққа интеграциялануына қаншалықты септігін тигізеді?</w:t>
            </w:r>
          </w:p>
          <w:p>
            <w:pPr>
              <w:spacing w:after="20"/>
              <w:ind w:left="20"/>
              <w:jc w:val="both"/>
            </w:pPr>
            <w:r>
              <w:rPr>
                <w:rFonts w:ascii="Times New Roman"/>
                <w:b w:val="false"/>
                <w:i w:val="false"/>
                <w:color w:val="000000"/>
                <w:sz w:val="20"/>
              </w:rPr>
              <w:t>
Бағдарлама шеңберіндегі ғылыми іссапарлар қаншалықты негізделген? Олар зерттеудің мақсаты мен күтілетін нәтижелеріне қол жеткізу үшін қаншалықты ықпал етеді? Сарапшының зерттеу ортасының сапасы және оның зерттеу жоспарына сәйкестігінің туралы қосымша түсініктемелері.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сөзге дейін, кемінде 10 Хирш индексі бар шетелдік ғалымдар ғана ескеріледі)</w:t>
            </w:r>
          </w:p>
          <w:p>
            <w:pPr>
              <w:spacing w:after="20"/>
              <w:ind w:left="20"/>
              <w:jc w:val="both"/>
            </w:pPr>
            <w:r>
              <w:rPr>
                <w:rFonts w:ascii="Times New Roman"/>
                <w:b w:val="false"/>
                <w:i w:val="false"/>
                <w:color w:val="000000"/>
                <w:sz w:val="20"/>
              </w:rPr>
              <w:t>
1 балл – шетелдік ғалымдардың қатысуы мен олардың зерттеудегі рөлі толық негізделген болса, олардың құзыреттілік саласы мен деңгейі зерттеу жоспарына толық сай келсе және олардың бағдарламаның іске асырылуына қосқан үлесі мақсатқа қол жеткізуге қажет болып табылғанда;</w:t>
            </w:r>
          </w:p>
          <w:p>
            <w:pPr>
              <w:spacing w:after="20"/>
              <w:ind w:left="20"/>
              <w:jc w:val="both"/>
            </w:pPr>
            <w:r>
              <w:rPr>
                <w:rFonts w:ascii="Times New Roman"/>
                <w:b w:val="false"/>
                <w:i w:val="false"/>
                <w:color w:val="000000"/>
                <w:sz w:val="20"/>
              </w:rPr>
              <w:t>
0,5 балл – шетелдік ғалымдардың қатысуы, олардың құзыреттілік саласы мен деңгейі бағдарламаның қажеттіліктеріне жалпы сай болса, олардың рөлі мен қосқан үлесі зерттеудің мақсатына қол жеткізуге оң әсерін тигізсе, бірақ зерттеудің табысты аяқталуы олардың қатысуынсыз да мүмкін болғанда;</w:t>
            </w:r>
          </w:p>
          <w:p>
            <w:pPr>
              <w:spacing w:after="20"/>
              <w:ind w:left="20"/>
              <w:jc w:val="both"/>
            </w:pPr>
            <w:r>
              <w:rPr>
                <w:rFonts w:ascii="Times New Roman"/>
                <w:b w:val="false"/>
                <w:i w:val="false"/>
                <w:color w:val="000000"/>
                <w:sz w:val="20"/>
              </w:rPr>
              <w:t>
0 балл – шетелдік ғалымдардың бағдарламаға қатысуы негізсіз болса және (немесе) олардың құзыреттілік саласы мен деңгейі бағдарламаға сай келмесе және (немесе) олардың бағдарламаның мақсаттарына қол жеткізудегі үлесі елеусіз болса немесе шетелдік ғалымдардың жобаға қатысуы көзделмегенде.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1-ге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пәнаралығы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сөзге дейін)</w:t>
            </w:r>
          </w:p>
          <w:p>
            <w:pPr>
              <w:spacing w:after="20"/>
              <w:ind w:left="20"/>
              <w:jc w:val="both"/>
            </w:pPr>
            <w:r>
              <w:rPr>
                <w:rFonts w:ascii="Times New Roman"/>
                <w:b w:val="false"/>
                <w:i w:val="false"/>
                <w:color w:val="000000"/>
                <w:sz w:val="20"/>
              </w:rPr>
              <w:t>
2 балл – бағдарлама ауқымды ғылыми бағыттар арасындағы ынтымақтастықты қамтамасыз ету жағынан пәнаралық болса, пәнаралық тәсіл өтінімде толық негізделіп, бағдарламаның мақсатына қол жеткізу үшін қажет болғанда.</w:t>
            </w:r>
          </w:p>
          <w:p>
            <w:pPr>
              <w:spacing w:after="20"/>
              <w:ind w:left="20"/>
              <w:jc w:val="both"/>
            </w:pPr>
            <w:r>
              <w:rPr>
                <w:rFonts w:ascii="Times New Roman"/>
                <w:b w:val="false"/>
                <w:i w:val="false"/>
                <w:color w:val="000000"/>
                <w:sz w:val="20"/>
              </w:rPr>
              <w:t>
1 балл – бағдарлама пәнаралық болса, бірақ өтінімде ұсынылған тәсіл жеткілікті негізделмесе немесе бағдарламаның мақсатына толығымен жауап бермесе немесе пәнаралық тәсіл тар ғылыми бағыттар арасындағы өзара іс-қимыл бөлігінде ғана көзделгенде.</w:t>
            </w:r>
          </w:p>
          <w:p>
            <w:pPr>
              <w:spacing w:after="20"/>
              <w:ind w:left="20"/>
              <w:jc w:val="both"/>
            </w:pPr>
            <w:r>
              <w:rPr>
                <w:rFonts w:ascii="Times New Roman"/>
                <w:b w:val="false"/>
                <w:i w:val="false"/>
                <w:color w:val="000000"/>
                <w:sz w:val="20"/>
              </w:rPr>
              <w:t>
0 балл – бағдарлама пәнаралық болса немесе өтінімде ұсынылған тәсіл негізделмесе және бағдарламаның мақсатына жауап бермесе. Сарапшы пікірін қысқаша негіздеу керек.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 барлық бағалау өлшемшарттары бойынша ортақ балдардың қосындысы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салынатын қаржыландырудың негізділігі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сөзден аспау керек)</w:t>
            </w:r>
          </w:p>
          <w:p>
            <w:pPr>
              <w:spacing w:after="20"/>
              <w:ind w:left="20"/>
              <w:jc w:val="both"/>
            </w:pPr>
            <w:r>
              <w:rPr>
                <w:rFonts w:ascii="Times New Roman"/>
                <w:b w:val="false"/>
                <w:i w:val="false"/>
                <w:color w:val="000000"/>
                <w:sz w:val="20"/>
              </w:rPr>
              <w:t>
Өтінімнің негізгі сандық параметрлерін ескере отырып (мысалы, зерттеушілердің санын, сатып алынатын материалдар мен жабдықтардың көлемін, іссапарлар санын, жоспарланған шығындар), өтінім беруші сұрау салатын қаржыландыру сомасы бағдарламаның маңыздылығына және оның мақсаттары мен күтілетін нәтижелеріне қол жеткізуге қажетті нақты қаржы көлеміне сәйкестігін бағалау. Түзетулер қажет болған жағдайда, қандай баптар бойынша және қандай мөлшерде бағдарламаның мақсаттарына қол жеткізу үшін залал келтірмей, түзетулер қажет екенін көрсету.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бағытқа сәйкестігі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сөзден аспау керек)</w:t>
            </w:r>
          </w:p>
          <w:p>
            <w:pPr>
              <w:spacing w:after="20"/>
              <w:ind w:left="20"/>
              <w:jc w:val="both"/>
            </w:pPr>
            <w:r>
              <w:rPr>
                <w:rFonts w:ascii="Times New Roman"/>
                <w:b w:val="false"/>
                <w:i w:val="false"/>
                <w:color w:val="000000"/>
                <w:sz w:val="20"/>
              </w:rPr>
              <w:t>
Өтінімнің басым бағытқа және ол берілген мамандандырылған ғылыми бағытқа қаншалықты сәйкес келетінін бағалау, сарапшы пікірін қысқаша негіздеу.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сөзден аспау керек)</w:t>
            </w:r>
          </w:p>
          <w:p>
            <w:pPr>
              <w:spacing w:after="20"/>
              <w:ind w:left="20"/>
              <w:jc w:val="both"/>
            </w:pPr>
            <w:r>
              <w:rPr>
                <w:rFonts w:ascii="Times New Roman"/>
                <w:b w:val="false"/>
                <w:i w:val="false"/>
                <w:color w:val="000000"/>
                <w:sz w:val="20"/>
              </w:rPr>
              <w:t>
Зерттеудің негізгі артықшылықтары мен оның бағдарламаның мәлімделген мақсаттарына қол жеткізуге мүмкіндік беретін сипаттамаларын қысқаша атап өту.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тұстары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сөзден аспау керек)</w:t>
            </w:r>
          </w:p>
          <w:p>
            <w:pPr>
              <w:spacing w:after="20"/>
              <w:ind w:left="20"/>
              <w:jc w:val="both"/>
            </w:pPr>
            <w:r>
              <w:rPr>
                <w:rFonts w:ascii="Times New Roman"/>
                <w:b w:val="false"/>
                <w:i w:val="false"/>
                <w:color w:val="000000"/>
                <w:sz w:val="20"/>
              </w:rPr>
              <w:t>
Зерттеудің негізгі кемшіліктері мен олардың күтілетін нәтижелерге қол жеткізуге әсер ету дәрежесін қысқаша атап өту. Бағдарламаны іске асыру үшін сындарлы маңызы бар және оның мақсаттарына қол жеткізуге күмән келтіретін кемшіліктерді бөлек атап өту.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тегі, аты, әкесінің аты (ол болған жағдайда)</w:t>
            </w:r>
          </w:p>
          <w:p>
            <w:pPr>
              <w:spacing w:after="20"/>
              <w:ind w:left="20"/>
              <w:jc w:val="both"/>
            </w:pPr>
            <w:r>
              <w:rPr>
                <w:rFonts w:ascii="Times New Roman"/>
                <w:b w:val="false"/>
                <w:i w:val="false"/>
                <w:color w:val="000000"/>
                <w:sz w:val="20"/>
              </w:rPr>
              <w:t>
____________________________________________________________________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техникалық сараптаманы</w:t>
            </w:r>
            <w:r>
              <w:br/>
            </w:r>
            <w:r>
              <w:rPr>
                <w:rFonts w:ascii="Times New Roman"/>
                <w:b w:val="false"/>
                <w:i w:val="false"/>
                <w:color w:val="000000"/>
                <w:sz w:val="20"/>
              </w:rPr>
              <w:t>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148" w:id="140"/>
    <w:p>
      <w:pPr>
        <w:spacing w:after="0"/>
        <w:ind w:left="0"/>
        <w:jc w:val="left"/>
      </w:pPr>
      <w:r>
        <w:rPr>
          <w:rFonts w:ascii="Times New Roman"/>
          <w:b/>
          <w:i w:val="false"/>
          <w:color w:val="000000"/>
        </w:rPr>
        <w:t xml:space="preserve"> Іргелі ғылыми зерттеулерді жүзеге асыратын ғылыми ұйымдарды қаржыландыруға арналған өтінім бойынша сараптамалық қорытынды __________________________________________________________________________</w:t>
      </w:r>
    </w:p>
    <w:bookmarkEnd w:id="140"/>
    <w:p>
      <w:pPr>
        <w:spacing w:after="0"/>
        <w:ind w:left="0"/>
        <w:jc w:val="both"/>
      </w:pPr>
      <w:r>
        <w:rPr>
          <w:rFonts w:ascii="Times New Roman"/>
          <w:b w:val="false"/>
          <w:i w:val="false"/>
          <w:color w:val="000000"/>
          <w:sz w:val="28"/>
        </w:rPr>
        <w:t>
      (Жеке тіркеу нөмірі және Мемлекеттік ғылыми-техникалық сараптама объектісінің атауы)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6-қосымша жаңа редакцияда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бағалауы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бойынша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жаңашылдығы мен өзектілігі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Зерттеулердің өзектілігі (200 сөзден аспауы керек)</w:t>
            </w:r>
          </w:p>
          <w:p>
            <w:pPr>
              <w:spacing w:after="20"/>
              <w:ind w:left="20"/>
              <w:jc w:val="both"/>
            </w:pPr>
            <w:r>
              <w:rPr>
                <w:rFonts w:ascii="Times New Roman"/>
                <w:b w:val="false"/>
                <w:i w:val="false"/>
                <w:color w:val="000000"/>
                <w:sz w:val="20"/>
              </w:rPr>
              <w:t>
Ғылыми сұрақтар, гипотезалар, идеялар және күтілетін зерттеу нәтижелері қаншалықты орынды болып табылады? Бағдарлама шеңберінде зерттелетін ғылыми және (немесе) әдіснамалық проблемалық салалар қаншалықты жаңа?</w:t>
            </w:r>
          </w:p>
          <w:p>
            <w:pPr>
              <w:spacing w:after="20"/>
              <w:ind w:left="20"/>
              <w:jc w:val="both"/>
            </w:pPr>
            <w:r>
              <w:rPr>
                <w:rFonts w:ascii="Times New Roman"/>
                <w:b w:val="false"/>
                <w:i w:val="false"/>
                <w:color w:val="000000"/>
                <w:sz w:val="20"/>
              </w:rPr>
              <w:t>
Зерттеу жоспары шеңберінде өтініш беруші қолданатын тәсілдер мен әдістер қаншалықты өзекті? Жоспарланатын зерттеулердің өзектілігі өтінімде қаншалықты негізделген? Өтінім авторлары сілтеме жасаған әдебиет қаншалықты сенімді және өзекті?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Ғылымның дамуы үшін зерттеулердің өзектілігі (300 сөзден аспауы керек)</w:t>
            </w:r>
          </w:p>
          <w:p>
            <w:pPr>
              <w:spacing w:after="20"/>
              <w:ind w:left="20"/>
              <w:jc w:val="both"/>
            </w:pPr>
            <w:r>
              <w:rPr>
                <w:rFonts w:ascii="Times New Roman"/>
                <w:b w:val="false"/>
                <w:i w:val="false"/>
                <w:color w:val="000000"/>
                <w:sz w:val="20"/>
              </w:rPr>
              <w:t>
Зерттеулер қаншалықты маңызды ғылыми мәселелерді шешеді?</w:t>
            </w:r>
          </w:p>
          <w:p>
            <w:pPr>
              <w:spacing w:after="20"/>
              <w:ind w:left="20"/>
              <w:jc w:val="both"/>
            </w:pPr>
            <w:r>
              <w:rPr>
                <w:rFonts w:ascii="Times New Roman"/>
                <w:b w:val="false"/>
                <w:i w:val="false"/>
                <w:color w:val="000000"/>
                <w:sz w:val="20"/>
              </w:rPr>
              <w:t>
Зерттеулер барысында жауабын табу жоспарланған ғылыми сұрақтар қаншалықты күрделі?</w:t>
            </w:r>
          </w:p>
          <w:p>
            <w:pPr>
              <w:spacing w:after="20"/>
              <w:ind w:left="20"/>
              <w:jc w:val="both"/>
            </w:pPr>
            <w:r>
              <w:rPr>
                <w:rFonts w:ascii="Times New Roman"/>
                <w:b w:val="false"/>
                <w:i w:val="false"/>
                <w:color w:val="000000"/>
                <w:sz w:val="20"/>
              </w:rPr>
              <w:t>
Зерттеулер мәселелерінің, гипотезалары мен идеяларының перспективасы қандай?</w:t>
            </w:r>
          </w:p>
          <w:p>
            <w:pPr>
              <w:spacing w:after="20"/>
              <w:ind w:left="20"/>
              <w:jc w:val="both"/>
            </w:pPr>
            <w:r>
              <w:rPr>
                <w:rFonts w:ascii="Times New Roman"/>
                <w:b w:val="false"/>
                <w:i w:val="false"/>
                <w:color w:val="000000"/>
                <w:sz w:val="20"/>
              </w:rPr>
              <w:t>
Зерттеулер ғылымның дамуына серпіліс бере ала ма?</w:t>
            </w:r>
          </w:p>
          <w:p>
            <w:pPr>
              <w:spacing w:after="20"/>
              <w:ind w:left="20"/>
              <w:jc w:val="both"/>
            </w:pPr>
            <w:r>
              <w:rPr>
                <w:rFonts w:ascii="Times New Roman"/>
                <w:b w:val="false"/>
                <w:i w:val="false"/>
                <w:color w:val="000000"/>
                <w:sz w:val="20"/>
              </w:rPr>
              <w:t>
Зерттеулер нәтижелерін жариялау үшін таңдалған журналдардың деңгейі қаншалықты жоғары?</w:t>
            </w:r>
          </w:p>
          <w:p>
            <w:pPr>
              <w:spacing w:after="20"/>
              <w:ind w:left="20"/>
              <w:jc w:val="both"/>
            </w:pPr>
            <w:r>
              <w:rPr>
                <w:rFonts w:ascii="Times New Roman"/>
                <w:b w:val="false"/>
                <w:i w:val="false"/>
                <w:color w:val="000000"/>
                <w:sz w:val="20"/>
              </w:rPr>
              <w:t>
Өтінім беруші жариялауға жоспарлаған мақалалар мен шолулар саны қаншалықты негізделген (журналдардың деңгейін ескере отырып)?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6-ға дейін)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жоспарының сапасы мен іске асырылуы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жоспарының сапасы (150 сөзден аспауы керек)</w:t>
            </w:r>
          </w:p>
          <w:p>
            <w:pPr>
              <w:spacing w:after="20"/>
              <w:ind w:left="20"/>
              <w:jc w:val="both"/>
            </w:pPr>
            <w:r>
              <w:rPr>
                <w:rFonts w:ascii="Times New Roman"/>
                <w:b w:val="false"/>
                <w:i w:val="false"/>
                <w:color w:val="000000"/>
                <w:sz w:val="20"/>
              </w:rPr>
              <w:t>
Зерттеу барысында шешілетін проблемалардың негізділігі?</w:t>
            </w:r>
          </w:p>
          <w:p>
            <w:pPr>
              <w:spacing w:after="20"/>
              <w:ind w:left="20"/>
              <w:jc w:val="both"/>
            </w:pPr>
            <w:r>
              <w:rPr>
                <w:rFonts w:ascii="Times New Roman"/>
                <w:b w:val="false"/>
                <w:i w:val="false"/>
                <w:color w:val="000000"/>
                <w:sz w:val="20"/>
              </w:rPr>
              <w:t>
Зерттеу жоспарының мақсаттары, сұрақтары, гипотезалары мен болжамдары қаншалықты айқын тұжырымдалған?</w:t>
            </w:r>
          </w:p>
          <w:p>
            <w:pPr>
              <w:spacing w:after="20"/>
              <w:ind w:left="20"/>
              <w:jc w:val="both"/>
            </w:pPr>
            <w:r>
              <w:rPr>
                <w:rFonts w:ascii="Times New Roman"/>
                <w:b w:val="false"/>
                <w:i w:val="false"/>
                <w:color w:val="000000"/>
                <w:sz w:val="20"/>
              </w:rPr>
              <w:t>
Гипотезалар (болжамдар) ғылыми және шынайы болып табыла 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әдіснамасының сапасы (250 сөзден аспауы керек)</w:t>
            </w:r>
          </w:p>
          <w:p>
            <w:pPr>
              <w:spacing w:after="20"/>
              <w:ind w:left="20"/>
              <w:jc w:val="both"/>
            </w:pPr>
            <w:r>
              <w:rPr>
                <w:rFonts w:ascii="Times New Roman"/>
                <w:b w:val="false"/>
                <w:i w:val="false"/>
                <w:color w:val="000000"/>
                <w:sz w:val="20"/>
              </w:rPr>
              <w:t>
Зерттеулерде қолданылатын әдістер қаншалықты негізделген?</w:t>
            </w:r>
          </w:p>
          <w:p>
            <w:pPr>
              <w:spacing w:after="20"/>
              <w:ind w:left="20"/>
              <w:jc w:val="both"/>
            </w:pPr>
            <w:r>
              <w:rPr>
                <w:rFonts w:ascii="Times New Roman"/>
                <w:b w:val="false"/>
                <w:i w:val="false"/>
                <w:color w:val="000000"/>
                <w:sz w:val="20"/>
              </w:rPr>
              <w:t>
Қолданылатын әдістер мен тәсілдер қойылған мақсаттарға, міндеттерге, гипотезаларға және күтілетін нәтижелерге қаншалықты сәйкес келеді?</w:t>
            </w:r>
          </w:p>
          <w:p>
            <w:pPr>
              <w:spacing w:after="20"/>
              <w:ind w:left="20"/>
              <w:jc w:val="both"/>
            </w:pPr>
            <w:r>
              <w:rPr>
                <w:rFonts w:ascii="Times New Roman"/>
                <w:b w:val="false"/>
                <w:i w:val="false"/>
                <w:color w:val="000000"/>
                <w:sz w:val="20"/>
              </w:rPr>
              <w:t>
Өтінім берушінің бастапқы деректерді және олардың көздерін жинау тәсілдері қаншалықты сенімді?</w:t>
            </w:r>
          </w:p>
          <w:p>
            <w:pPr>
              <w:spacing w:after="20"/>
              <w:ind w:left="20"/>
              <w:jc w:val="both"/>
            </w:pPr>
            <w:r>
              <w:rPr>
                <w:rFonts w:ascii="Times New Roman"/>
                <w:b w:val="false"/>
                <w:i w:val="false"/>
                <w:color w:val="000000"/>
                <w:sz w:val="20"/>
              </w:rPr>
              <w:t>
Өтінім беруші зерттеу мәселелері мен деректерді жинау әдістері арасындағы үйлесімді көрсете алады ма?</w:t>
            </w:r>
          </w:p>
          <w:p>
            <w:pPr>
              <w:spacing w:after="20"/>
              <w:ind w:left="20"/>
              <w:jc w:val="both"/>
            </w:pPr>
            <w:r>
              <w:rPr>
                <w:rFonts w:ascii="Times New Roman"/>
                <w:b w:val="false"/>
                <w:i w:val="false"/>
                <w:color w:val="000000"/>
                <w:sz w:val="20"/>
              </w:rPr>
              <w:t>
Алынған деректерді кейінгі статистикалық өңдеу үшін эксперименттер қаншалықты дұрыс жоспарланған?</w:t>
            </w:r>
          </w:p>
          <w:p>
            <w:pPr>
              <w:spacing w:after="20"/>
              <w:ind w:left="20"/>
              <w:jc w:val="both"/>
            </w:pPr>
            <w:r>
              <w:rPr>
                <w:rFonts w:ascii="Times New Roman"/>
                <w:b w:val="false"/>
                <w:i w:val="false"/>
                <w:color w:val="000000"/>
                <w:sz w:val="20"/>
              </w:rPr>
              <w:t>
Өтінім берушінің плагиаттың, деректерді бұрмалау мен қолдан жасаудың, жалған тең авторлық пен нәтижелерді иемденудің алдын алуға қатысты мәселелерді шешу тиімділігі? Өтінім беруші жануарлар мен адамдарға эксперименттік зерттеулерге қатысты этикалық мәселелерді қаншалықты пысықтаған? Өтінім беруші тиісті нормаларды қаншалықты ұстанады? Сарапшының зерттеулерге ұсынылатын әдістер мен тәсілдердің сапасына және олардың мақсатқа, міндеттер мен күтілетін нәтижелерге сәйкестігі туралы, сапасы мен жалпы зерттеу жоспарына қатысты қосымша түсініктемелері.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Нәтижелерге қол жеткізу (250 сөзден аспауы керек)</w:t>
            </w:r>
          </w:p>
          <w:p>
            <w:pPr>
              <w:spacing w:after="20"/>
              <w:ind w:left="20"/>
              <w:jc w:val="both"/>
            </w:pPr>
            <w:r>
              <w:rPr>
                <w:rFonts w:ascii="Times New Roman"/>
                <w:b w:val="false"/>
                <w:i w:val="false"/>
                <w:color w:val="000000"/>
                <w:sz w:val="20"/>
              </w:rPr>
              <w:t>
Зерттеу шеңберінде күтілетін нәтижелерге қол жеткізу ықтималдығы? Зерттеу нәтижелерін өтінімде көрсетілген журналдарда жариялауға қабылдау ықтималдығы?</w:t>
            </w:r>
          </w:p>
          <w:p>
            <w:pPr>
              <w:spacing w:after="20"/>
              <w:ind w:left="20"/>
              <w:jc w:val="both"/>
            </w:pPr>
            <w:r>
              <w:rPr>
                <w:rFonts w:ascii="Times New Roman"/>
                <w:b w:val="false"/>
                <w:i w:val="false"/>
                <w:color w:val="000000"/>
                <w:sz w:val="20"/>
              </w:rPr>
              <w:t>
Зерттеулерді сәтті аяқтау үшін қандай тәуекелдер бар? Олардың дәрежесі қандай және өтінім беруші тәуекелдерге ден қою мәселелерін қаншалықты пысықтаған? Зерттеулер жүргізудің балама гипотезалары, жолдары мен тәсілдері бар ма? Өтінім беруші ұсынатын зерттеу жоспарының балама нұсқалармен салыстырғанда қаншалықты артықшылығы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 және олардың маңыздылығы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Зерттеулердің нәтижелілігі мен тиімділігі (250 сөзден аспауы керек)</w:t>
            </w:r>
          </w:p>
          <w:p>
            <w:pPr>
              <w:spacing w:after="20"/>
              <w:ind w:left="20"/>
              <w:jc w:val="both"/>
            </w:pPr>
            <w:r>
              <w:rPr>
                <w:rFonts w:ascii="Times New Roman"/>
                <w:b w:val="false"/>
                <w:i w:val="false"/>
                <w:color w:val="000000"/>
                <w:sz w:val="20"/>
              </w:rPr>
              <w:t>
Зерттеулердің күтілетін нәтижелері сұратылған қаржыландыру көлемімен қаншалықты мөлшерлес?</w:t>
            </w:r>
          </w:p>
          <w:p>
            <w:pPr>
              <w:spacing w:after="20"/>
              <w:ind w:left="20"/>
              <w:jc w:val="both"/>
            </w:pPr>
            <w:r>
              <w:rPr>
                <w:rFonts w:ascii="Times New Roman"/>
                <w:b w:val="false"/>
                <w:i w:val="false"/>
                <w:color w:val="000000"/>
                <w:sz w:val="20"/>
              </w:rPr>
              <w:t>
Күтілетін нәтижелерге қол жеткізу үшін бағдарлама қаражатын пайдалану тиімділігі? Зерттеулердің тиімділігі мен нәтижелілігін арттыру үшін қабылданатын 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нәтижелердің маңыздылығы және қолдануға жарамдылығы (300 сөзден аспауы керек)</w:t>
            </w:r>
          </w:p>
          <w:p>
            <w:pPr>
              <w:spacing w:after="20"/>
              <w:ind w:left="20"/>
              <w:jc w:val="both"/>
            </w:pPr>
            <w:r>
              <w:rPr>
                <w:rFonts w:ascii="Times New Roman"/>
                <w:b w:val="false"/>
                <w:i w:val="false"/>
                <w:color w:val="000000"/>
                <w:sz w:val="20"/>
              </w:rPr>
              <w:t>
Күтілетін нәтижелердің ғылым мен оның дамуы үшін маңыздылығы қаншалықты айқын және толық тұжырымдалған?</w:t>
            </w:r>
          </w:p>
          <w:p>
            <w:pPr>
              <w:spacing w:after="20"/>
              <w:ind w:left="20"/>
              <w:jc w:val="both"/>
            </w:pPr>
            <w:r>
              <w:rPr>
                <w:rFonts w:ascii="Times New Roman"/>
                <w:b w:val="false"/>
                <w:i w:val="false"/>
                <w:color w:val="000000"/>
                <w:sz w:val="20"/>
              </w:rPr>
              <w:t>
Күтілетін нәтижелердің маңыздылығы туралы өтінім берушінің пікірі қаншалықты сенімді және негізделген?</w:t>
            </w:r>
          </w:p>
          <w:p>
            <w:pPr>
              <w:spacing w:after="20"/>
              <w:ind w:left="20"/>
              <w:jc w:val="both"/>
            </w:pPr>
            <w:r>
              <w:rPr>
                <w:rFonts w:ascii="Times New Roman"/>
                <w:b w:val="false"/>
                <w:i w:val="false"/>
                <w:color w:val="000000"/>
                <w:sz w:val="20"/>
              </w:rPr>
              <w:t>
Нәтижелері бойынша жарияланған мақала жобаларына ғалымдардың үнемі дәйексөз келтіру ықтималдығы?</w:t>
            </w:r>
          </w:p>
          <w:p>
            <w:pPr>
              <w:spacing w:after="20"/>
              <w:ind w:left="20"/>
              <w:jc w:val="both"/>
            </w:pPr>
            <w:r>
              <w:rPr>
                <w:rFonts w:ascii="Times New Roman"/>
                <w:b w:val="false"/>
                <w:i w:val="false"/>
                <w:color w:val="000000"/>
                <w:sz w:val="20"/>
              </w:rPr>
              <w:t>
Жасы 40-қа толмаған жас зерттеушілерді (студенттер, магистранттар, докторанттар, постдокторанттар) дайындауда жоба қандай рөл атқарады? Зерттеулер барысында алынған білімді қаншалықты белсенді, кеңінен және тиімді тарату жоспарлануда?</w:t>
            </w:r>
          </w:p>
          <w:p>
            <w:pPr>
              <w:spacing w:after="20"/>
              <w:ind w:left="20"/>
              <w:jc w:val="both"/>
            </w:pPr>
            <w:r>
              <w:rPr>
                <w:rFonts w:ascii="Times New Roman"/>
                <w:b w:val="false"/>
                <w:i w:val="false"/>
                <w:color w:val="000000"/>
                <w:sz w:val="20"/>
              </w:rPr>
              <w:t>
Күтілетін зерттеулер нәтижелерін пайдаланудың ықтимал жолдары мен мерзімдері?</w:t>
            </w:r>
          </w:p>
          <w:p>
            <w:pPr>
              <w:spacing w:after="20"/>
              <w:ind w:left="20"/>
              <w:jc w:val="both"/>
            </w:pPr>
            <w:r>
              <w:rPr>
                <w:rFonts w:ascii="Times New Roman"/>
                <w:b w:val="false"/>
                <w:i w:val="false"/>
                <w:color w:val="000000"/>
                <w:sz w:val="20"/>
              </w:rPr>
              <w:t>
Оларды ғылымның әртүрлі салаларындағы ғалымдар мен мамандардың қолдануға дайындығы? Оларды қолдану үшін қандай шектеулер қойылады?</w:t>
            </w:r>
          </w:p>
          <w:p>
            <w:pPr>
              <w:spacing w:after="20"/>
              <w:ind w:left="20"/>
              <w:jc w:val="both"/>
            </w:pPr>
            <w:r>
              <w:rPr>
                <w:rFonts w:ascii="Times New Roman"/>
                <w:b w:val="false"/>
                <w:i w:val="false"/>
                <w:color w:val="000000"/>
                <w:sz w:val="20"/>
              </w:rPr>
              <w:t>
Күтілетін нәтижелер қолда бар аналогтармен салыстырғанда бәсекеге қабілетті болып табыла ма (аналогтар болмаған жағдайда – ұқсас міндеттің қолда бар шешімдерімен салыстырғанда)? Зерттеулерді жүзеге асырудан күтілетін әлеуметтік, экономикалық, экологиялық әсерлер?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6-ға дейін)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тобының құзыреттілігі мен ғылыми негізі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жетекшісі мен тең жетекшілерінің ғылыми деңгейі мен негізі (250 сөзден аспауы керек)</w:t>
            </w:r>
          </w:p>
          <w:p>
            <w:pPr>
              <w:spacing w:after="20"/>
              <w:ind w:left="20"/>
              <w:jc w:val="both"/>
            </w:pPr>
            <w:r>
              <w:rPr>
                <w:rFonts w:ascii="Times New Roman"/>
                <w:b w:val="false"/>
                <w:i w:val="false"/>
                <w:color w:val="000000"/>
                <w:sz w:val="20"/>
              </w:rPr>
              <w:t>
Зерттеу тобының жетекшісі мен мүшелері рецензияланатын ғылыми журналдарда зерттеулер бағыты бойынша, соның ішінде негізгі автор (корреспонденция авторы немесе бірінші автор) ретінде тұрақты түрде мақалалар жариялай ма?</w:t>
            </w:r>
          </w:p>
          <w:p>
            <w:pPr>
              <w:spacing w:after="20"/>
              <w:ind w:left="20"/>
              <w:jc w:val="both"/>
            </w:pPr>
            <w:r>
              <w:rPr>
                <w:rFonts w:ascii="Times New Roman"/>
                <w:b w:val="false"/>
                <w:i w:val="false"/>
                <w:color w:val="000000"/>
                <w:sz w:val="20"/>
              </w:rPr>
              <w:t>
Ғылыми жетекші мен зерттеу тобының мүшелері өз зерттеулерінің нәтижелерін жариялайтын журналдардың беделі қаншалықты жоғары?</w:t>
            </w:r>
          </w:p>
          <w:p>
            <w:pPr>
              <w:spacing w:after="20"/>
              <w:ind w:left="20"/>
              <w:jc w:val="both"/>
            </w:pPr>
            <w:r>
              <w:rPr>
                <w:rFonts w:ascii="Times New Roman"/>
                <w:b w:val="false"/>
                <w:i w:val="false"/>
                <w:color w:val="000000"/>
                <w:sz w:val="20"/>
              </w:rPr>
              <w:t>
Ғылыми жетекші мен зерттеу тобы мүшелерінің олар бойынша рецензияланатын ғылыми журналдарда мақалалар жарияланған ғылыми жобалар мен бағдарламаларды сәтті басқаруда тәжірибесі бар ма?</w:t>
            </w:r>
          </w:p>
          <w:p>
            <w:pPr>
              <w:spacing w:after="20"/>
              <w:ind w:left="20"/>
              <w:jc w:val="both"/>
            </w:pPr>
            <w:r>
              <w:rPr>
                <w:rFonts w:ascii="Times New Roman"/>
                <w:b w:val="false"/>
                <w:i w:val="false"/>
                <w:color w:val="000000"/>
                <w:sz w:val="20"/>
              </w:rPr>
              <w:t>
Ғылыми жетекші мен зерттеу тобы мүшелерінің өздері жетекшілік ететін зерттеу тақырыптары бойынша мақалалар түріндегі ғылыми негізі бар 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тобының сапасы (250 сөзден аспауы керек)</w:t>
            </w:r>
          </w:p>
          <w:p>
            <w:pPr>
              <w:spacing w:after="20"/>
              <w:ind w:left="20"/>
              <w:jc w:val="both"/>
            </w:pPr>
            <w:r>
              <w:rPr>
                <w:rFonts w:ascii="Times New Roman"/>
                <w:b w:val="false"/>
                <w:i w:val="false"/>
                <w:color w:val="000000"/>
                <w:sz w:val="20"/>
              </w:rPr>
              <w:t>
Зерттеу тобының құрамы сапа тұрғысынан қаншалықты негізделген?</w:t>
            </w:r>
          </w:p>
          <w:p>
            <w:pPr>
              <w:spacing w:after="20"/>
              <w:ind w:left="20"/>
              <w:jc w:val="both"/>
            </w:pPr>
            <w:r>
              <w:rPr>
                <w:rFonts w:ascii="Times New Roman"/>
                <w:b w:val="false"/>
                <w:i w:val="false"/>
                <w:color w:val="000000"/>
                <w:sz w:val="20"/>
              </w:rPr>
              <w:t>
Зерттеу тобы мүшелерінің әрқайсысының зерттеудегі рөлі қаншалықты айқын негізделген? Белгіленген мақсатқа, міндеттерге, күтілетін нәтижелерге және ұсынылатын зерттеу жоспарына сәйкес зерттеулерді аяқтау үшін олардың үлесі қаншалықты қажет? Зерттеу тобы мүшелерінің біліктілігі мен тәжірибесі олардың рөлі мен позициясына қаншалықты сәйкес келеді?</w:t>
            </w:r>
          </w:p>
          <w:p>
            <w:pPr>
              <w:spacing w:after="20"/>
              <w:ind w:left="20"/>
              <w:jc w:val="both"/>
            </w:pPr>
            <w:r>
              <w:rPr>
                <w:rFonts w:ascii="Times New Roman"/>
                <w:b w:val="false"/>
                <w:i w:val="false"/>
                <w:color w:val="000000"/>
                <w:sz w:val="20"/>
              </w:rPr>
              <w:t>
Зерттеуге қатысушылардың сатып алынатын жабдықтарда жұмыс істеуі үшін жеткілікті біліктілігі бар ма?</w:t>
            </w:r>
          </w:p>
          <w:p>
            <w:pPr>
              <w:spacing w:after="20"/>
              <w:ind w:left="20"/>
              <w:jc w:val="both"/>
            </w:pPr>
            <w:r>
              <w:rPr>
                <w:rFonts w:ascii="Times New Roman"/>
                <w:b w:val="false"/>
                <w:i w:val="false"/>
                <w:color w:val="000000"/>
                <w:sz w:val="20"/>
              </w:rPr>
              <w:t>
Зерттеулерге шетелдік ғалымдар қатысқанда олардың қатысуы зерттеулер мақсатына, міндеттеріне және күтілетін нәтижелерге қол жеткізудегі рөлі тұрғысынан негізделген бе?</w:t>
            </w:r>
          </w:p>
          <w:p>
            <w:pPr>
              <w:spacing w:after="20"/>
              <w:ind w:left="20"/>
              <w:jc w:val="both"/>
            </w:pPr>
            <w:r>
              <w:rPr>
                <w:rFonts w:ascii="Times New Roman"/>
                <w:b w:val="false"/>
                <w:i w:val="false"/>
                <w:color w:val="000000"/>
                <w:sz w:val="20"/>
              </w:rPr>
              <w:t>
Шетелдік сарапшылардың саласы мен біліктілік деңгейі зерттеу жоспарының қажеттілігіне сәйкес келе 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Ресурстардың болуы және инфрақұрылымға қолжетімділік (300 сөзден аспауы керек).</w:t>
            </w:r>
          </w:p>
          <w:p>
            <w:pPr>
              <w:spacing w:after="20"/>
              <w:ind w:left="20"/>
              <w:jc w:val="both"/>
            </w:pPr>
            <w:r>
              <w:rPr>
                <w:rFonts w:ascii="Times New Roman"/>
                <w:b w:val="false"/>
                <w:i w:val="false"/>
                <w:color w:val="000000"/>
                <w:sz w:val="20"/>
              </w:rPr>
              <w:t>
Өтінім берушінің қолындағы инфрақұрылым зерттеу жоспарының қажеттіліктеріне қаншалықты сәйкес келеді?</w:t>
            </w:r>
          </w:p>
          <w:p>
            <w:pPr>
              <w:spacing w:after="20"/>
              <w:ind w:left="20"/>
              <w:jc w:val="both"/>
            </w:pPr>
            <w:r>
              <w:rPr>
                <w:rFonts w:ascii="Times New Roman"/>
                <w:b w:val="false"/>
                <w:i w:val="false"/>
                <w:color w:val="000000"/>
                <w:sz w:val="20"/>
              </w:rPr>
              <w:t>
Өтінім берушінің қолындағы зерттеу жабдықтары мен құралдар ұсынылған зерттеу тәсілдері мен әдістерін қолдануға қаншалықты мүмкіндік береді?</w:t>
            </w:r>
          </w:p>
          <w:p>
            <w:pPr>
              <w:spacing w:after="20"/>
              <w:ind w:left="20"/>
              <w:jc w:val="both"/>
            </w:pPr>
            <w:r>
              <w:rPr>
                <w:rFonts w:ascii="Times New Roman"/>
                <w:b w:val="false"/>
                <w:i w:val="false"/>
                <w:color w:val="000000"/>
                <w:sz w:val="20"/>
              </w:rPr>
              <w:t>
Бөгде ұйымдардың инфрақұрылымын қолдану қаншалықты негізделген?</w:t>
            </w:r>
          </w:p>
          <w:p>
            <w:pPr>
              <w:spacing w:after="20"/>
              <w:ind w:left="20"/>
              <w:jc w:val="both"/>
            </w:pPr>
            <w:r>
              <w:rPr>
                <w:rFonts w:ascii="Times New Roman"/>
                <w:b w:val="false"/>
                <w:i w:val="false"/>
                <w:color w:val="000000"/>
                <w:sz w:val="20"/>
              </w:rPr>
              <w:t>
Зерттеулер аясында жабдықтарды сатып алу олардың мақсаттары, міндеттері мен ауқымы тұрғысынан қаншалықты орынды?</w:t>
            </w:r>
          </w:p>
          <w:p>
            <w:pPr>
              <w:spacing w:after="20"/>
              <w:ind w:left="20"/>
              <w:jc w:val="both"/>
            </w:pPr>
            <w:r>
              <w:rPr>
                <w:rFonts w:ascii="Times New Roman"/>
                <w:b w:val="false"/>
                <w:i w:val="false"/>
                <w:color w:val="000000"/>
                <w:sz w:val="20"/>
              </w:rPr>
              <w:t>
Зерттеулер аясында өтінім беруші сатып алатын материалдар зерттеу жоспарына сәйкес келе ме?</w:t>
            </w:r>
          </w:p>
          <w:p>
            <w:pPr>
              <w:spacing w:after="20"/>
              <w:ind w:left="20"/>
              <w:jc w:val="both"/>
            </w:pPr>
            <w:r>
              <w:rPr>
                <w:rFonts w:ascii="Times New Roman"/>
                <w:b w:val="false"/>
                <w:i w:val="false"/>
                <w:color w:val="000000"/>
                <w:sz w:val="20"/>
              </w:rPr>
              <w:t>
Зерттеулерге қатысушылардың сатып алынатын жабдықтарда жұмыс істеуі үшін жеткілікті біліктілігі бар ма?</w:t>
            </w:r>
          </w:p>
          <w:p>
            <w:pPr>
              <w:spacing w:after="20"/>
              <w:ind w:left="20"/>
              <w:jc w:val="both"/>
            </w:pPr>
            <w:r>
              <w:rPr>
                <w:rFonts w:ascii="Times New Roman"/>
                <w:b w:val="false"/>
                <w:i w:val="false"/>
                <w:color w:val="000000"/>
                <w:sz w:val="20"/>
              </w:rPr>
              <w:t>
Зерттеулерге қатысушылардын сатып алынған жабдықтарды, соның ішінде зерттеу аяқталғаннан кейін де тиімді пайдалану мүмкіндігі?</w:t>
            </w:r>
          </w:p>
          <w:p>
            <w:pPr>
              <w:spacing w:after="20"/>
              <w:ind w:left="20"/>
              <w:jc w:val="both"/>
            </w:pPr>
            <w:r>
              <w:rPr>
                <w:rFonts w:ascii="Times New Roman"/>
                <w:b w:val="false"/>
                <w:i w:val="false"/>
                <w:color w:val="000000"/>
                <w:sz w:val="20"/>
              </w:rPr>
              <w:t>
Бірлесіп орындаушылардың зерттеулерді іске асыруға қатысуы қаншалықты орынды?</w:t>
            </w:r>
          </w:p>
          <w:p>
            <w:pPr>
              <w:spacing w:after="20"/>
              <w:ind w:left="20"/>
              <w:jc w:val="both"/>
            </w:pPr>
            <w:r>
              <w:rPr>
                <w:rFonts w:ascii="Times New Roman"/>
                <w:b w:val="false"/>
                <w:i w:val="false"/>
                <w:color w:val="000000"/>
                <w:sz w:val="20"/>
              </w:rPr>
              <w:t>
Зерттеу тобының мүшелері тиісті жұмыстарды өз бетімен орындау мүмкіндігі?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Зерттеулердің пәнаралығы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сөзден аспауы керек)</w:t>
            </w:r>
          </w:p>
          <w:p>
            <w:pPr>
              <w:spacing w:after="20"/>
              <w:ind w:left="20"/>
              <w:jc w:val="both"/>
            </w:pPr>
            <w:r>
              <w:rPr>
                <w:rFonts w:ascii="Times New Roman"/>
                <w:b w:val="false"/>
                <w:i w:val="false"/>
                <w:color w:val="000000"/>
                <w:sz w:val="20"/>
              </w:rPr>
              <w:t>
2 балл – зерттеулер кең ғылыми бағыттар арасындағы ынтымақтастықты қамтамасыз ету тұрғысынан пәнаралық болып табылса, пәнаралық тәсіл өтінімде толық негізделген және зерттеу мақсаттарына қол жеткізу үшін қажет болғанда.</w:t>
            </w:r>
          </w:p>
          <w:p>
            <w:pPr>
              <w:spacing w:after="20"/>
              <w:ind w:left="20"/>
              <w:jc w:val="both"/>
            </w:pPr>
            <w:r>
              <w:rPr>
                <w:rFonts w:ascii="Times New Roman"/>
                <w:b w:val="false"/>
                <w:i w:val="false"/>
                <w:color w:val="000000"/>
                <w:sz w:val="20"/>
              </w:rPr>
              <w:t>
1 балл – зерттеулер пәнаралық болып табылса, бірақ өтінімде ұсынылған тәсіл жеткілікті түрде негізделмесе, немесе олардың мақсаттарына толық сай келмесе, немесе пәнаралық тәсіл бір бейінді ғылыми бағыттар арасындағы өзара іс-қимыл бөлігінде болжанғанда.</w:t>
            </w:r>
          </w:p>
          <w:p>
            <w:pPr>
              <w:spacing w:after="20"/>
              <w:ind w:left="20"/>
              <w:jc w:val="both"/>
            </w:pPr>
            <w:r>
              <w:rPr>
                <w:rFonts w:ascii="Times New Roman"/>
                <w:b w:val="false"/>
                <w:i w:val="false"/>
                <w:color w:val="000000"/>
                <w:sz w:val="20"/>
              </w:rPr>
              <w:t>
0 балл – зерттеу пәнаралық болмаса немесе өтінімде ұсынылған тәсіл негізделмесе және зерттеулер мақсаттарына сай келмегенде.</w:t>
            </w:r>
          </w:p>
          <w:p>
            <w:pPr>
              <w:spacing w:after="20"/>
              <w:ind w:left="20"/>
              <w:jc w:val="both"/>
            </w:pPr>
            <w:r>
              <w:rPr>
                <w:rFonts w:ascii="Times New Roman"/>
                <w:b w:val="false"/>
                <w:i w:val="false"/>
                <w:color w:val="000000"/>
                <w:sz w:val="20"/>
              </w:rPr>
              <w:t>
Сарапшының пікірін қысқаша негіздеу керек.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 барлық бағалау өлшемшарттары бойынша жалпы баллдардың жиыны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Сұратылатын қаржыландырудың негізділігі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сөзден аспау керек)</w:t>
            </w:r>
          </w:p>
          <w:p>
            <w:pPr>
              <w:spacing w:after="20"/>
              <w:ind w:left="20"/>
              <w:jc w:val="both"/>
            </w:pPr>
            <w:r>
              <w:rPr>
                <w:rFonts w:ascii="Times New Roman"/>
                <w:b w:val="false"/>
                <w:i w:val="false"/>
                <w:color w:val="000000"/>
                <w:sz w:val="20"/>
              </w:rPr>
              <w:t>
Өтінімнің негізгі сандық параметрлеріне сүйене отырып (мысалы, зерттеушілер саны, сатып алынатын материалдар мен жабдықтардың көлемі, іссапарлар саны және жоспарланған шығындар), өтінім беруші сұратып отырған қаржыландыру сомасының (ресурстың ақшалай және/немесе заттай өлшем бірліктерінде) зерттеулердің маңыздылығына және мақсат пен күтілетін нәтижелерге қол жеткізу үшін қажетті қаражаттың іс жүзіндегі көлеміне қаншалықты сәйкес келетінін бағалау. Зерттеулерді анағұрлым қысқа мерзімде орындау мүмкіндігі қандай?</w:t>
            </w:r>
          </w:p>
          <w:p>
            <w:pPr>
              <w:spacing w:after="20"/>
              <w:ind w:left="20"/>
              <w:jc w:val="both"/>
            </w:pPr>
            <w:r>
              <w:rPr>
                <w:rFonts w:ascii="Times New Roman"/>
                <w:b w:val="false"/>
                <w:i w:val="false"/>
                <w:color w:val="000000"/>
                <w:sz w:val="20"/>
              </w:rPr>
              <w:t>
Түзетулер қажет болса, зерттеу мақсаттарына қол жеткізуге зиян келтірместен, нақты қандай баптар бойынша және қандай мөлшерде (сандарды) түзету қажет екенін көрсетіңіз.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бағытқа сәйкестігі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сөзден аспауы керек)</w:t>
            </w:r>
          </w:p>
          <w:p>
            <w:pPr>
              <w:spacing w:after="20"/>
              <w:ind w:left="20"/>
              <w:jc w:val="both"/>
            </w:pPr>
            <w:r>
              <w:rPr>
                <w:rFonts w:ascii="Times New Roman"/>
                <w:b w:val="false"/>
                <w:i w:val="false"/>
                <w:color w:val="000000"/>
                <w:sz w:val="20"/>
              </w:rPr>
              <w:t>
Өтінімнің таңдалған салаға, басым бағытқа және өзі берілген мамандандырылған ғылыми бағытқа қаншалықты сәйкес келетінін бағалау, сарапшының пікірін қысқаша негіздеу.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сөзден аспауы керек)</w:t>
            </w:r>
          </w:p>
          <w:p>
            <w:pPr>
              <w:spacing w:after="20"/>
              <w:ind w:left="20"/>
              <w:jc w:val="both"/>
            </w:pPr>
            <w:r>
              <w:rPr>
                <w:rFonts w:ascii="Times New Roman"/>
                <w:b w:val="false"/>
                <w:i w:val="false"/>
                <w:color w:val="000000"/>
                <w:sz w:val="20"/>
              </w:rPr>
              <w:t>
Мәлімделген мақсаттарға қол жеткізуге мүмкіндік беретін зерттеудің негізгі артықшылықтары мен сипаттамаларын қысқаша санамалау.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тұстары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сөзден аспауы керек)</w:t>
            </w:r>
          </w:p>
          <w:p>
            <w:pPr>
              <w:spacing w:after="20"/>
              <w:ind w:left="20"/>
              <w:jc w:val="both"/>
            </w:pPr>
            <w:r>
              <w:rPr>
                <w:rFonts w:ascii="Times New Roman"/>
                <w:b w:val="false"/>
                <w:i w:val="false"/>
                <w:color w:val="000000"/>
                <w:sz w:val="20"/>
              </w:rPr>
              <w:t>
Зерттеулердің негізгі кемшіліктерін және олардың күтілетін нәтижелерге қол жеткізуге әсер ету дәрежесін қысқаша санамалау. Зерттеулерді іске асыру үшін аса маңызды және олардың мақсаттарына қол жеткізуді күмән ететін кемшіліктерді бөлек көрсету.</w:t>
            </w:r>
          </w:p>
        </w:tc>
      </w:tr>
    </w:tbl>
    <w:p>
      <w:pPr>
        <w:spacing w:after="0"/>
        <w:ind w:left="0"/>
        <w:jc w:val="both"/>
      </w:pPr>
      <w:r>
        <w:rPr>
          <w:rFonts w:ascii="Times New Roman"/>
          <w:b w:val="false"/>
          <w:i w:val="false"/>
          <w:color w:val="000000"/>
          <w:sz w:val="28"/>
        </w:rPr>
        <w:t>
      Сарапшының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техникалық сараптаманы</w:t>
            </w:r>
            <w:r>
              <w:br/>
            </w:r>
            <w:r>
              <w:rPr>
                <w:rFonts w:ascii="Times New Roman"/>
                <w:b w:val="false"/>
                <w:i w:val="false"/>
                <w:color w:val="000000"/>
                <w:sz w:val="20"/>
              </w:rPr>
              <w:t>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150" w:id="141"/>
    <w:p>
      <w:pPr>
        <w:spacing w:after="0"/>
        <w:ind w:left="0"/>
        <w:jc w:val="left"/>
      </w:pPr>
      <w:r>
        <w:rPr>
          <w:rFonts w:ascii="Times New Roman"/>
          <w:b/>
          <w:i w:val="false"/>
          <w:color w:val="000000"/>
        </w:rPr>
        <w:t xml:space="preserve"> Ғылыми зерттеулерді бағдарламалық-нысаналы қаржыландыру шеңберіндегі аралық есеп және іргелі ғылыми зерттеулерді жүзеге асыратын ұйымдар тізбесіне енгізілген мемлекеттік ғылыми ұйымдар мен мемлекет жүз пайыз қатысатын ғылыми ұйымдардың жыл сайынғы есебі бойынша сарапшының қорытындысы ___________________________________________________________________________</w:t>
      </w:r>
    </w:p>
    <w:bookmarkEnd w:id="141"/>
    <w:p>
      <w:pPr>
        <w:spacing w:after="0"/>
        <w:ind w:left="0"/>
        <w:jc w:val="both"/>
      </w:pPr>
      <w:r>
        <w:rPr>
          <w:rFonts w:ascii="Times New Roman"/>
          <w:b w:val="false"/>
          <w:i w:val="false"/>
          <w:color w:val="000000"/>
          <w:sz w:val="28"/>
        </w:rPr>
        <w:t>
      (Мемлекеттік ғылыми-техникалық сараптама объектісінің жеке тіркеу нөмірі мен атауы)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7-қосымша жаңа редакцияда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p>
            <w:pPr>
              <w:spacing w:after="20"/>
              <w:ind w:left="20"/>
              <w:jc w:val="both"/>
            </w:pPr>
            <w:r>
              <w:rPr>
                <w:rFonts w:ascii="Times New Roman"/>
                <w:b w:val="false"/>
                <w:i w:val="false"/>
                <w:color w:val="000000"/>
                <w:sz w:val="20"/>
              </w:rPr>
              <w:t>
(0-ден 9-ға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Сарапшының/сараптамалық топтың түсініктемелері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басқарудың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міндеттерін шешу үшін зерттеу тобының құрамы саны және құзыреттілігі бойынша негізделген болып табыла ма? Сатып алынған жабдық зерттеулерді жүргізу үшін пайдаланыла ма? Өтінімде жоспарланғандай, бағдарламаны орындауға жас зерттеушілер тартыла ма? Зерттеулердің нәтижелері бойынша негізгі қорытындылар қаншалықты ғылыми негізделген және дәлелденген? Олар жетекші халықаралық ғылыми журналдарда мақалалар түрінде кейіннен жариялау немесе практикалық салада қолдану үшін жаңа әрі маңызды болып табыла 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зерттеулерге қолданылатын әдіснаманың сапасын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әдіснаманың ғылыми негізділігін және зерттеулердің ерекшелігіне сәйкестігін бағалаңыз. Қолданылатын әдістер ұсынылған гипотезаларды тексеруге және бағдарламаның мақсатына қол жеткізуге мүмкіндік бере ме? Олар неғұрлым тиімді ме, анық деректерді алуға мүмкіндік бере ме? Эксперименттер стандарттық ауытқушылықтар, нөлдік гипотеза дәлдігінің ықтималдығы есептерін қамтитын деректерді кейіннен статистикалық өңдеп отырып, бірнеше параллельде жүргізіле ме? Эксперименттік түрде алынған кестелердегі қателер планкасы кейінге қалдырылған ба? Қолданылатын әдістер ғылыми этиканың нормалары мен қағидаттарына сәйкес келе 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Бағдарламада қойылған міндеттерге қол жеткізуді бағалау, сондай-ақ олардың қойылған міндеттердің тиімділігі мен нәтижелілігін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Жобаның/бағдарламаның міндеттерін іске асыру бұған дейін бекітілген зерттеу жоспарына сәйкес жүргізіле ме? (озыңқы, негізделген өзгерістермен, жоспардан негізсіз ауытқуда). Бағдарлама қойылған мақсатқа қол жеткізе алмайды деген күдік бар ма? Осыған байланысты аталған бағдарламаны қаржыландыруды тоқтату қажет пе?</w:t>
            </w:r>
          </w:p>
          <w:p>
            <w:pPr>
              <w:spacing w:after="20"/>
              <w:ind w:left="20"/>
              <w:jc w:val="both"/>
            </w:pPr>
            <w:r>
              <w:rPr>
                <w:rFonts w:ascii="Times New Roman"/>
                <w:b w:val="false"/>
                <w:i w:val="false"/>
                <w:color w:val="000000"/>
                <w:sz w:val="20"/>
              </w:rPr>
              <w:t>
Жобаны/бағдарламаны іске асырудың бірінші жылы ішінде Қазақстан Республикасы Ғылым және жоғарғы білім министрлігінің Ғылым және жоғары білім саласындағы сапаны қамтамасыз ету комитеті ұсынған басылымдарда ғылыми мақалалар бар ма (немесе қаржыландыру кеш басталғанда жариялауға берілген мақалалар).</w:t>
            </w:r>
          </w:p>
          <w:p>
            <w:pPr>
              <w:spacing w:after="20"/>
              <w:ind w:left="20"/>
              <w:jc w:val="both"/>
            </w:pPr>
            <w:r>
              <w:rPr>
                <w:rFonts w:ascii="Times New Roman"/>
                <w:b w:val="false"/>
                <w:i w:val="false"/>
                <w:color w:val="000000"/>
                <w:sz w:val="20"/>
              </w:rPr>
              <w:t>
Жобаны/бағдарламаны іске асырудың екінші жылы ішінде Scopus және Web of Science беделді дерекқорларында индекстелетін отандық басылымдарда және халықаралық рецензияланатын басылымдарда ғылыми мақалалар бар ма, қорғау құжаттары алынды ма немесе қорғау құжаттарын ресімдеуге өтінімдер берілді ме, енгізу актілері немесе әдістемелік ұсынымдар немесе ғылыми өнімдер бар.</w:t>
            </w:r>
          </w:p>
          <w:p>
            <w:pPr>
              <w:spacing w:after="20"/>
              <w:ind w:left="20"/>
              <w:jc w:val="both"/>
            </w:pPr>
            <w:r>
              <w:rPr>
                <w:rFonts w:ascii="Times New Roman"/>
                <w:b w:val="false"/>
                <w:i w:val="false"/>
                <w:color w:val="000000"/>
                <w:sz w:val="20"/>
              </w:rPr>
              <w:t>
Жобаны/бағдарламаны іске асырудың үшінші жылы ішінде Scopus және Web of Science беделді дерекқорларында индекстелетін отандық және халықаралық рецензияланатын басылымдарда ғылыми мақалалар бар, қорғау құжаттары алынды, енгізу актілері немесе әдістемелік ұсынымдар немесе ғылыми өнімдер бар. Жоба аясында жарияланған ғылыми басылымдарға зерттеушілер дәйексөз келтірді (Google Schoolar, Scopus, Web of Science мәліметтері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 (бағалау өлшемшарттары бойынша балдардың қосындысы)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тұстары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Сарапшының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Кешенді/комиссиялық сараптама үшін</w:t>
      </w:r>
    </w:p>
    <w:p>
      <w:pPr>
        <w:spacing w:after="0"/>
        <w:ind w:left="0"/>
        <w:jc w:val="both"/>
      </w:pPr>
      <w:r>
        <w:rPr>
          <w:rFonts w:ascii="Times New Roman"/>
          <w:b w:val="false"/>
          <w:i w:val="false"/>
          <w:color w:val="000000"/>
          <w:sz w:val="28"/>
        </w:rPr>
        <w:t>
      Сараптамалық топтың төрағасы _____________________</w:t>
      </w:r>
    </w:p>
    <w:p>
      <w:pPr>
        <w:spacing w:after="0"/>
        <w:ind w:left="0"/>
        <w:jc w:val="both"/>
      </w:pPr>
      <w:r>
        <w:rPr>
          <w:rFonts w:ascii="Times New Roman"/>
          <w:b w:val="false"/>
          <w:i w:val="false"/>
          <w:color w:val="000000"/>
          <w:sz w:val="28"/>
        </w:rPr>
        <w:t>
      Сараптамалық топтың хатшысы_____________________</w:t>
      </w:r>
    </w:p>
    <w:p>
      <w:pPr>
        <w:spacing w:after="0"/>
        <w:ind w:left="0"/>
        <w:jc w:val="both"/>
      </w:pPr>
      <w:r>
        <w:rPr>
          <w:rFonts w:ascii="Times New Roman"/>
          <w:b w:val="false"/>
          <w:i w:val="false"/>
          <w:color w:val="000000"/>
          <w:sz w:val="28"/>
        </w:rPr>
        <w:t>
      Сараптамалық топтың мүшелері_____________________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техникалық сараптаманы</w:t>
            </w:r>
            <w:r>
              <w:br/>
            </w:r>
            <w:r>
              <w:rPr>
                <w:rFonts w:ascii="Times New Roman"/>
                <w:b w:val="false"/>
                <w:i w:val="false"/>
                <w:color w:val="000000"/>
                <w:sz w:val="20"/>
              </w:rPr>
              <w:t>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152" w:id="142"/>
    <w:p>
      <w:pPr>
        <w:spacing w:after="0"/>
        <w:ind w:left="0"/>
        <w:jc w:val="left"/>
      </w:pPr>
      <w:r>
        <w:rPr>
          <w:rFonts w:ascii="Times New Roman"/>
          <w:b/>
          <w:i w:val="false"/>
          <w:color w:val="000000"/>
        </w:rPr>
        <w:t xml:space="preserve"> Ғылыми зерттеулерді гранттық немесе бағдарламалық-нысаналы қаржыландыру шеңберіндегі қорытынды есеп, іргелі ғылыми зерттеулерді жүзеге асыратын ұйымдар тізбесіне енгізілген мемлекеттік ғылыми ұйымдар мен мемлекет жүз пайыз қатысатын ғылыми ұйымдардың қорытынды есебі бойынша сарапшының қорытындысы _____________________________________________________________________</w:t>
      </w:r>
    </w:p>
    <w:bookmarkEnd w:id="142"/>
    <w:p>
      <w:pPr>
        <w:spacing w:after="0"/>
        <w:ind w:left="0"/>
        <w:jc w:val="both"/>
      </w:pPr>
      <w:r>
        <w:rPr>
          <w:rFonts w:ascii="Times New Roman"/>
          <w:b w:val="false"/>
          <w:i w:val="false"/>
          <w:color w:val="000000"/>
          <w:sz w:val="28"/>
        </w:rPr>
        <w:t>
      (Мемлекеттік ғылыми-техникалық сараптама объектісінің жеке тіркеу нөмірі мен атауы)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8-қосымша жаңа редакцияда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p>
            <w:pPr>
              <w:spacing w:after="20"/>
              <w:ind w:left="20"/>
              <w:jc w:val="both"/>
            </w:pPr>
            <w:r>
              <w:rPr>
                <w:rFonts w:ascii="Times New Roman"/>
                <w:b w:val="false"/>
                <w:i w:val="false"/>
                <w:color w:val="000000"/>
                <w:sz w:val="20"/>
              </w:rPr>
              <w:t>
(0-ден 9-ға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Сарапшының/сараптамалық топтың түсініктемелері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нәтижелердің жаңашылдығы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балл)</w:t>
            </w:r>
          </w:p>
          <w:p>
            <w:pPr>
              <w:spacing w:after="20"/>
              <w:ind w:left="20"/>
              <w:jc w:val="both"/>
            </w:pPr>
            <w:r>
              <w:rPr>
                <w:rFonts w:ascii="Times New Roman"/>
                <w:b w:val="false"/>
                <w:i w:val="false"/>
                <w:color w:val="000000"/>
                <w:sz w:val="20"/>
              </w:rPr>
              <w:t>
Түбегейлі жаңа нәтижелер, жаңа теория алынды, жаңа заңдылық ашылды; феномен жаңаша немесе алғаш рет зерделенді: мазмұн құрылымы, оның мәні ашылды. Нәтижелердің жаңалығы библиографиялық базалардың бірінші квартиліндегі халықаралық ғылыми журналда (жобаның жеке тіркеу нөмірін көрсете отырып) кемінде бір мақаламен расталды. Түбегейлі жаңа өнім шығаруға мүмкіндік беретін түбегейлі жаңа құрылғы, тәсіл ойлап шығарылды. Өнертабыс патенттелген немесе патентке қабілетті.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балл)</w:t>
            </w:r>
          </w:p>
          <w:p>
            <w:pPr>
              <w:spacing w:after="20"/>
              <w:ind w:left="20"/>
              <w:jc w:val="both"/>
            </w:pPr>
            <w:r>
              <w:rPr>
                <w:rFonts w:ascii="Times New Roman"/>
                <w:b w:val="false"/>
                <w:i w:val="false"/>
                <w:color w:val="000000"/>
                <w:sz w:val="20"/>
              </w:rPr>
              <w:t>
Кейбір жалпы заңдылықтар, әдістер алынды, белгілі фактілер арасында жаңа байланыс табылды, қолда бар білімнің айқынсыздығын айтарлықтай азайтқан жаңа ақпарат алынды, жаңа объектілерге белгілі ережелерді тарату нәтижесінде тиімді шешім табылды. Процесті, әдісті және (немесе) әзірлемені айтарлықтай түбегейлі жетілдіру жүргізілді, ішінара ұтымды түрлендіру (жаңашылдық белгілерімен) жүргізілді. Нәтижелердің жаңашылдығын библиографиялық базалардың алғашқы үш квартиліндегі халықаралық ғылыми журналда (жобаның жеке тіркеу нөмірін көрсете отырып) кемінде бір мақаламен расталды.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балл)</w:t>
            </w:r>
          </w:p>
          <w:p>
            <w:pPr>
              <w:spacing w:after="20"/>
              <w:ind w:left="20"/>
              <w:jc w:val="both"/>
            </w:pPr>
            <w:r>
              <w:rPr>
                <w:rFonts w:ascii="Times New Roman"/>
                <w:b w:val="false"/>
                <w:i w:val="false"/>
                <w:color w:val="000000"/>
                <w:sz w:val="20"/>
              </w:rPr>
              <w:t>
Нәтиже қарапайым жалпылау, факторлардың байланысын талдау, жаңа объектілерге белгілі қағидаттарды тарату негізінде алынды. Жекелеген факторларға, бұрын алынған нәтижелердің таралуына сипаттама, реферативтік шолулар берілді.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пысықталу деңгейі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балл)</w:t>
            </w:r>
          </w:p>
          <w:p>
            <w:pPr>
              <w:spacing w:after="20"/>
              <w:ind w:left="20"/>
              <w:jc w:val="both"/>
            </w:pPr>
            <w:r>
              <w:rPr>
                <w:rFonts w:ascii="Times New Roman"/>
                <w:b w:val="false"/>
                <w:i w:val="false"/>
                <w:color w:val="000000"/>
                <w:sz w:val="20"/>
              </w:rPr>
              <w:t>
Күрделі теориялық есептеулерді орындау, кейіннен статистикалық өңдей отырып, бірнеше параллельдерде эксперименттік деректердің үлкен көлемінде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балл)</w:t>
            </w:r>
          </w:p>
          <w:p>
            <w:pPr>
              <w:spacing w:after="20"/>
              <w:ind w:left="20"/>
              <w:jc w:val="both"/>
            </w:pPr>
            <w:r>
              <w:rPr>
                <w:rFonts w:ascii="Times New Roman"/>
                <w:b w:val="false"/>
                <w:i w:val="false"/>
                <w:color w:val="000000"/>
                <w:sz w:val="20"/>
              </w:rPr>
              <w:t>
Есептеудің күрделілігінің төмендігі, эксперименттік деректерді аз көлемде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балл)</w:t>
            </w:r>
          </w:p>
          <w:p>
            <w:pPr>
              <w:spacing w:after="20"/>
              <w:ind w:left="20"/>
              <w:jc w:val="both"/>
            </w:pPr>
            <w:r>
              <w:rPr>
                <w:rFonts w:ascii="Times New Roman"/>
                <w:b w:val="false"/>
                <w:i w:val="false"/>
                <w:color w:val="000000"/>
                <w:sz w:val="20"/>
              </w:rPr>
              <w:t>
Теориялық есептеулер қарапайым, эксперимент жүргізілмеген.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Нәтижелерді пайдаланудың перспективалылығы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балл)</w:t>
            </w:r>
          </w:p>
          <w:p>
            <w:pPr>
              <w:spacing w:after="20"/>
              <w:ind w:left="20"/>
              <w:jc w:val="both"/>
            </w:pPr>
            <w:r>
              <w:rPr>
                <w:rFonts w:ascii="Times New Roman"/>
                <w:b w:val="false"/>
                <w:i w:val="false"/>
                <w:color w:val="000000"/>
                <w:sz w:val="20"/>
              </w:rPr>
              <w:t>
Жоба нәтижелері көптеген ғылыми бағыттарда қолданыс таба алады, әлемдік ғылым үшін өте маңызды, ол библиографиялық базалардың бірінші квартиліндегі халықаралық ғылыми журналда (жобаның жеке тіркеу нөмірін көрсете отырып), кемінде бір мақаламен расталған. Коммерциялық әлеуеті бар: бәсекеге қабілетті тауар өнімдері шығаруға дайын, процестер немесе қызметтер енгізуге дайын.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балл)</w:t>
            </w:r>
          </w:p>
          <w:p>
            <w:pPr>
              <w:spacing w:after="20"/>
              <w:ind w:left="20"/>
              <w:jc w:val="both"/>
            </w:pPr>
            <w:r>
              <w:rPr>
                <w:rFonts w:ascii="Times New Roman"/>
                <w:b w:val="false"/>
                <w:i w:val="false"/>
                <w:color w:val="000000"/>
                <w:sz w:val="20"/>
              </w:rPr>
              <w:t>
Алынған нәтижелердің Қазақстанның басым ғылыми бағыттары үшін маңызы бар, библиографиялық базалардың алғашқы үш квартиліндегі халықаралық ғылыми журналда (жобаның жеке тіркеу нөмірін көрсете отырып) кемінде бір мақаламен расталған. Нәтижелер жаңа техникалық шешімдерді әзірлеу кезінде пайдаланылады, Қазақстанда практикаға, өндіріске енгізу үшін әлеуетке 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балл)</w:t>
            </w:r>
          </w:p>
          <w:p>
            <w:pPr>
              <w:spacing w:after="20"/>
              <w:ind w:left="20"/>
              <w:jc w:val="both"/>
            </w:pPr>
            <w:r>
              <w:rPr>
                <w:rFonts w:ascii="Times New Roman"/>
                <w:b w:val="false"/>
                <w:i w:val="false"/>
                <w:color w:val="000000"/>
                <w:sz w:val="20"/>
              </w:rPr>
              <w:t>
Нәтижелер кейінгі ғылыми зерттеулер мен әзірлемелерді әзірлеу үшін пайдаланылады.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Нәтижелердің аяқталғандығы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балл)</w:t>
            </w:r>
          </w:p>
          <w:p>
            <w:pPr>
              <w:spacing w:after="20"/>
              <w:ind w:left="20"/>
              <w:jc w:val="both"/>
            </w:pPr>
            <w:r>
              <w:rPr>
                <w:rFonts w:ascii="Times New Roman"/>
                <w:b w:val="false"/>
                <w:i w:val="false"/>
                <w:color w:val="000000"/>
                <w:sz w:val="20"/>
              </w:rPr>
              <w:t>
Зерттеу нәтижелері халықаралық жетекші дәйексөз алу жүйелерінде (библиографиялық базаларда) индекстелетін халықаралық рецензияланатын ғылыми басылымдарда жобаның жеке тіркеу нөмірін көрсете отырып жарияланды. Мақалалардың саны мен журналдардың деңгейі жобаға өтінімде жоспарланғанға сәйкес келеді. Нәтижелер зияткерлік меншік құқығымен қорғалған.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балл)</w:t>
            </w:r>
          </w:p>
          <w:p>
            <w:pPr>
              <w:spacing w:after="20"/>
              <w:ind w:left="20"/>
              <w:jc w:val="both"/>
            </w:pPr>
            <w:r>
              <w:rPr>
                <w:rFonts w:ascii="Times New Roman"/>
                <w:b w:val="false"/>
                <w:i w:val="false"/>
                <w:color w:val="000000"/>
                <w:sz w:val="20"/>
              </w:rPr>
              <w:t>
Ұсынымдар, егжей-тегжейлі талдау, ұсыныстар берілді. Шетелдік рецензияланатын ғылыми басылымдарда жарияланған, жетекші библиографиялық базалардың бірінде индекстелетін, жобаның жеке тіркеу нөмірі, сондай-ақ олар жарияланған журналдардың деңгейі көрсетілген мақалалар саны жобаға өтінімде жоспарланғаннан аз. Тәжірибелік-конструкторлық жұмысқа арналған техникалық тапсырма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балл)</w:t>
            </w:r>
          </w:p>
          <w:p>
            <w:pPr>
              <w:spacing w:after="20"/>
              <w:ind w:left="20"/>
              <w:jc w:val="both"/>
            </w:pPr>
            <w:r>
              <w:rPr>
                <w:rFonts w:ascii="Times New Roman"/>
                <w:b w:val="false"/>
                <w:i w:val="false"/>
                <w:color w:val="000000"/>
                <w:sz w:val="20"/>
              </w:rPr>
              <w:t>
Ақпаратқа шолу, жинақтау жүргізілген, жетекші библиографиялық базалардың бірінде индекстелетін шетелдік рецензияланатын ғылыми басылымдарда мақалалар жарияланбаған.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 (бағалау өлшемшарттары бойынша балдардың қосындысы)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тұстары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Сарапшының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Кешенді/комиссиялық сараптама үшін</w:t>
      </w:r>
    </w:p>
    <w:p>
      <w:pPr>
        <w:spacing w:after="0"/>
        <w:ind w:left="0"/>
        <w:jc w:val="both"/>
      </w:pPr>
      <w:r>
        <w:rPr>
          <w:rFonts w:ascii="Times New Roman"/>
          <w:b w:val="false"/>
          <w:i w:val="false"/>
          <w:color w:val="000000"/>
          <w:sz w:val="28"/>
        </w:rPr>
        <w:t>
      Сараптамалық топтың төрағасы _____________________</w:t>
      </w:r>
    </w:p>
    <w:p>
      <w:pPr>
        <w:spacing w:after="0"/>
        <w:ind w:left="0"/>
        <w:jc w:val="both"/>
      </w:pPr>
      <w:r>
        <w:rPr>
          <w:rFonts w:ascii="Times New Roman"/>
          <w:b w:val="false"/>
          <w:i w:val="false"/>
          <w:color w:val="000000"/>
          <w:sz w:val="28"/>
        </w:rPr>
        <w:t>
      Сараптамалық топтың хатшысы_____________________</w:t>
      </w:r>
    </w:p>
    <w:p>
      <w:pPr>
        <w:spacing w:after="0"/>
        <w:ind w:left="0"/>
        <w:jc w:val="both"/>
      </w:pPr>
      <w:r>
        <w:rPr>
          <w:rFonts w:ascii="Times New Roman"/>
          <w:b w:val="false"/>
          <w:i w:val="false"/>
          <w:color w:val="000000"/>
          <w:sz w:val="28"/>
        </w:rPr>
        <w:t>
      Сараптамалық топтың мүшелері_____________________</w:t>
      </w:r>
    </w:p>
    <w:p>
      <w:pPr>
        <w:spacing w:after="0"/>
        <w:ind w:left="0"/>
        <w:jc w:val="both"/>
      </w:pPr>
      <w:r>
        <w:rPr>
          <w:rFonts w:ascii="Times New Roman"/>
          <w:b w:val="false"/>
          <w:i w:val="false"/>
          <w:color w:val="000000"/>
          <w:sz w:val="28"/>
        </w:rPr>
        <w:t>
      Толтырылған күні 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техникалық сараптаманы</w:t>
            </w:r>
            <w:r>
              <w:br/>
            </w:r>
            <w:r>
              <w:rPr>
                <w:rFonts w:ascii="Times New Roman"/>
                <w:b w:val="false"/>
                <w:i w:val="false"/>
                <w:color w:val="000000"/>
                <w:sz w:val="20"/>
              </w:rPr>
              <w:t>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bookmarkStart w:name="z154" w:id="143"/>
    <w:p>
      <w:pPr>
        <w:spacing w:after="0"/>
        <w:ind w:left="0"/>
        <w:jc w:val="left"/>
      </w:pPr>
      <w:r>
        <w:rPr>
          <w:rFonts w:ascii="Times New Roman"/>
          <w:b/>
          <w:i w:val="false"/>
          <w:color w:val="000000"/>
        </w:rPr>
        <w:t xml:space="preserve"> Қазақстан Республикасының Ғылым мен техника саласындағы мемлекеттік сыйлығын алуға ұсынылған жұмыс бойынша сарапшының қорытындысы _____________________________________________________________________ </w:t>
      </w:r>
    </w:p>
    <w:bookmarkEnd w:id="143"/>
    <w:p>
      <w:pPr>
        <w:spacing w:after="0"/>
        <w:ind w:left="0"/>
        <w:jc w:val="both"/>
      </w:pPr>
      <w:r>
        <w:rPr>
          <w:rFonts w:ascii="Times New Roman"/>
          <w:b w:val="false"/>
          <w:i w:val="false"/>
          <w:color w:val="000000"/>
          <w:sz w:val="28"/>
        </w:rPr>
        <w:t>
      (Мемлекеттік ғылыми-техникалық сараптама объектісінің атауы)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9-қосымша жаңа редакцияда - ҚР Ғылым және жоғары білім министрінің 02.04.2026 </w:t>
      </w:r>
      <w:r>
        <w:rPr>
          <w:rFonts w:ascii="Times New Roman"/>
          <w:b w:val="false"/>
          <w:i w:val="false"/>
          <w:color w:val="00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(1-ден 9-ға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Сарапшы/сараптамалық топ түсініктемелері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әлемдік деңгейдегі нәтижелердің ғылыми жаңашылдық дәрежесі, жүргізілген зерттеулердің өзектілігі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 үшін қолданылатын әдіснаманы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негізгі нәтижелерінің ғылыми және практикалық маңыздылығын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ғылым мен техниканың дамуына қосар үлесін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 (бағалау өлшемшарттары бойынша балдардың қосындысы)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тұстары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Сарапшының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 xml:space="preserve">техникалық сараптаманы </w:t>
            </w:r>
            <w:r>
              <w:br/>
            </w:r>
            <w:r>
              <w:rPr>
                <w:rFonts w:ascii="Times New Roman"/>
                <w:b w:val="false"/>
                <w:i w:val="false"/>
                <w:color w:val="000000"/>
                <w:sz w:val="20"/>
              </w:rPr>
              <w:t xml:space="preserve">ұйымдастыру және </w:t>
            </w:r>
            <w:r>
              <w:br/>
            </w:r>
            <w:r>
              <w:rPr>
                <w:rFonts w:ascii="Times New Roman"/>
                <w:b w:val="false"/>
                <w:i w:val="false"/>
                <w:color w:val="000000"/>
                <w:sz w:val="20"/>
              </w:rPr>
              <w:t>жүргізу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6" w:id="144"/>
    <w:p>
      <w:pPr>
        <w:spacing w:after="0"/>
        <w:ind w:left="0"/>
        <w:jc w:val="left"/>
      </w:pPr>
      <w:r>
        <w:rPr>
          <w:rFonts w:ascii="Times New Roman"/>
          <w:b/>
          <w:i w:val="false"/>
          <w:color w:val="000000"/>
        </w:rPr>
        <w:t xml:space="preserve"> Қазақстан Республикасының Ғылым мен техника саласындағы мемлекеттік сыйлығын алуға ұсынылатын жұмыстарға, аралық есептерге және ғылыми және (немесе) ғылыми-техникалық қызмет нәтижелерін коммерцияландыру жобасына арналған сараптамалық бағалау жүйесі</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және әлсіз тұстарын көрсетіп, бағалауды сипаттау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тұстары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Біртуар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әлсіз тұстары бар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Кейбір елеусіз әлсіз тұстары бар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әлсіз тұстары көп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Кейбір мықты тұстары және орынды әлсіз тұстары бар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Кейбір мықты тұстары, бірақ маңызды бір әлсіз тұсы бар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 аз және әлсіз тұстары көп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 жоқ және маңызды әлсіз тұстары бар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Мүлдем қанағаттанарлықсыз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bl>
    <w:p>
      <w:pPr>
        <w:spacing w:after="0"/>
        <w:ind w:left="0"/>
        <w:jc w:val="both"/>
      </w:pPr>
      <w:r>
        <w:rPr>
          <w:rFonts w:ascii="Times New Roman"/>
          <w:b w:val="false"/>
          <w:i w:val="false"/>
          <w:color w:val="000000"/>
          <w:sz w:val="28"/>
        </w:rPr>
        <w:t>
      * Шекті бағаны анықтау (жоғары, орташа, төмен) келесі балл мәндеріне сәйкес жүргізіледі: жоғары – 28-36; орташа – 16-24; төмен - 12 және одан төмен.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техникалық сараптаманы</w:t>
            </w:r>
            <w:r>
              <w:br/>
            </w:r>
            <w:r>
              <w:rPr>
                <w:rFonts w:ascii="Times New Roman"/>
                <w:b w:val="false"/>
                <w:i w:val="false"/>
                <w:color w:val="000000"/>
                <w:sz w:val="20"/>
              </w:rPr>
              <w:t>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bookmarkStart w:name="z158" w:id="145"/>
    <w:p>
      <w:pPr>
        <w:spacing w:after="0"/>
        <w:ind w:left="0"/>
        <w:jc w:val="left"/>
      </w:pPr>
      <w:r>
        <w:rPr>
          <w:rFonts w:ascii="Times New Roman"/>
          <w:b/>
          <w:i w:val="false"/>
          <w:color w:val="000000"/>
        </w:rPr>
        <w:t xml:space="preserve"> "________________________" жобасы бойынша технологиялық сараптаманың сараптамалық (кешенді) қорытындысы</w:t>
      </w:r>
    </w:p>
    <w:bookmarkEnd w:id="145"/>
    <w:p>
      <w:pPr>
        <w:spacing w:after="0"/>
        <w:ind w:left="0"/>
        <w:jc w:val="both"/>
      </w:pPr>
      <w:r>
        <w:rPr>
          <w:rFonts w:ascii="Times New Roman"/>
          <w:b w:val="false"/>
          <w:i w:val="false"/>
          <w:color w:val="ff0000"/>
          <w:sz w:val="28"/>
        </w:rPr>
        <w:t xml:space="preserve">
      Ескерту. 11-қосымша жаңа редакцияда - ҚР Ғылым және жоғары білім министрінің 02.04.2026 </w:t>
      </w:r>
      <w:r>
        <w:rPr>
          <w:rFonts w:ascii="Times New Roman"/>
          <w:b w:val="false"/>
          <w:i w:val="false"/>
          <w:color w:val="ff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p>
            <w:pPr>
              <w:spacing w:after="20"/>
              <w:ind w:left="20"/>
              <w:jc w:val="both"/>
            </w:pPr>
            <w:r>
              <w:rPr>
                <w:rFonts w:ascii="Times New Roman"/>
                <w:b w:val="false"/>
                <w:i w:val="false"/>
                <w:color w:val="000000"/>
                <w:sz w:val="20"/>
              </w:rPr>
              <w:t>
(1-ден 9-ға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түсіндірмесі</w:t>
            </w:r>
          </w:p>
          <w:p>
            <w:pPr>
              <w:spacing w:after="20"/>
              <w:ind w:left="20"/>
              <w:jc w:val="both"/>
            </w:pPr>
            <w:r>
              <w:rPr>
                <w:rFonts w:ascii="Times New Roman"/>
                <w:b w:val="false"/>
                <w:i w:val="false"/>
                <w:color w:val="000000"/>
                <w:sz w:val="20"/>
              </w:rPr>
              <w:t>
(барлық өлшемшарттар бойынша кемінде 500 сөз)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Өзектілігі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Әлемдік экономика үшін жобаны іске асыру маңыздылығының дәрежесін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экономика үшін жобаны іске асыру маңыздылығының дәрежесін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ҒҒТҚН коммерцияландыру жобаларының ғылыми-техникалық прогресстің үрдістері мен басымдықтарына сәйкестігін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1-өлшемшарт бойынша орташа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Жобаның ғылыми-техникалық әлеуеті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ғылыми-техникалық жаңашылдығының, перспективалылығының, әзірлену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(көрсетілген қызметті) нарықтағы аналогтарымен салыстырмалы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қойылған мақсатқа қол жеткізу үшін іс-шаралардың технологиялық (техникалық) іске асырылуы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2-өлшемшарт бойынша орташа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Жобаның коммерцияландыруға даярлығы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ҒҒТҚН коммерцияландыру жобасының мақсатына жоспарланатын іс-шаралар арқылы қол жеткізу мүмкіндіктерін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үшін команданың құзыреттілігінің жеткіліктілігі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жоспарланатын материалдық-техникалық базаны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3-өлшемшарт бойынша орташа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Техникалық және өндірістік тәуекелділіктің бағасы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іске асырудың мүмкін еместігін қоса алғанда, техникалық/технологиялық шешімді енгізумен байланысты техникалық тәуекелдер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шикізат базасының болмауын, экологиялық проблемаларды анықтауды қоса алғанда, өндірісті ұйымдастырумен байланысты өндірістік тәуекелдер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4-өлшемшарт бойынша орташа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 (бағалау өлшемшарттары бойынша орташа балдардың қосындысы)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тұстары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Сарапшының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Сараптаманың мерзімі 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техникалық сараптаманы</w:t>
            </w:r>
            <w:r>
              <w:br/>
            </w:r>
            <w:r>
              <w:rPr>
                <w:rFonts w:ascii="Times New Roman"/>
                <w:b w:val="false"/>
                <w:i w:val="false"/>
                <w:color w:val="000000"/>
                <w:sz w:val="20"/>
              </w:rPr>
              <w:t>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bookmarkStart w:name="z160" w:id="146"/>
    <w:p>
      <w:pPr>
        <w:spacing w:after="0"/>
        <w:ind w:left="0"/>
        <w:jc w:val="left"/>
      </w:pPr>
      <w:r>
        <w:rPr>
          <w:rFonts w:ascii="Times New Roman"/>
          <w:b/>
          <w:i w:val="false"/>
          <w:color w:val="000000"/>
        </w:rPr>
        <w:t xml:space="preserve"> "____________________________________" жобасы бойынша экономикалық (маркетингтік) сараптаманың сараптамалық (кешенді) қорытындысы</w:t>
      </w:r>
    </w:p>
    <w:bookmarkEnd w:id="146"/>
    <w:p>
      <w:pPr>
        <w:spacing w:after="0"/>
        <w:ind w:left="0"/>
        <w:jc w:val="both"/>
      </w:pPr>
      <w:r>
        <w:rPr>
          <w:rFonts w:ascii="Times New Roman"/>
          <w:b w:val="false"/>
          <w:i w:val="false"/>
          <w:color w:val="ff0000"/>
          <w:sz w:val="28"/>
        </w:rPr>
        <w:t xml:space="preserve">
      Ескерту. 12-қосымша жаңа редакцияда - ҚР Ғылым және жоғары білім министрінің 02.04.2026 </w:t>
      </w:r>
      <w:r>
        <w:rPr>
          <w:rFonts w:ascii="Times New Roman"/>
          <w:b w:val="false"/>
          <w:i w:val="false"/>
          <w:color w:val="ff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 (1-ден 9-ға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түсіндірмесі (барлық өлшемшарттар бойынша кемінде 500 сөз)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Маркетингтік зерттеулер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Коммерцияландыруға ұсынылатын ҒҒТҚН-ды бизнестің қажет 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Өнімді/көрсетілетін қызметті мүдделі әлеуетті тұтынушылардың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Географиялық, секторалдық және іске асыруға әсер ететін белгілер бойынша сәйкестендірілген өнімді/көрсетілетін қызметті сату үшін мақсатты нарықтың пысықталу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 көлемі бойынша расталған деректердің бар болуы (Қазақстан мен әлемдік нарық шегінде)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немесе көрсетілетін қызметтің қолданыстағы аналогтармен салыстырғандағы бәсекелестік артықшылықтары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1-өлшемшарт бойынша орташа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Жобаның экономикалық көрсеткіштері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бизнес-үлгісін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экономикалық көрсеткіштердің негізделуі, оның ішінде ұсынылатын өнімнің/ көрсетілетін қызметтің өзіндік құны мен өткізу бағасының негізделуі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команда мүшелерінің санын тарту негізділігі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Шикізаттың, материалдардың және басқалардың қолжетімділігі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2-өлшемшарт бойынша орташа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Жобаны іске асырудың қаржылық жоспары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сұрау салынатын қаржыландыру көлемінің негізділігі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бойынша шығыстар сметасын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3-өлшемшарт бойынша орташа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Қоса қаржыландырудың бар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қаржыландырудың бар болуы (әрбір 3 % қоса қаржыландыруға 1 балл қойылады, оның ішінде ең жоғары балл –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4-өлшемшарт бойынша орташа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 (бағалау өлшемшарттары бойынша орташа балдардың қосындысы)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тұстары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қаржыландыруға ұсынылатын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Сарапшының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Сараптаманың күні___________________________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ғылыми-</w:t>
            </w:r>
            <w:r>
              <w:br/>
            </w:r>
            <w:r>
              <w:rPr>
                <w:rFonts w:ascii="Times New Roman"/>
                <w:b w:val="false"/>
                <w:i w:val="false"/>
                <w:color w:val="000000"/>
                <w:sz w:val="20"/>
              </w:rPr>
              <w:t xml:space="preserve">техникалық сараптаманы </w:t>
            </w:r>
            <w:r>
              <w:br/>
            </w:r>
            <w:r>
              <w:rPr>
                <w:rFonts w:ascii="Times New Roman"/>
                <w:b w:val="false"/>
                <w:i w:val="false"/>
                <w:color w:val="000000"/>
                <w:sz w:val="20"/>
              </w:rPr>
              <w:t xml:space="preserve">ұйымдастыру және </w:t>
            </w:r>
            <w:r>
              <w:br/>
            </w:r>
            <w:r>
              <w:rPr>
                <w:rFonts w:ascii="Times New Roman"/>
                <w:b w:val="false"/>
                <w:i w:val="false"/>
                <w:color w:val="000000"/>
                <w:sz w:val="20"/>
              </w:rPr>
              <w:t>жүргізу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2" w:id="147"/>
    <w:p>
      <w:pPr>
        <w:spacing w:after="0"/>
        <w:ind w:left="0"/>
        <w:jc w:val="left"/>
      </w:pPr>
      <w:r>
        <w:rPr>
          <w:rFonts w:ascii="Times New Roman"/>
          <w:b/>
          <w:i w:val="false"/>
          <w:color w:val="000000"/>
        </w:rPr>
        <w:t xml:space="preserve"> _________________________ жобасы бойынша сараптаманың жиынтық қорытындысы</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өлшемшарттарының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балдар</w:t>
            </w:r>
          </w:p>
          <w:p>
            <w:pPr>
              <w:spacing w:after="20"/>
              <w:ind w:left="20"/>
              <w:jc w:val="both"/>
            </w:pPr>
            <w:r>
              <w:rPr>
                <w:rFonts w:ascii="Times New Roman"/>
                <w:b w:val="false"/>
                <w:i w:val="false"/>
                <w:color w:val="000000"/>
                <w:sz w:val="20"/>
              </w:rPr>
              <w:t>
(1-ден 9-ға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Сарапшылардың түсініктемелері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1-сарапшы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2-сарапшы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Мықты тұстары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тұстары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қаржыландыруға ұсынылатын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балл (бағалау өлшемшарттары бойынша балдардың қосындысы)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Ұйымдастырушы _____________________________</w:t>
      </w:r>
    </w:p>
    <w:p>
      <w:pPr>
        <w:spacing w:after="0"/>
        <w:ind w:left="0"/>
        <w:jc w:val="both"/>
      </w:pPr>
      <w:r>
        <w:rPr>
          <w:rFonts w:ascii="Times New Roman"/>
          <w:b w:val="false"/>
          <w:i w:val="false"/>
          <w:color w:val="000000"/>
          <w:sz w:val="28"/>
        </w:rPr>
        <w:t>
      Сараптаманың күні 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