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45c0" w14:textId="ab44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7 қарашадағы № 517 бұйрығы. Қазақстан Республикасының Әділет министрлігінде 2024 жылғы 8 қарашада № 35344 болып тіркелді.</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ғылыми-техникалық сараптаманы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ғылыми-техникалық сараптаманы ұйымдастыру және жүргізу қағидаларын бекіту туралы" Қазақстан Республикасы Ғылым және жоғары білім министрінің 2023 жылғы 27 қыркүйектегі № 489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33478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7 қарашадағы</w:t>
            </w:r>
            <w:r>
              <w:br/>
            </w:r>
            <w:r>
              <w:rPr>
                <w:rFonts w:ascii="Times New Roman"/>
                <w:b w:val="false"/>
                <w:i w:val="false"/>
                <w:color w:val="000000"/>
                <w:sz w:val="20"/>
              </w:rPr>
              <w:t>№ 517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ғылыми-техникалық сараптаманы ұйымдастыру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және технологиялық саясат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мемлекеттік ғылыми-техникалық сараптаманы (бұдан әрі – МҒТС) ұйымдастыру және жүргізу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14" w:id="12"/>
    <w:p>
      <w:pPr>
        <w:spacing w:after="0"/>
        <w:ind w:left="0"/>
        <w:jc w:val="both"/>
      </w:pPr>
      <w:r>
        <w:rPr>
          <w:rFonts w:ascii="Times New Roman"/>
          <w:b w:val="false"/>
          <w:i w:val="false"/>
          <w:color w:val="000000"/>
          <w:sz w:val="28"/>
        </w:rPr>
        <w:t>
      1) гуманитарлық және әлеуметтік ғылымдар саласында маманданған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доктордың ғылыми дәрежесі немесе ғылым кандидаты, философия докторы (PhD), бейіні бойынша доктор дәрежесі бар, мамандығы бойынша кемінде 5 (бес) жыл жұмыс өтілі бар және соңғы 5 (бес) жыл ішінде 1 (бір) мақала немесе шолу, Science Citation Index Expanded (Сайенс Цитэйшэн Индекс Экспандид), Social Science Citation Index (Сошиал Сайенсиз Цитэйшэн Индекс), Arts and Humanities Citation Index (Арт энд Хьюманитис Цитэйшэн Индекс) индекстелген журнал, Ресейлік ғылыми дәйексөз индексі және (немесе) Emerging Sources Citation Index (Эмержинг Сорсиз Цитэйшэн Индекс) Web of Science (Вэб оф Сайнс) деректер базасында және (немесе) тағайындау кезінде Scopus (Скопус) дерекқорында CiteScore (Сайтскор) бойынша процентилі кемінде 35 (отыз бес) не уәкілетті орган ұсынған білім және ғылым салалары басылымдарында кемінде 10 (он) мақала және (немесе) шолулар бар. Гуманитарлық және әлеуметтік ғылымдар саласында маманданған тұлғаларға Хирш индексінің соңғы 5 (бес) жыл ішінде кемінде 3 (үш) болуы қолданылмайды;</w:t>
      </w:r>
    </w:p>
    <w:bookmarkEnd w:id="12"/>
    <w:bookmarkStart w:name="z15" w:id="13"/>
    <w:p>
      <w:pPr>
        <w:spacing w:after="0"/>
        <w:ind w:left="0"/>
        <w:jc w:val="both"/>
      </w:pPr>
      <w:r>
        <w:rPr>
          <w:rFonts w:ascii="Times New Roman"/>
          <w:b w:val="false"/>
          <w:i w:val="false"/>
          <w:color w:val="000000"/>
          <w:sz w:val="28"/>
        </w:rPr>
        <w:t>
      2) гуманитарлық және әлеуметтік ғылымдар саласында маманданған ғылыми, ғылыми-техникалық жобалар мен бағдарламаларға МҒТС жүргізу үшін тартылатын шетелдік сарапшы – Қазақстан Республикасының азаматы болып табылмайтын жеке тұлға,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шетелдік ғылыми ұйымдарда мамандығы бойынша жұмыс тәжірибесі бар, соңғы 5 (бес) жыл ішінде Science Citation Index expanded (Сайенс Цитэйшэн Индекс Экспандид), Social Science Citation Index (Сошиал Сайенсиз Цитэйшэн Индекс), Arts and Humanities Citation Index (Арт энд Хьюманитис Цитэйшэн Индекс) индекстелген журналдарда кемінде екі мақаласы және (немесе) шолулары бар, Russian Science Citation Index (Рашн Сайенс Цитэйшэн Индекс) және (немесе) Emerging Sources Citation Index (Эмержинг Сорсиз Цитэйшэн Индекс) Web of Science (Вэб оф Сайнс) деректер базасы және (немесе) тағайындалған кезде Scopus (Скопус) базасында citescore (сайтскор) бойынша кемінде 35 (отыз бес) процентилі бар. Гуманитарлық және әлеуметтік ғылымдар саласында маманданған тұлғаларға Хирш индексінің соңғы 5 (бес) жыл ішінде кемінде 5 (бес) болуы қолданылмайды;</w:t>
      </w:r>
    </w:p>
    <w:bookmarkEnd w:id="13"/>
    <w:bookmarkStart w:name="z16" w:id="14"/>
    <w:p>
      <w:pPr>
        <w:spacing w:after="0"/>
        <w:ind w:left="0"/>
        <w:jc w:val="both"/>
      </w:pPr>
      <w:r>
        <w:rPr>
          <w:rFonts w:ascii="Times New Roman"/>
          <w:b w:val="false"/>
          <w:i w:val="false"/>
          <w:color w:val="000000"/>
          <w:sz w:val="28"/>
        </w:rPr>
        <w:t>
      3) ҒҒТҚН коммерцияландыру жобалары бойынша өтінім беруші – грант алу үшін қарауға өтінім берген жеке немесе заңды тұлға;</w:t>
      </w:r>
    </w:p>
    <w:bookmarkEnd w:id="14"/>
    <w:bookmarkStart w:name="z17" w:id="15"/>
    <w:p>
      <w:pPr>
        <w:spacing w:after="0"/>
        <w:ind w:left="0"/>
        <w:jc w:val="both"/>
      </w:pPr>
      <w:r>
        <w:rPr>
          <w:rFonts w:ascii="Times New Roman"/>
          <w:b w:val="false"/>
          <w:i w:val="false"/>
          <w:color w:val="000000"/>
          <w:sz w:val="28"/>
        </w:rPr>
        <w:t>
      4) ҒҒТҚН коммерцияландыру жобаларына кешенді сараптама –ұйымдастырушы экономиканың 3 (үш) немесе одан да көп салалары бойынша мамандар болып табылатын сарапшылар тобын тарту жолымен жүргізетін сараптама;</w:t>
      </w:r>
    </w:p>
    <w:bookmarkEnd w:id="15"/>
    <w:bookmarkStart w:name="z18" w:id="16"/>
    <w:p>
      <w:pPr>
        <w:spacing w:after="0"/>
        <w:ind w:left="0"/>
        <w:jc w:val="both"/>
      </w:pPr>
      <w:r>
        <w:rPr>
          <w:rFonts w:ascii="Times New Roman"/>
          <w:b w:val="false"/>
          <w:i w:val="false"/>
          <w:color w:val="000000"/>
          <w:sz w:val="28"/>
        </w:rPr>
        <w:t>
      5) ҒҒТҚН коммерцияландыру жобаларына сараптама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және мамандығы бойынша мемлекеттік органдарда, ұлттық басқарушы холдингтерде, ұлттық даму институттарында, ұлттық компанияларда, жеке кәсіпкерлік субъектілерінде кемінде 5 (бес) жыл жұмыс өтілі бар жеке тұлға, жоғары және (немесе) жоғары оқу орнынан кейінгі білім беру ұйымдарында, ғылыми ұйымдарда жоғары білімі бар және осы қызмет саласында 10 (он) жыл жұмыс өтілі бар жеке тұлға;</w:t>
      </w:r>
    </w:p>
    <w:bookmarkEnd w:id="16"/>
    <w:bookmarkStart w:name="z19" w:id="17"/>
    <w:p>
      <w:pPr>
        <w:spacing w:after="0"/>
        <w:ind w:left="0"/>
        <w:jc w:val="both"/>
      </w:pPr>
      <w:r>
        <w:rPr>
          <w:rFonts w:ascii="Times New Roman"/>
          <w:b w:val="false"/>
          <w:i w:val="false"/>
          <w:color w:val="000000"/>
          <w:sz w:val="28"/>
        </w:rPr>
        <w:t>
      6) ҒҒТҚН коммерцияландыру жобаларына сараптама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сарапшы ретінде қатысу көзделетін қызмет саласында шетелдік ғылыми ұйымдарда мамандығы бойынша жұмыс тәжірибесі бар жеке тұлға;</w:t>
      </w:r>
    </w:p>
    <w:bookmarkEnd w:id="17"/>
    <w:bookmarkStart w:name="z20" w:id="18"/>
    <w:p>
      <w:pPr>
        <w:spacing w:after="0"/>
        <w:ind w:left="0"/>
        <w:jc w:val="both"/>
      </w:pPr>
      <w:r>
        <w:rPr>
          <w:rFonts w:ascii="Times New Roman"/>
          <w:b w:val="false"/>
          <w:i w:val="false"/>
          <w:color w:val="000000"/>
          <w:sz w:val="28"/>
        </w:rPr>
        <w:t>
      7) ҒҒТҚН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ҒҒТҚН практикалық қолдану бағытында жоспарланатын жұмыстың мазмұнын қамтитын құжат;</w:t>
      </w:r>
    </w:p>
    <w:bookmarkEnd w:id="18"/>
    <w:bookmarkStart w:name="z21" w:id="19"/>
    <w:p>
      <w:pPr>
        <w:spacing w:after="0"/>
        <w:ind w:left="0"/>
        <w:jc w:val="both"/>
      </w:pPr>
      <w:r>
        <w:rPr>
          <w:rFonts w:ascii="Times New Roman"/>
          <w:b w:val="false"/>
          <w:i w:val="false"/>
          <w:color w:val="000000"/>
          <w:sz w:val="28"/>
        </w:rPr>
        <w:t>
      8) ҒҒТҚН коммерцияландыруға арналған грант – экономиканың басым секторлары шеңберінде ҒҒТҚН коммерцияландыру жобаларын іске асыру үшін өтеусіз және қайтарымсыз негізде берілетін бюджет қаражаты және (немесе) бюджеттен тыс қаражат;</w:t>
      </w:r>
    </w:p>
    <w:bookmarkEnd w:id="19"/>
    <w:bookmarkStart w:name="z22" w:id="20"/>
    <w:p>
      <w:pPr>
        <w:spacing w:after="0"/>
        <w:ind w:left="0"/>
        <w:jc w:val="both"/>
      </w:pPr>
      <w:r>
        <w:rPr>
          <w:rFonts w:ascii="Times New Roman"/>
          <w:b w:val="false"/>
          <w:i w:val="false"/>
          <w:color w:val="000000"/>
          <w:sz w:val="28"/>
        </w:rPr>
        <w:t>
      9) ғылым саласындағы уәкілетті орган – ғылыми және ғылыми- қызмет саласындағы басшылықты және салааралық үйлестіруді жүзеге асыратын мемлекеттік орган;</w:t>
      </w:r>
    </w:p>
    <w:bookmarkEnd w:id="20"/>
    <w:bookmarkStart w:name="z23" w:id="21"/>
    <w:p>
      <w:pPr>
        <w:spacing w:after="0"/>
        <w:ind w:left="0"/>
        <w:jc w:val="both"/>
      </w:pPr>
      <w:r>
        <w:rPr>
          <w:rFonts w:ascii="Times New Roman"/>
          <w:b w:val="false"/>
          <w:i w:val="false"/>
          <w:color w:val="000000"/>
          <w:sz w:val="28"/>
        </w:rPr>
        <w:t>
      10) ғылыми әдепті бұзу фактілері – плагиат, деректерді бұрмалау, ойдан шығару, жалған тең авторлық, өтінімдерде өзгелердің нәтижелерін иемдену, өтінім берушінің ғылыми жобаны және (немесе) бағдарламаны қаржыландырудың бір ғана көзінің шеңберінде түрлі бағыттарға жолдауы, өтінім берушінің МҒТС объектісін немесе ҒҒТҚН коммерцияландыру жобаларын қайталауы, сондай-ақ зерттеу объектілері (жанды табиғат пен тіршілік ортасының объектілері) мен зерттеушілердің құқықтарын, қауіпсіздігі мен саулығын қорғауды қоса алғанда, ғылыми-зерттеу нәтижелерін жоспарлау, бағалау, іріктеу, жүргізу және тарату процесіндегі өзге де бұзушылықтар;</w:t>
      </w:r>
    </w:p>
    <w:bookmarkEnd w:id="21"/>
    <w:bookmarkStart w:name="z24" w:id="22"/>
    <w:p>
      <w:pPr>
        <w:spacing w:after="0"/>
        <w:ind w:left="0"/>
        <w:jc w:val="both"/>
      </w:pPr>
      <w:r>
        <w:rPr>
          <w:rFonts w:ascii="Times New Roman"/>
          <w:b w:val="false"/>
          <w:i w:val="false"/>
          <w:color w:val="000000"/>
          <w:sz w:val="28"/>
        </w:rPr>
        <w:t>
      11)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доктордың ғылыми дәрежесі немесе ғылым кандидаты, философия докторы (PhD), бейіні бойынша доктор дәрежесі, мамандығы бойынша кемінде 5 (бес) жыл жұмыс өтілі бар және соңғы 5 (бес) жылда Web of Science (Вэб оф Сайнс) халықаралық дерекқорының алғашқы үш квартиліне кіретін журналдарда кемінде 2 (екі) ғылыми мақаласы және (немесе) шолуы және Web of Science (Вэб оф Сайнс) және (немесе) Scopus (Скопус) дерекқорында citescore (сайтскор) бойынша кемінде 50 (елу) процентилі бар және Scopus (Скопус) халықаралық дерекқорына сәйкес жарияланымдардың барлық кезеңінде кемінде 3 (үш) Хирш индексі бар жеке тұлға;</w:t>
      </w:r>
    </w:p>
    <w:bookmarkEnd w:id="22"/>
    <w:bookmarkStart w:name="z25" w:id="23"/>
    <w:p>
      <w:pPr>
        <w:spacing w:after="0"/>
        <w:ind w:left="0"/>
        <w:jc w:val="both"/>
      </w:pPr>
      <w:r>
        <w:rPr>
          <w:rFonts w:ascii="Times New Roman"/>
          <w:b w:val="false"/>
          <w:i w:val="false"/>
          <w:color w:val="000000"/>
          <w:sz w:val="28"/>
        </w:rPr>
        <w:t>
      12) ғылыми, ғылыми-техникалық жобалар мен бағдарламаларға МҒТС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шетелдік ғылыми ұйымдарда мамандығы бойынша жұмыс тәжірибесі, Web of Science (Вэб оф Сайнс) халықаралық деректер базасының алғашқы екі квартиліне кіретін журналдарда соңғы 5 (бес) жылда кемінде төрт ғылыми мақала және (немесе) шолу жариялаған, Web of Science (Вэб оф Сайнс) және (немесе) Scopus (Скопус) халықаралық деректер базаларына сәйкес соңғы 5 (бес) жылда кемінде 5 (бес) Хирш индексі бар жеке тұлға;</w:t>
      </w:r>
    </w:p>
    <w:bookmarkEnd w:id="23"/>
    <w:bookmarkStart w:name="z26" w:id="24"/>
    <w:p>
      <w:pPr>
        <w:spacing w:after="0"/>
        <w:ind w:left="0"/>
        <w:jc w:val="both"/>
      </w:pPr>
      <w:r>
        <w:rPr>
          <w:rFonts w:ascii="Times New Roman"/>
          <w:b w:val="false"/>
          <w:i w:val="false"/>
          <w:color w:val="000000"/>
          <w:sz w:val="28"/>
        </w:rPr>
        <w:t>
      13) ғылыми және ғылыми-техникалық қызмет туралы қорытынды (аралық) есептерге МҒТС жүргізуге тартылатын қазақстандық сарапшы - соңғы 5 (бес) жыл ішінде Science Citation Index Expanded (Сайенс Цитэйшэн Индекс Экспандид), Social Science Citation Index (Сошиал Сайенсиз Цитэйшэн Индекс) индекстелетін журналда кемінде 1 (бір) мақаласы немесе шолуы бар Қазақстан Республикасының азаматы болып табылатын жеке тұлға, Arts and Humanities Citation Index (Арт энд Хьюманитис Цитэйшэн Индекс), Russian Science Citation Index (Рашн Сайенс Цитэйшэн Индекс) және (немесе) Emerging Sources Citation Scex (Эмержинг Сорсиз Цитэйшэн Индекс) Web of Science (Вэб оф Сайнс) деректер базасы және (немесе) тағайындалған кезде Scopus (Скопус) дерекқорында кемінде 25 (жиырма бес) Citescore (сайтскор) бойынша процентилі бар. Бұл сарапшылардың деректеріне Хирш индексінің болуы қолданылмайды;</w:t>
      </w:r>
    </w:p>
    <w:bookmarkEnd w:id="24"/>
    <w:bookmarkStart w:name="z27" w:id="25"/>
    <w:p>
      <w:pPr>
        <w:spacing w:after="0"/>
        <w:ind w:left="0"/>
        <w:jc w:val="both"/>
      </w:pPr>
      <w:r>
        <w:rPr>
          <w:rFonts w:ascii="Times New Roman"/>
          <w:b w:val="false"/>
          <w:i w:val="false"/>
          <w:color w:val="000000"/>
          <w:sz w:val="28"/>
        </w:rPr>
        <w:t xml:space="preserve">
      14) жауапсыз сарапшылардың, жобалар мен бағдарламалар жетекшілерінің ашық тізілімі – ғылыми әдеп нормаларын және осы </w:t>
      </w:r>
      <w:r>
        <w:rPr>
          <w:rFonts w:ascii="Times New Roman"/>
          <w:b w:val="false"/>
          <w:i w:val="false"/>
          <w:color w:val="000000"/>
          <w:sz w:val="28"/>
        </w:rPr>
        <w:t>Қағидаларды</w:t>
      </w:r>
      <w:r>
        <w:rPr>
          <w:rFonts w:ascii="Times New Roman"/>
          <w:b w:val="false"/>
          <w:i w:val="false"/>
          <w:color w:val="000000"/>
          <w:sz w:val="28"/>
        </w:rPr>
        <w:t xml:space="preserve"> бұзған сарапшылардың, жобалар мен бағдарламалар жетекшілерінің, сондай-ақ конкурстық құжаттамада көрсетілген жобаны (бағдарламаны) орындау нәтижелеріне қол жеткізбегендердің тізімі;</w:t>
      </w:r>
    </w:p>
    <w:bookmarkEnd w:id="25"/>
    <w:bookmarkStart w:name="z28" w:id="26"/>
    <w:p>
      <w:pPr>
        <w:spacing w:after="0"/>
        <w:ind w:left="0"/>
        <w:jc w:val="both"/>
      </w:pPr>
      <w:r>
        <w:rPr>
          <w:rFonts w:ascii="Times New Roman"/>
          <w:b w:val="false"/>
          <w:i w:val="false"/>
          <w:color w:val="000000"/>
          <w:sz w:val="28"/>
        </w:rPr>
        <w:t>
      15) жеке тіркеу нөмірі (бұдан әрі – ЖТН) – МҒТС объектісінің, ҒҒТҚН коммерцияландыру жобаларының, бюджет қаражаты есебінен іргелі ғылыми зерттеулерді жүзеге асыратын ғылыми ұйымдардың және (немесе) кәсіпкерлік субъектілерінің, жеке және (немесе) заңды тұлғалардың қаражаты есебінен ұйымдастырушы уәкілетті орган айқындайтын қаржыландыру түрлері және өзге де салалар бойынша өтініш берушіге беретін жобаларының жеке тіркеу нөмірі;</w:t>
      </w:r>
    </w:p>
    <w:bookmarkEnd w:id="26"/>
    <w:bookmarkStart w:name="z29" w:id="27"/>
    <w:p>
      <w:pPr>
        <w:spacing w:after="0"/>
        <w:ind w:left="0"/>
        <w:jc w:val="both"/>
      </w:pPr>
      <w:r>
        <w:rPr>
          <w:rFonts w:ascii="Times New Roman"/>
          <w:b w:val="false"/>
          <w:i w:val="false"/>
          <w:color w:val="000000"/>
          <w:sz w:val="28"/>
        </w:rPr>
        <w:t>
      16) қаржыландырудың сұралатын сомасының негізділігін бағалау бойынша сарапшы – Қазақстан Республикасының азаматы болып табылатын, экономика және бизнес мамандықтарының топтары бойынша жоғары білімі, сондай-ақ мамандығы бойынша кемінде он жыл жұмыс өтілі бар, ғылыми, ғылыми-техникалық жобалар мен бағдарламалардың сұралып отырған қаржыландыру көлемінің негізділігін бағалау үшін тартылатын және осы бағалау бойынша қорытынды беретін жеке тұлға;</w:t>
      </w:r>
    </w:p>
    <w:bookmarkEnd w:id="27"/>
    <w:bookmarkStart w:name="z30" w:id="28"/>
    <w:p>
      <w:pPr>
        <w:spacing w:after="0"/>
        <w:ind w:left="0"/>
        <w:jc w:val="both"/>
      </w:pPr>
      <w:r>
        <w:rPr>
          <w:rFonts w:ascii="Times New Roman"/>
          <w:b w:val="false"/>
          <w:i w:val="false"/>
          <w:color w:val="000000"/>
          <w:sz w:val="28"/>
        </w:rPr>
        <w:t xml:space="preserve">
      17) МҒТС қорытындысы – МҒТС объектісі бойынша бағалаудың әрбір өлшемшарты бойынша балдарды жинақтау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ұйымдастырушының цифрлық жүйесінде қалыптастырылған қорытынды;</w:t>
      </w:r>
    </w:p>
    <w:bookmarkEnd w:id="28"/>
    <w:bookmarkStart w:name="z31" w:id="29"/>
    <w:p>
      <w:pPr>
        <w:spacing w:after="0"/>
        <w:ind w:left="0"/>
        <w:jc w:val="both"/>
      </w:pPr>
      <w:r>
        <w:rPr>
          <w:rFonts w:ascii="Times New Roman"/>
          <w:b w:val="false"/>
          <w:i w:val="false"/>
          <w:color w:val="000000"/>
          <w:sz w:val="28"/>
        </w:rPr>
        <w:t>
      18) МҒТС объектілеріне жүргізілетін комиссиялық сараптама – бір ғылыми бағыт шегіндегі мамандар болып табылатын қазақстандық сарапшылар тобының бірлескен жұмысын ұйымдастыру жолымен жүргізілетін сараптама, оның нәтижесі мен бағалау өлшемшарттары бойынша түсініктемелер мен келісілген балдарды қамтитын сарапшылардың қорытындысы болып табылады;</w:t>
      </w:r>
    </w:p>
    <w:bookmarkEnd w:id="29"/>
    <w:bookmarkStart w:name="z32" w:id="30"/>
    <w:p>
      <w:pPr>
        <w:spacing w:after="0"/>
        <w:ind w:left="0"/>
        <w:jc w:val="both"/>
      </w:pPr>
      <w:r>
        <w:rPr>
          <w:rFonts w:ascii="Times New Roman"/>
          <w:b w:val="false"/>
          <w:i w:val="false"/>
          <w:color w:val="000000"/>
          <w:sz w:val="28"/>
        </w:rPr>
        <w:t>
      19) МҒТС объектілеріне кешенді сараптама – білімнің әртүрлі салаларындағы немесе білімнің бір саласының әртүрлі ғылыми бағыттарындағы мамандар болып табылатын қазақстандық сарапшылар тобының бірлескен жұмысын ұйымдастыру жолымен жүргізілетін сараптама, оның нәтижесі бағалау өлшемшарттары бойынша түсініктемелер мен келісілген балдарды қамтитын сарапшылардың қорытындысы болып табылады;</w:t>
      </w:r>
    </w:p>
    <w:bookmarkEnd w:id="30"/>
    <w:bookmarkStart w:name="z33" w:id="31"/>
    <w:p>
      <w:pPr>
        <w:spacing w:after="0"/>
        <w:ind w:left="0"/>
        <w:jc w:val="both"/>
      </w:pPr>
      <w:r>
        <w:rPr>
          <w:rFonts w:ascii="Times New Roman"/>
          <w:b w:val="false"/>
          <w:i w:val="false"/>
          <w:color w:val="000000"/>
          <w:sz w:val="28"/>
        </w:rPr>
        <w:t>
      20) мемлекеттік ғылыми-техникалық сараптама объектілері (МҒТС объектілері) бойынша өтінім беруші – уәкілетті органда аккредиттелген ғылыми және (немесе) ғылыми-техникалық қызмет субъектісі немесе ғылыми зерттеулерді іске асыратын дербес білім беру ұйымы және оның тең шарттардағы ұйымдары;</w:t>
      </w:r>
    </w:p>
    <w:bookmarkEnd w:id="31"/>
    <w:bookmarkStart w:name="z34" w:id="32"/>
    <w:p>
      <w:pPr>
        <w:spacing w:after="0"/>
        <w:ind w:left="0"/>
        <w:jc w:val="both"/>
      </w:pPr>
      <w:r>
        <w:rPr>
          <w:rFonts w:ascii="Times New Roman"/>
          <w:b w:val="false"/>
          <w:i w:val="false"/>
          <w:color w:val="000000"/>
          <w:sz w:val="28"/>
        </w:rPr>
        <w:t>
      21) сарапшының қорытындысы – сарапшы жасайтын және ол МҒТС объектілеріне немесе ҒҒТҚН коммерцияландыру жобаларына жүргізген сараптаманың нәтижелері, сондай-ақ оның алдына қойылған мәселелер бойынша объективті және тапсырыс беруші мен ұйымдастырушының мүдделерінен тәуелсіз тұжырымдары туралы мәліметтерді, МҒТС объектісіне немесе ҒҒТҚН коммерцияландыру жобасын талдамалық бағалауды қамтитын құжат;</w:t>
      </w:r>
    </w:p>
    <w:bookmarkEnd w:id="32"/>
    <w:bookmarkStart w:name="z35" w:id="33"/>
    <w:p>
      <w:pPr>
        <w:spacing w:after="0"/>
        <w:ind w:left="0"/>
        <w:jc w:val="both"/>
      </w:pPr>
      <w:r>
        <w:rPr>
          <w:rFonts w:ascii="Times New Roman"/>
          <w:b w:val="false"/>
          <w:i w:val="false"/>
          <w:color w:val="000000"/>
          <w:sz w:val="28"/>
        </w:rPr>
        <w:t>
      22) тапсырыс беруші – ғылым және техника саласындағы мемлекеттік сыйлық алуға ұсынылған нысаналы ғылыми, ғылыми-техникалық бағдарламаларды, ғылыми-зерттеу жұмыстарын, сондай-ақ ҒҒТҚН коммерцияландыру жобаларын; іргелі ғылыми-зерттеулерді жүзеге асыратын ғылыми ұйымдардың жобаларын қаржыландыру туралы гранттық немесе бағдарламалық-нысаналы қаржыландыру конкурсына берілген ҒҒТҚН коммерцияландыру жобаларына МҒТС жүргізуді және сараптама жүргізуді ұйымдастыру үшін ұйымдастырушымен өтеулі шарт жасасқан ғылым саласындағы уәкілетті орган;</w:t>
      </w:r>
    </w:p>
    <w:bookmarkEnd w:id="33"/>
    <w:bookmarkStart w:name="z36" w:id="34"/>
    <w:p>
      <w:pPr>
        <w:spacing w:after="0"/>
        <w:ind w:left="0"/>
        <w:jc w:val="both"/>
      </w:pPr>
      <w:r>
        <w:rPr>
          <w:rFonts w:ascii="Times New Roman"/>
          <w:b w:val="false"/>
          <w:i w:val="false"/>
          <w:color w:val="000000"/>
          <w:sz w:val="28"/>
        </w:rPr>
        <w:t>
      23) технологиялық сараптама (бұдан әрі – ТС) – жобаның өзектілігін, ғылыми-техникалық әлеуетін, ғылыми және (немесе) ғылыми-техникалық қызмет нәтижелерін ендіруді (пайдалануды), коммерцияландыруға әзірлігін, ҒҒТҚН коммерцияландыру жобасының техникалық және өндірістік тәуекелдерін бағалаумен байланысты қызмет;</w:t>
      </w:r>
    </w:p>
    <w:bookmarkEnd w:id="34"/>
    <w:bookmarkStart w:name="z37" w:id="35"/>
    <w:p>
      <w:pPr>
        <w:spacing w:after="0"/>
        <w:ind w:left="0"/>
        <w:jc w:val="both"/>
      </w:pPr>
      <w:r>
        <w:rPr>
          <w:rFonts w:ascii="Times New Roman"/>
          <w:b w:val="false"/>
          <w:i w:val="false"/>
          <w:color w:val="000000"/>
          <w:sz w:val="28"/>
        </w:rPr>
        <w:t>
      24) ұйымдастырушының автоматтандырылған цифрлық жүйесі (бұдан әрі – ұйымдастырушы АЦЖ) - ғылыми-техникалық сараптама объектілері мен субъектілерін тіркеуге, оларды өңдеуге және сақтауға, іздеуге, сараптамалық бағалау жүргізуге және ақпарат беруге мүмкіндік беретін бағдарламалық-техникалық құралдар кешені;</w:t>
      </w:r>
    </w:p>
    <w:bookmarkEnd w:id="35"/>
    <w:bookmarkStart w:name="z38" w:id="36"/>
    <w:p>
      <w:pPr>
        <w:spacing w:after="0"/>
        <w:ind w:left="0"/>
        <w:jc w:val="both"/>
      </w:pPr>
      <w:r>
        <w:rPr>
          <w:rFonts w:ascii="Times New Roman"/>
          <w:b w:val="false"/>
          <w:i w:val="false"/>
          <w:color w:val="000000"/>
          <w:sz w:val="28"/>
        </w:rPr>
        <w:t>
      25) Ұлттық қауіпсіздік және қорғаныс саласында маманданған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доктор ғылыми дәрежесі немесе ғылым кандидаты, философия докторы (PhD), бейіні бойынша доктор дәрежесі, мамандығы бойынша кемінде 5 (бес) жыл жұмыс өтілі бар жеке тұлға, сондай-ақ мемлекеттік құпияларды құрайтын мәліметтерді қамтитын жобалармен жұмыс істеу үшін тиісті қолжетімділігі бар басылымдардың және Хирш индексінің болуы қолданылмайды;</w:t>
      </w:r>
    </w:p>
    <w:bookmarkEnd w:id="36"/>
    <w:bookmarkStart w:name="z39" w:id="37"/>
    <w:p>
      <w:pPr>
        <w:spacing w:after="0"/>
        <w:ind w:left="0"/>
        <w:jc w:val="both"/>
      </w:pPr>
      <w:r>
        <w:rPr>
          <w:rFonts w:ascii="Times New Roman"/>
          <w:b w:val="false"/>
          <w:i w:val="false"/>
          <w:color w:val="000000"/>
          <w:sz w:val="28"/>
        </w:rPr>
        <w:t>
      26) шекті балл – іргелі ғылыми зерттеулерді жүзеге асыратын ғылыми ұйымдарды қаржыландыруға берілген өтінімдерді қоспағанда, ғылыми зерттеулерді гранттық және бағдарламалық-нысаналы қаржыландыру шеңберіндегі өтінімдер үшін кемінде 25 балды және ұлттық қауіпсіздік және қорғаныс саласындағы ғылымның басым бағыты бойынша өтінімдер үшін кемінде 21 балды құрайтын МҒТС балы, ҒҒТҚН коммерцияландыру жобалары үшін 36 балл;</w:t>
      </w:r>
    </w:p>
    <w:bookmarkEnd w:id="37"/>
    <w:bookmarkStart w:name="z40" w:id="38"/>
    <w:p>
      <w:pPr>
        <w:spacing w:after="0"/>
        <w:ind w:left="0"/>
        <w:jc w:val="both"/>
      </w:pPr>
      <w:r>
        <w:rPr>
          <w:rFonts w:ascii="Times New Roman"/>
          <w:b w:val="false"/>
          <w:i w:val="false"/>
          <w:color w:val="000000"/>
          <w:sz w:val="28"/>
        </w:rPr>
        <w:t>
      27) іргелі ғылыми зерттеулерді жүзеге асыратын ғылыми ұйымдар – уәкілетті орган бекіткен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саласындағы іргелі зерттеулерді жүзеге асыратын ғылыми ұйымдардың тізбесіне енгізілген, мемлекеттік ғылыми ұйымдар және мемлекет жүз пайыз қатысатын ғылыми және уәкілетті орган айқындалған өзге де бағыттардағы ұйымдар;</w:t>
      </w:r>
    </w:p>
    <w:bookmarkEnd w:id="38"/>
    <w:bookmarkStart w:name="z41" w:id="39"/>
    <w:p>
      <w:pPr>
        <w:spacing w:after="0"/>
        <w:ind w:left="0"/>
        <w:jc w:val="both"/>
      </w:pPr>
      <w:r>
        <w:rPr>
          <w:rFonts w:ascii="Times New Roman"/>
          <w:b w:val="false"/>
          <w:i w:val="false"/>
          <w:color w:val="000000"/>
          <w:sz w:val="28"/>
        </w:rPr>
        <w:t>
      28) экономикалық (маркетингтік) сараптама (бұдан әрі – ЭМС) – жобаның коммерциялық тартымдылығын және ұсынылған қаржы-экономикалық көрсеткіштерінің негізділігін бағалаумен байланысты қызмет;</w:t>
      </w:r>
    </w:p>
    <w:bookmarkEnd w:id="39"/>
    <w:bookmarkStart w:name="z42" w:id="40"/>
    <w:p>
      <w:pPr>
        <w:spacing w:after="0"/>
        <w:ind w:left="0"/>
        <w:jc w:val="both"/>
      </w:pPr>
      <w:r>
        <w:rPr>
          <w:rFonts w:ascii="Times New Roman"/>
          <w:b w:val="false"/>
          <w:i w:val="false"/>
          <w:color w:val="000000"/>
          <w:sz w:val="28"/>
        </w:rPr>
        <w:t>
      29) экономикалық (маркетингтік) сараптама жөніндегі сарапшы – Қазақстан Республикасының азаматы болып табылатын, экономика, бизнес және маркетинг, қаржы және кредит мамандықтарының топтары бойынша жоғары білімі, сондай-ақ мамандығы бойынша кемінде 5 (бес) жыл жұмыс өтілі бар, венчурлік бизнестің, маркетинг, тәуекел-менеджмент саласының өкілі, ірі инвестициялық жобалардың қатысушысы болып табылатын, сондай-ақ қаржылық сарапшылар қатарынан жобаның коммерциялық тартымдылығын және мәлімделген қаржы-экономикалық негізділігін бағалау үшін экономикалық (маркетингтік) сараптама бойынша қорытынды ұсынатын жеке тұлға;</w:t>
      </w:r>
    </w:p>
    <w:bookmarkEnd w:id="40"/>
    <w:bookmarkStart w:name="z43" w:id="41"/>
    <w:p>
      <w:pPr>
        <w:spacing w:after="0"/>
        <w:ind w:left="0"/>
        <w:jc w:val="both"/>
      </w:pPr>
      <w:r>
        <w:rPr>
          <w:rFonts w:ascii="Times New Roman"/>
          <w:b w:val="false"/>
          <w:i w:val="false"/>
          <w:color w:val="000000"/>
          <w:sz w:val="28"/>
        </w:rPr>
        <w:t>
      30) Хирш индексі (h-индексі) - ғалымның, ғалымдар тобының, ғылыми ұйымның немесе жалпы елдің өнімділігінің сандық сипаттамасы болып табылатын, жарияланымдар санына және осы жарияланымдардың дәйексөздер санына негізделген ғылымиметриялық көрсеткіш.</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 МҒТС ғылыми, ғылыми-техникалық жобалар мен бағдарламаларды, ҒҒТҚН коммерцияландыру жобаларын, сондай-ақ іргелі ғылыми зерттеулерді қаржыландыруға арналған өтінімдерді талдамалық бағалауды дайындау мақсатында сарапшылар қорытындыларының тәуелсіздігі, объективтілігі, құзыреттілігі, кешенділігі, дәйектілігі, толықтығы және негізділігі қағидаттары бойынша жүзеге асырылады.</w:t>
      </w:r>
    </w:p>
    <w:bookmarkEnd w:id="42"/>
    <w:bookmarkStart w:name="z45" w:id="43"/>
    <w:p>
      <w:pPr>
        <w:spacing w:after="0"/>
        <w:ind w:left="0"/>
        <w:jc w:val="both"/>
      </w:pPr>
      <w:r>
        <w:rPr>
          <w:rFonts w:ascii="Times New Roman"/>
          <w:b w:val="false"/>
          <w:i w:val="false"/>
          <w:color w:val="000000"/>
          <w:sz w:val="28"/>
        </w:rPr>
        <w:t>
      4. МҒТС объектілері:</w:t>
      </w:r>
    </w:p>
    <w:bookmarkEnd w:id="43"/>
    <w:bookmarkStart w:name="z46" w:id="44"/>
    <w:p>
      <w:pPr>
        <w:spacing w:after="0"/>
        <w:ind w:left="0"/>
        <w:jc w:val="both"/>
      </w:pPr>
      <w:r>
        <w:rPr>
          <w:rFonts w:ascii="Times New Roman"/>
          <w:b w:val="false"/>
          <w:i w:val="false"/>
          <w:color w:val="000000"/>
          <w:sz w:val="28"/>
        </w:rPr>
        <w:t>
      1) ғылыми, ғылыми-техникалық жобалар мен бағдарламалар;</w:t>
      </w:r>
    </w:p>
    <w:bookmarkEnd w:id="44"/>
    <w:bookmarkStart w:name="z47" w:id="45"/>
    <w:p>
      <w:pPr>
        <w:spacing w:after="0"/>
        <w:ind w:left="0"/>
        <w:jc w:val="both"/>
      </w:pPr>
      <w:r>
        <w:rPr>
          <w:rFonts w:ascii="Times New Roman"/>
          <w:b w:val="false"/>
          <w:i w:val="false"/>
          <w:color w:val="000000"/>
          <w:sz w:val="28"/>
        </w:rPr>
        <w:t>
      2) Ғылым мен техника саласындағы мемлекеттік сыйлықты алу үшін ұсынылған ғылыми-зерттеу жұмыстары;</w:t>
      </w:r>
    </w:p>
    <w:bookmarkEnd w:id="45"/>
    <w:bookmarkStart w:name="z48" w:id="46"/>
    <w:p>
      <w:pPr>
        <w:spacing w:after="0"/>
        <w:ind w:left="0"/>
        <w:jc w:val="both"/>
      </w:pPr>
      <w:r>
        <w:rPr>
          <w:rFonts w:ascii="Times New Roman"/>
          <w:b w:val="false"/>
          <w:i w:val="false"/>
          <w:color w:val="000000"/>
          <w:sz w:val="28"/>
        </w:rPr>
        <w:t>
      3) іргелі ғылыми зерттеулерді қаржыландыруға арналған өтінімдер;</w:t>
      </w:r>
    </w:p>
    <w:bookmarkEnd w:id="46"/>
    <w:bookmarkStart w:name="z49" w:id="47"/>
    <w:p>
      <w:pPr>
        <w:spacing w:after="0"/>
        <w:ind w:left="0"/>
        <w:jc w:val="both"/>
      </w:pPr>
      <w:r>
        <w:rPr>
          <w:rFonts w:ascii="Times New Roman"/>
          <w:b w:val="false"/>
          <w:i w:val="false"/>
          <w:color w:val="000000"/>
          <w:sz w:val="28"/>
        </w:rPr>
        <w:t>
      4) іргелі ғылыми зерттеулерді жүзеге асыратын ғылыми ұйымдардың жобаларын гранттық және бағдарламалық-нысаналы қаржыландыру шеңберінде ғылыми және (немесе) ғылыми-техникалық қызмет туралы қорытынды (аралық) есептер;</w:t>
      </w:r>
    </w:p>
    <w:bookmarkEnd w:id="47"/>
    <w:bookmarkStart w:name="z50" w:id="48"/>
    <w:p>
      <w:pPr>
        <w:spacing w:after="0"/>
        <w:ind w:left="0"/>
        <w:jc w:val="both"/>
      </w:pPr>
      <w:r>
        <w:rPr>
          <w:rFonts w:ascii="Times New Roman"/>
          <w:b w:val="false"/>
          <w:i w:val="false"/>
          <w:color w:val="000000"/>
          <w:sz w:val="28"/>
        </w:rPr>
        <w:t>
      5) ғылыми-зерттеу, ғылыми-техникалық және тәжірибелік-конструкторлық жұмыстарды жүзеге асыруға арналған шығыстарды растауға арналған өтінімдер.</w:t>
      </w:r>
    </w:p>
    <w:bookmarkEnd w:id="48"/>
    <w:bookmarkStart w:name="z51" w:id="49"/>
    <w:p>
      <w:pPr>
        <w:spacing w:after="0"/>
        <w:ind w:left="0"/>
        <w:jc w:val="both"/>
      </w:pPr>
      <w:r>
        <w:rPr>
          <w:rFonts w:ascii="Times New Roman"/>
          <w:b w:val="false"/>
          <w:i w:val="false"/>
          <w:color w:val="000000"/>
          <w:sz w:val="28"/>
        </w:rPr>
        <w:t>
      5. ҒҒТҚН коммерцияландыру жобалары ғылыми және (немесе) ғылыми-техникалық қызмет нәтижелерін коммерцияландыру жобаларын сараптау объектілері болып табылады.</w:t>
      </w:r>
    </w:p>
    <w:bookmarkEnd w:id="49"/>
    <w:bookmarkStart w:name="z52" w:id="50"/>
    <w:p>
      <w:pPr>
        <w:spacing w:after="0"/>
        <w:ind w:left="0"/>
        <w:jc w:val="both"/>
      </w:pPr>
      <w:r>
        <w:rPr>
          <w:rFonts w:ascii="Times New Roman"/>
          <w:b w:val="false"/>
          <w:i w:val="false"/>
          <w:color w:val="000000"/>
          <w:sz w:val="28"/>
        </w:rPr>
        <w:t>
      6. МҒТС ғылыми, ғылыми-техникалық жобалар мен бағдарламаларды, ҒҒТСН коммерцияландыру жобаларын, сондай-ақ мемлекеттік бюджет қаражаты және (немесе) кәсіпкерлік субъектілерінің, жеке және (немесе) заңды тұлғалардың қаражаты есебінен қаржыландыруға ұсынылатын іргелі ғылыми зерттеулерді қаржыландыруға өтінімдерді жүргізу жөніндегі жұмыстарды ұйымдастыруды тапсырыс берушінің өтініші бойынша Мемлекеттік ғылыми-техникалық сараптаманың ұлттық орталығы (бұдан әрі – Ұйымдастырушы) жүзеге асырады.</w:t>
      </w:r>
    </w:p>
    <w:bookmarkEnd w:id="50"/>
    <w:bookmarkStart w:name="z53" w:id="51"/>
    <w:p>
      <w:pPr>
        <w:spacing w:after="0"/>
        <w:ind w:left="0"/>
        <w:jc w:val="both"/>
      </w:pPr>
      <w:r>
        <w:rPr>
          <w:rFonts w:ascii="Times New Roman"/>
          <w:b w:val="false"/>
          <w:i w:val="false"/>
          <w:color w:val="000000"/>
          <w:sz w:val="28"/>
        </w:rPr>
        <w:t>
      7. Ғылыми, ғылыми-техникалық жобалар мен бағдарламалардың, ҒҒТҚН коммерцияландыру жобаларының, сондай-ақ мемлекеттік бюджет қаражаты және (немесе) кәсіпкерлік субъектілерінің, жеке және (немесе) заңды тұлғалардың қаражаты есебінен қаржыландыруға жататын іргелі ғылыми зерттеулерді қаржыландыруға арналған өтінімдердің МҒТС-ның негізгі міндеттері:</w:t>
      </w:r>
    </w:p>
    <w:bookmarkEnd w:id="51"/>
    <w:bookmarkStart w:name="z54" w:id="52"/>
    <w:p>
      <w:pPr>
        <w:spacing w:after="0"/>
        <w:ind w:left="0"/>
        <w:jc w:val="both"/>
      </w:pPr>
      <w:r>
        <w:rPr>
          <w:rFonts w:ascii="Times New Roman"/>
          <w:b w:val="false"/>
          <w:i w:val="false"/>
          <w:color w:val="000000"/>
          <w:sz w:val="28"/>
        </w:rPr>
        <w:t>
      1) ғылыми, ғылыми-техникалық жобалар мен бағдарламалардың ғылыми жаңалығын, ұсынылатын ғылыми-техникалық деңгейін, өзектілігін, перспективаларын, әзірлеу дәрежесін ескере отырып объектілерді сараптамалық бағалау;</w:t>
      </w:r>
    </w:p>
    <w:bookmarkEnd w:id="52"/>
    <w:bookmarkStart w:name="z55" w:id="53"/>
    <w:p>
      <w:pPr>
        <w:spacing w:after="0"/>
        <w:ind w:left="0"/>
        <w:jc w:val="both"/>
      </w:pPr>
      <w:r>
        <w:rPr>
          <w:rFonts w:ascii="Times New Roman"/>
          <w:b w:val="false"/>
          <w:i w:val="false"/>
          <w:color w:val="000000"/>
          <w:sz w:val="28"/>
        </w:rPr>
        <w:t>
      2) ғылыми, ғылыми-техникалық жобалар мен бағдарламалардың ғылыми, техникалық және технологиялық білімнің әлемдік деңгейіне, ғылыми-техникалық прогрестің үрдістері мен басымдықтарына сәйкестігін бағалау;</w:t>
      </w:r>
    </w:p>
    <w:bookmarkEnd w:id="53"/>
    <w:bookmarkStart w:name="z56" w:id="54"/>
    <w:p>
      <w:pPr>
        <w:spacing w:after="0"/>
        <w:ind w:left="0"/>
        <w:jc w:val="both"/>
      </w:pPr>
      <w:r>
        <w:rPr>
          <w:rFonts w:ascii="Times New Roman"/>
          <w:b w:val="false"/>
          <w:i w:val="false"/>
          <w:color w:val="000000"/>
          <w:sz w:val="28"/>
        </w:rPr>
        <w:t>
      3) жоспарланатын операциялар арқылы ғылыми, ғылыми-техникалық жобалар мен бағдарламалардың мақсаттарына қол жеткізу мүмкіндіктерін, болжанатын еңбек шығындарының, материалдық ресурстардың қажеттілігі мен жеткіліктілігін бағалау;</w:t>
      </w:r>
    </w:p>
    <w:bookmarkEnd w:id="54"/>
    <w:bookmarkStart w:name="z57" w:id="55"/>
    <w:p>
      <w:pPr>
        <w:spacing w:after="0"/>
        <w:ind w:left="0"/>
        <w:jc w:val="both"/>
      </w:pPr>
      <w:r>
        <w:rPr>
          <w:rFonts w:ascii="Times New Roman"/>
          <w:b w:val="false"/>
          <w:i w:val="false"/>
          <w:color w:val="000000"/>
          <w:sz w:val="28"/>
        </w:rPr>
        <w:t>
      4) ғылыми зерттеулер жүргізуді мазмұнды, ұйымдастырушылық, материалдық, ақпараттық қамтамасыз ету жөніндегі ғылыми, ғылыми-техникалық жобалар мен бағдарламаларды (есептерді) іске асыру нәтижелерін объективті және кешенді қарау, алынған нәтижелерді мәлімделген мақсаттармен салыстыру;</w:t>
      </w:r>
    </w:p>
    <w:bookmarkEnd w:id="55"/>
    <w:bookmarkStart w:name="z58" w:id="56"/>
    <w:p>
      <w:pPr>
        <w:spacing w:after="0"/>
        <w:ind w:left="0"/>
        <w:jc w:val="both"/>
      </w:pPr>
      <w:r>
        <w:rPr>
          <w:rFonts w:ascii="Times New Roman"/>
          <w:b w:val="false"/>
          <w:i w:val="false"/>
          <w:color w:val="000000"/>
          <w:sz w:val="28"/>
        </w:rPr>
        <w:t>
      5) МҒТС объектілерінің маңыздылығын бағалау;</w:t>
      </w:r>
    </w:p>
    <w:bookmarkEnd w:id="56"/>
    <w:bookmarkStart w:name="z59" w:id="57"/>
    <w:p>
      <w:pPr>
        <w:spacing w:after="0"/>
        <w:ind w:left="0"/>
        <w:jc w:val="both"/>
      </w:pPr>
      <w:r>
        <w:rPr>
          <w:rFonts w:ascii="Times New Roman"/>
          <w:b w:val="false"/>
          <w:i w:val="false"/>
          <w:color w:val="000000"/>
          <w:sz w:val="28"/>
        </w:rPr>
        <w:t>
      6) ғылыми, ғылыми-техникалық жобалар мен бағдарламаларды іске асыру үшін өтініш беруші сұрататын қаржыландыру көлемінің негізділігін бағалау;</w:t>
      </w:r>
    </w:p>
    <w:bookmarkEnd w:id="57"/>
    <w:bookmarkStart w:name="z60" w:id="58"/>
    <w:p>
      <w:pPr>
        <w:spacing w:after="0"/>
        <w:ind w:left="0"/>
        <w:jc w:val="both"/>
      </w:pPr>
      <w:r>
        <w:rPr>
          <w:rFonts w:ascii="Times New Roman"/>
          <w:b w:val="false"/>
          <w:i w:val="false"/>
          <w:color w:val="000000"/>
          <w:sz w:val="28"/>
        </w:rPr>
        <w:t>
      7) зияткерлік қызмет нәтижелерін, табыс алуға бағытталған жаңа немесе жетілдірілген тауарларды, процестер мен қызметтерді нарыққа шығару перспективаларын, сұратылатын қаржыландыру көлемінің экономикалық негізділігін қоса алғанда, ҒҒТҚН-ны іс жүзінде қолдануға бағытталған болжамды жұмысты бағалау болып табылатын құзыретті қазақстандық және шетелдік сарапшылар жүргізеді.</w:t>
      </w:r>
    </w:p>
    <w:bookmarkEnd w:id="58"/>
    <w:bookmarkStart w:name="z61" w:id="59"/>
    <w:p>
      <w:pPr>
        <w:spacing w:after="0"/>
        <w:ind w:left="0"/>
        <w:jc w:val="both"/>
      </w:pPr>
      <w:r>
        <w:rPr>
          <w:rFonts w:ascii="Times New Roman"/>
          <w:b w:val="false"/>
          <w:i w:val="false"/>
          <w:color w:val="000000"/>
          <w:sz w:val="28"/>
        </w:rPr>
        <w:t>
      8. Ұйымдастырушы МҒТС объектілері мен ҒҒТҚН коммерцияландыру жобаларын сараптау нәтижелерін әкімшілендірудің біртұтастығын, олардың тәуелсіздігін, ашықтығы мен жариялылығын қамтамасыз етуді жүзеге асырады.</w:t>
      </w:r>
    </w:p>
    <w:bookmarkEnd w:id="59"/>
    <w:bookmarkStart w:name="z62" w:id="60"/>
    <w:p>
      <w:pPr>
        <w:spacing w:after="0"/>
        <w:ind w:left="0"/>
        <w:jc w:val="left"/>
      </w:pPr>
      <w:r>
        <w:rPr>
          <w:rFonts w:ascii="Times New Roman"/>
          <w:b/>
          <w:i w:val="false"/>
          <w:color w:val="000000"/>
        </w:rPr>
        <w:t xml:space="preserve"> 2-тарау. Ғылыми, ғылыми-техникалық жобалар мен бағдарламаларға мемлекеттік ғылыми-техникалық сараптаманы ұйымдастыру және жүргізу тәртібі</w:t>
      </w:r>
    </w:p>
    <w:bookmarkEnd w:id="60"/>
    <w:bookmarkStart w:name="z63" w:id="61"/>
    <w:p>
      <w:pPr>
        <w:spacing w:after="0"/>
        <w:ind w:left="0"/>
        <w:jc w:val="both"/>
      </w:pPr>
      <w:r>
        <w:rPr>
          <w:rFonts w:ascii="Times New Roman"/>
          <w:b w:val="false"/>
          <w:i w:val="false"/>
          <w:color w:val="000000"/>
          <w:sz w:val="28"/>
        </w:rPr>
        <w:t>
      9. Тапсырыс беруші конкурсқа өтінімдерді тек ұйымдастырушының АЦЖ арқылы қабылдайды және өтінімдерді қабылдау мерзімі аяқталғаннан кейін 3 (үш) жұмыс күні ішінде бюджет қаражаты және (немесе) кәсіпкерлік субъектілерінің, жеке және (немесе) заңды тұлғалардың қаражаты есебінен қаржыландыруға гранттық немесе бағдарламалық-нысаналы қаржыландыруға, сондай-ақ іргелі ғылыми зерттеулерді жүзеге асыратын ғылыми ұйымдарды қаржыландыруға ұсынылған МҒТС объектілеріне МҒТС жүргізуге арналған өтінімдерді Заңның 6-бабының 19) тармақшасына сәйкес ғылым саласындағы уәкілетті орган бекіткен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қағидаларына (бұдан әрі – Қаржыландыру қағидалары) және Заңның 6-бабының 11) тармақшасына сәйкес ғылым саласындағы уәкілетті орган бекіткен Мемлекеттік ғылыми-техникалық сараптаманы ұйымдастыру және жүргізу қағидаларына сәйкес жолдайды.</w:t>
      </w:r>
    </w:p>
    <w:bookmarkEnd w:id="61"/>
    <w:p>
      <w:pPr>
        <w:spacing w:after="0"/>
        <w:ind w:left="0"/>
        <w:jc w:val="both"/>
      </w:pPr>
      <w:r>
        <w:rPr>
          <w:rFonts w:ascii="Times New Roman"/>
          <w:b w:val="false"/>
          <w:i w:val="false"/>
          <w:color w:val="000000"/>
          <w:sz w:val="28"/>
        </w:rPr>
        <w:t>
      Бағдарламалық-нысаналы қаржыландыру шеңберінде ұсынылған МҒТС объектілері үшін де тапсырыс беруші жүргізілетін ғылыми зерттеулердің нәтижелілігін мониторингтеу сұрақтары мен индикаторларын көрсете отырып, қосымша бағалау өлшемшарттарының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10. Іргелі ғылыми зерттеулерді жүзеге асыратын ғылыми ұйымдарды қаржыландыруға арналған өтінімдерді қоспағанда, өтінімдерді тапсырыс берушіден алған күннен бастап ұйымдастырушы мына талаптарға сәйкестігін тексереді:</w:t>
      </w:r>
    </w:p>
    <w:bookmarkEnd w:id="62"/>
    <w:bookmarkStart w:name="z65" w:id="63"/>
    <w:p>
      <w:pPr>
        <w:spacing w:after="0"/>
        <w:ind w:left="0"/>
        <w:jc w:val="both"/>
      </w:pPr>
      <w:r>
        <w:rPr>
          <w:rFonts w:ascii="Times New Roman"/>
          <w:b w:val="false"/>
          <w:i w:val="false"/>
          <w:color w:val="000000"/>
          <w:sz w:val="28"/>
        </w:rPr>
        <w:t>
      1) конкурстық құжаттамаға сәйкес өтінімді ресімдеудің сәйкестігі;</w:t>
      </w:r>
    </w:p>
    <w:bookmarkEnd w:id="63"/>
    <w:bookmarkStart w:name="z66" w:id="64"/>
    <w:p>
      <w:pPr>
        <w:spacing w:after="0"/>
        <w:ind w:left="0"/>
        <w:jc w:val="both"/>
      </w:pPr>
      <w:r>
        <w:rPr>
          <w:rFonts w:ascii="Times New Roman"/>
          <w:b w:val="false"/>
          <w:i w:val="false"/>
          <w:color w:val="000000"/>
          <w:sz w:val="28"/>
        </w:rPr>
        <w:t>
      2) жауапсыз сарапшылардың, жобалар мен бағдарламалар басшыларының ашық тізілімінде жобалар мен бағдарламалардың ғылыми жетекшісінің болмауы.</w:t>
      </w:r>
    </w:p>
    <w:bookmarkEnd w:id="64"/>
    <w:p>
      <w:pPr>
        <w:spacing w:after="0"/>
        <w:ind w:left="0"/>
        <w:jc w:val="both"/>
      </w:pPr>
      <w:r>
        <w:rPr>
          <w:rFonts w:ascii="Times New Roman"/>
          <w:b w:val="false"/>
          <w:i w:val="false"/>
          <w:color w:val="000000"/>
          <w:sz w:val="28"/>
        </w:rPr>
        <w:t>
      Аталған тізілімге енген ғылыми жетекші тиісті ҰҚК шешімімен расталған күтілетін нәтижелерге қол жеткізгенге дейін (нәтижелерге қол жеткізілгені туралы уәкілетті орган мен ұйымдастырушы хабарланады) келесі конкурстарға 3 жылдан аспайтын мерзміге ғылыми жетекші ретінде қатысудан шеттетіледі;</w:t>
      </w:r>
    </w:p>
    <w:bookmarkStart w:name="z67" w:id="65"/>
    <w:p>
      <w:pPr>
        <w:spacing w:after="0"/>
        <w:ind w:left="0"/>
        <w:jc w:val="both"/>
      </w:pPr>
      <w:r>
        <w:rPr>
          <w:rFonts w:ascii="Times New Roman"/>
          <w:b w:val="false"/>
          <w:i w:val="false"/>
          <w:color w:val="000000"/>
          <w:sz w:val="28"/>
        </w:rPr>
        <w:t>
      3) бұрын қаржыландыруға мақұлданған не бір мезгілде берілген МҒТС объектілерімен МҒТС объектісінің тақырыбын, мақсатын және міндетін қайталау фактілерінің болмауы;</w:t>
      </w:r>
    </w:p>
    <w:bookmarkEnd w:id="65"/>
    <w:bookmarkStart w:name="z68" w:id="66"/>
    <w:p>
      <w:pPr>
        <w:spacing w:after="0"/>
        <w:ind w:left="0"/>
        <w:jc w:val="both"/>
      </w:pPr>
      <w:r>
        <w:rPr>
          <w:rFonts w:ascii="Times New Roman"/>
          <w:b w:val="false"/>
          <w:i w:val="false"/>
          <w:color w:val="000000"/>
          <w:sz w:val="28"/>
        </w:rPr>
        <w:t>
      4) гранттық немесе бағдарламалық-нысаналы қаржыландыруға арналған конкурсқа қатысушыда конкурсқа қатысу үшін қажетті құжаттардың болуы;</w:t>
      </w:r>
    </w:p>
    <w:bookmarkEnd w:id="66"/>
    <w:bookmarkStart w:name="z69" w:id="67"/>
    <w:p>
      <w:pPr>
        <w:spacing w:after="0"/>
        <w:ind w:left="0"/>
        <w:jc w:val="both"/>
      </w:pPr>
      <w:r>
        <w:rPr>
          <w:rFonts w:ascii="Times New Roman"/>
          <w:b w:val="false"/>
          <w:i w:val="false"/>
          <w:color w:val="000000"/>
          <w:sz w:val="28"/>
        </w:rPr>
        <w:t>
      5) ғылыми жетекшінің конкурстық құжаттамаға сәйкестігі;</w:t>
      </w:r>
    </w:p>
    <w:bookmarkEnd w:id="67"/>
    <w:bookmarkStart w:name="z70" w:id="68"/>
    <w:p>
      <w:pPr>
        <w:spacing w:after="0"/>
        <w:ind w:left="0"/>
        <w:jc w:val="both"/>
      </w:pPr>
      <w:r>
        <w:rPr>
          <w:rFonts w:ascii="Times New Roman"/>
          <w:b w:val="false"/>
          <w:i w:val="false"/>
          <w:color w:val="000000"/>
          <w:sz w:val="28"/>
        </w:rPr>
        <w:t>
      6) конкурстық құжаттаманың күтілетін нәтижелерінің сәйкестігі.</w:t>
      </w:r>
    </w:p>
    <w:bookmarkEnd w:id="68"/>
    <w:bookmarkStart w:name="z71" w:id="69"/>
    <w:p>
      <w:pPr>
        <w:spacing w:after="0"/>
        <w:ind w:left="0"/>
        <w:jc w:val="both"/>
      </w:pPr>
      <w:r>
        <w:rPr>
          <w:rFonts w:ascii="Times New Roman"/>
          <w:b w:val="false"/>
          <w:i w:val="false"/>
          <w:color w:val="000000"/>
          <w:sz w:val="28"/>
        </w:rPr>
        <w:t>
      11. Ұйымдастырушы цифрлық жүйе арқылы өтінімді осы Қағидалардың 10-тармағына сәйкес келмеген жағдайда, жарияланған конкурс шеңберінде бекітілген конкурс құжаттамасына сәйкес тексеру парағында барлық ескертулерді көрсете отырып, пысықтау үшін өтінім берушіге жібереді.</w:t>
      </w:r>
    </w:p>
    <w:bookmarkEnd w:id="69"/>
    <w:p>
      <w:pPr>
        <w:spacing w:after="0"/>
        <w:ind w:left="0"/>
        <w:jc w:val="both"/>
      </w:pPr>
      <w:r>
        <w:rPr>
          <w:rFonts w:ascii="Times New Roman"/>
          <w:b w:val="false"/>
          <w:i w:val="false"/>
          <w:color w:val="000000"/>
          <w:sz w:val="28"/>
        </w:rPr>
        <w:t xml:space="preserve">
      Осы Қағидалардың 10-тармағының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келмегенде, өтінім беруші конкурстық құжаттамаға сәйкес ғылыми жетекшіні ауыстырады.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12. Ұйымдастырушы өтінімді пысықтауға жіберген күннен кейінгі келесі жұмыс күнінен бастап 3 (үш) жұмыс күні ішінде өтінім беруші пысықталған өтінімді ұйымдастырушының цифрлық жүйесі арқылы жібереді.</w:t>
      </w:r>
    </w:p>
    <w:bookmarkEnd w:id="70"/>
    <w:p>
      <w:pPr>
        <w:spacing w:after="0"/>
        <w:ind w:left="0"/>
        <w:jc w:val="both"/>
      </w:pPr>
      <w:r>
        <w:rPr>
          <w:rFonts w:ascii="Times New Roman"/>
          <w:b w:val="false"/>
          <w:i w:val="false"/>
          <w:color w:val="000000"/>
          <w:sz w:val="28"/>
        </w:rPr>
        <w:t>
      Пысықталған өтінімдер алғаннан кейін ұйымдастырушы бұрын көрсетілген ескертулердің жойылған-жойылмағанын тексереді, ал ескертулер жойылмаған жағдайда пысықталған өтінімдерді алған күннен бастап 3 (үш) жұмыс күні ішінде өтінімді өтінім берушіге қайтарады.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келмейтін өтінімдерді ұйымдастырушы олар тапсырыс берушіден келіп түскен күннен бастап 15 (он бес) жұмыс күні ішінде тапсырыс берушіге қайтарады.</w:t>
      </w:r>
    </w:p>
    <w:p>
      <w:pPr>
        <w:spacing w:after="0"/>
        <w:ind w:left="0"/>
        <w:jc w:val="both"/>
      </w:pPr>
      <w:r>
        <w:rPr>
          <w:rFonts w:ascii="Times New Roman"/>
          <w:b w:val="false"/>
          <w:i w:val="false"/>
          <w:color w:val="000000"/>
          <w:sz w:val="28"/>
        </w:rPr>
        <w:t>
      Тапсырыс беруші олар ұйымдастырушыдан қайтарылған күннен бастап 10 (он) жұмыс күні ішінде өзінің интернет-ресурсында ұйымдастырушыдан қайтарылған өтінімдер тізбесін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13. Ұйымдастырушы:</w:t>
      </w:r>
    </w:p>
    <w:bookmarkEnd w:id="71"/>
    <w:bookmarkStart w:name="z74" w:id="72"/>
    <w:p>
      <w:pPr>
        <w:spacing w:after="0"/>
        <w:ind w:left="0"/>
        <w:jc w:val="both"/>
      </w:pPr>
      <w:r>
        <w:rPr>
          <w:rFonts w:ascii="Times New Roman"/>
          <w:b w:val="false"/>
          <w:i w:val="false"/>
          <w:color w:val="000000"/>
          <w:sz w:val="28"/>
        </w:rPr>
        <w:t>
      1) МҒТС жүргізу бойынша жұмысты МҒТС-ның әрбір объектісін сарапшыға не сарапшыларға МҒТС жүргізу үшін жолдау арқылы МҒТС объектісіне байланысты комиссиялық (кешенді) сараптама жүргізу арқылы ұйымдастырады;</w:t>
      </w:r>
    </w:p>
    <w:bookmarkEnd w:id="72"/>
    <w:bookmarkStart w:name="z75" w:id="73"/>
    <w:p>
      <w:pPr>
        <w:spacing w:after="0"/>
        <w:ind w:left="0"/>
        <w:jc w:val="both"/>
      </w:pPr>
      <w:r>
        <w:rPr>
          <w:rFonts w:ascii="Times New Roman"/>
          <w:b w:val="false"/>
          <w:i w:val="false"/>
          <w:color w:val="000000"/>
          <w:sz w:val="28"/>
        </w:rPr>
        <w:t>
      2) МҒТС жүргізу үшін қазақстандық және (немесе) шетелдік сарапшылардың құрамын олардың мамандануы мен МҒТС объектілерінің ерекшеліктеріне сәйкес сапалы және объективті іріктеуді қамтамасыз етеді;</w:t>
      </w:r>
    </w:p>
    <w:bookmarkEnd w:id="73"/>
    <w:bookmarkStart w:name="z76" w:id="74"/>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аффилиирлену жөніндегі талаптарды сақтай отырып, кездейсоқ іріктеу әдісімен ұйымдастырушының автоматтандырылған дерекқорынан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келетін сарапшыларды тағайындауды қамтамасыз етеді;</w:t>
      </w:r>
    </w:p>
    <w:bookmarkEnd w:id="74"/>
    <w:bookmarkStart w:name="z77" w:id="75"/>
    <w:p>
      <w:pPr>
        <w:spacing w:after="0"/>
        <w:ind w:left="0"/>
        <w:jc w:val="both"/>
      </w:pPr>
      <w:r>
        <w:rPr>
          <w:rFonts w:ascii="Times New Roman"/>
          <w:b w:val="false"/>
          <w:i w:val="false"/>
          <w:color w:val="000000"/>
          <w:sz w:val="28"/>
        </w:rPr>
        <w:t>
      4) мыналарды:</w:t>
      </w:r>
    </w:p>
    <w:bookmarkEnd w:id="75"/>
    <w:p>
      <w:pPr>
        <w:spacing w:after="0"/>
        <w:ind w:left="0"/>
        <w:jc w:val="both"/>
      </w:pPr>
      <w:r>
        <w:rPr>
          <w:rFonts w:ascii="Times New Roman"/>
          <w:b w:val="false"/>
          <w:i w:val="false"/>
          <w:color w:val="000000"/>
          <w:sz w:val="28"/>
        </w:rPr>
        <w:t xml:space="preserve">
      конкурс шеңберінде ғылыми, ғылыми-техникалық жобалар мен бағдарламаларға, сондай-ақ іргелі ғылыми зерттеулерді жүзеге асыратын ғылыми ұйымдарды қаржыландыруға арналған өтінімдерге МҒТС жүргізу үшін екі шетелдік сарапшы мен бір қазақстандық сарапшы (осы </w:t>
      </w:r>
      <w:r>
        <w:rPr>
          <w:rFonts w:ascii="Times New Roman"/>
          <w:b w:val="false"/>
          <w:i w:val="false"/>
          <w:color w:val="000000"/>
          <w:sz w:val="28"/>
        </w:rPr>
        <w:t>Қағидаларға</w:t>
      </w:r>
      <w:r>
        <w:rPr>
          <w:rFonts w:ascii="Times New Roman"/>
          <w:b w:val="false"/>
          <w:i w:val="false"/>
          <w:color w:val="000000"/>
          <w:sz w:val="28"/>
        </w:rPr>
        <w:t xml:space="preserve"> сәйкес келетін МҒТС объектісін зерттеу саласында қазақстандық сарапшылардың негізді болмауы үшінші шетелдік сарапшыны тартуға мүмкіндік береді);</w:t>
      </w:r>
    </w:p>
    <w:p>
      <w:pPr>
        <w:spacing w:after="0"/>
        <w:ind w:left="0"/>
        <w:jc w:val="both"/>
      </w:pPr>
      <w:r>
        <w:rPr>
          <w:rFonts w:ascii="Times New Roman"/>
          <w:b w:val="false"/>
          <w:i w:val="false"/>
          <w:color w:val="000000"/>
          <w:sz w:val="28"/>
        </w:rPr>
        <w:t xml:space="preserve">
      гранттық қаржыландыру бойынша жобалардың және бағдарламалық-нысаналы қаржыландыру бойынша бағдарламалардың, сондай-ақ іргелі ғылыми зерттеулерді жүзеге асыратын ғылыми ұйымдар жобаларының қорытынды (аралық) есептеріне МҒТС жүргізу үшін қазақстандық үш сарапшыны не комиссиялық (кешенді) сараптама арқылы (есептерді зерттеу саласында осы </w:t>
      </w:r>
      <w:r>
        <w:rPr>
          <w:rFonts w:ascii="Times New Roman"/>
          <w:b w:val="false"/>
          <w:i w:val="false"/>
          <w:color w:val="000000"/>
          <w:sz w:val="28"/>
        </w:rPr>
        <w:t>Қағидаларға</w:t>
      </w:r>
      <w:r>
        <w:rPr>
          <w:rFonts w:ascii="Times New Roman"/>
          <w:b w:val="false"/>
          <w:i w:val="false"/>
          <w:color w:val="000000"/>
          <w:sz w:val="28"/>
        </w:rPr>
        <w:t xml:space="preserve"> сәйкес келетін қазақстандық бір, не екі, не үш сарапшының негізді болмауының болуы тиісінше бір не екі, не үш шетелдік сарапшыны тартуға жол береді);</w:t>
      </w:r>
    </w:p>
    <w:p>
      <w:pPr>
        <w:spacing w:after="0"/>
        <w:ind w:left="0"/>
        <w:jc w:val="both"/>
      </w:pPr>
      <w:r>
        <w:rPr>
          <w:rFonts w:ascii="Times New Roman"/>
          <w:b w:val="false"/>
          <w:i w:val="false"/>
          <w:color w:val="000000"/>
          <w:sz w:val="28"/>
        </w:rPr>
        <w:t xml:space="preserve">
      ғылым мен техника саласындағы мемлекеттік сыйлықты алу үшін ұсынылған жұмыстарға МҒТС жүргізу үшін қазақстандық үш сарапшыны (Ғылым мен техника саласындағы мемлекеттік сыйлықты алу үшін ұсынылған жұмыстарды зерттеу саласында осы </w:t>
      </w:r>
      <w:r>
        <w:rPr>
          <w:rFonts w:ascii="Times New Roman"/>
          <w:b w:val="false"/>
          <w:i w:val="false"/>
          <w:color w:val="000000"/>
          <w:sz w:val="28"/>
        </w:rPr>
        <w:t>Қағидаларға</w:t>
      </w:r>
      <w:r>
        <w:rPr>
          <w:rFonts w:ascii="Times New Roman"/>
          <w:b w:val="false"/>
          <w:i w:val="false"/>
          <w:color w:val="000000"/>
          <w:sz w:val="28"/>
        </w:rPr>
        <w:t xml:space="preserve"> сәйкес келетін бір, не екі не үш қазақстандық сарапшылардың негізді болмауы тиісінше бір не екі, не үш шетелдік сарапшыларды тартуға мүмкіндік береді);</w:t>
      </w:r>
    </w:p>
    <w:p>
      <w:pPr>
        <w:spacing w:after="0"/>
        <w:ind w:left="0"/>
        <w:jc w:val="both"/>
      </w:pPr>
      <w:r>
        <w:rPr>
          <w:rFonts w:ascii="Times New Roman"/>
          <w:b w:val="false"/>
          <w:i w:val="false"/>
          <w:color w:val="000000"/>
          <w:sz w:val="28"/>
        </w:rPr>
        <w:t>
      мемлекеттік құпияларды, таратылуы шектеулі қызметтік ақпаратты құрайтын мәліметтерді қамтитын ғылыми және ғылыми-техникалық жобалар мен бағдарламаларға, ұлттық қауіпсіздік және қорғаныс саласындағы мемлекеттік құпияларды құрайтын мәліметтерді қамтитын қолданбалы ғылыми зерттеулерді жүргізуге конкурстық рәсімдерден тыс бағдарламалық-нысаналы қаржыландыру шеңберіндегі бағдарламаларға Қазақстан Республикасының мемлекеттік құпиялар туралы заңнамасын сақтай отырып, МҒТС жүргізу үшін қазақстандық үш сарапшыны не комиссияның және (немесе) кешенді сараптама жолымен;</w:t>
      </w:r>
    </w:p>
    <w:p>
      <w:pPr>
        <w:spacing w:after="0"/>
        <w:ind w:left="0"/>
        <w:jc w:val="both"/>
      </w:pPr>
      <w:r>
        <w:rPr>
          <w:rFonts w:ascii="Times New Roman"/>
          <w:b w:val="false"/>
          <w:i w:val="false"/>
          <w:color w:val="000000"/>
          <w:sz w:val="28"/>
        </w:rPr>
        <w:t>
      ғылымның ұлттық қауіпсіздік және қорғаныс саласындағы басым бағыты бойынша ғылыми және ғылыми-техникалық жобалар мен бағдарламаларға МҒТС жүргізу үшін қазақстандық үш сарапшыны не комиссиялық және (немесе) кешенді сараптама арқылы;</w:t>
      </w:r>
    </w:p>
    <w:p>
      <w:pPr>
        <w:spacing w:after="0"/>
        <w:ind w:left="0"/>
        <w:jc w:val="both"/>
      </w:pPr>
      <w:r>
        <w:rPr>
          <w:rFonts w:ascii="Times New Roman"/>
          <w:b w:val="false"/>
          <w:i w:val="false"/>
          <w:color w:val="000000"/>
          <w:sz w:val="28"/>
        </w:rPr>
        <w:t>
      жобалар мен бағдарламаларды қаржыландырудың сұрау салынған көлемінің негізділігін бағалау үшін бір сарапшыны;</w:t>
      </w:r>
    </w:p>
    <w:p>
      <w:pPr>
        <w:spacing w:after="0"/>
        <w:ind w:left="0"/>
        <w:jc w:val="both"/>
      </w:pPr>
      <w:r>
        <w:rPr>
          <w:rFonts w:ascii="Times New Roman"/>
          <w:b w:val="false"/>
          <w:i w:val="false"/>
          <w:color w:val="000000"/>
          <w:sz w:val="28"/>
        </w:rPr>
        <w:t>
      іске асыру мерзімі 12 (он екі) айдан аспайтын ғылыми, ғылыми-техникалық жобаларға МҒТС жүргізу үшін шетелдік бір сарапшыны;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 сақтай отырып, іске асыру мерзімі 12 (он екі) айдан аспайтын, ғылымның ұлттық қауіпсіздік және қорғаныс саласындағы басым бағыты бойынша және (немесе) мемлекеттік құпияларды құрайтын және таратылуы шектелген қызметтік ақпаратты қамтитын ғылыми, ғылыми-техникалық жобаларға МҒТС жүргізу үшін қазақстандық бір сарапшыны іріктейді;</w:t>
      </w:r>
    </w:p>
    <w:bookmarkStart w:name="z78" w:id="76"/>
    <w:p>
      <w:pPr>
        <w:spacing w:after="0"/>
        <w:ind w:left="0"/>
        <w:jc w:val="both"/>
      </w:pPr>
      <w:r>
        <w:rPr>
          <w:rFonts w:ascii="Times New Roman"/>
          <w:b w:val="false"/>
          <w:i w:val="false"/>
          <w:color w:val="000000"/>
          <w:sz w:val="28"/>
        </w:rPr>
        <w:t>
      5) МҒТС объектілерінің электрондық нұсқаларының деректер банкін және мемлекеттік бюджет қаражатынан қаржыландыруға ұсынылған, МҒТС жүргізу үшін тапсырыс берушіден келіп түскен мемлекеттік бюджет қаражатынан қаржыландыруға берілген МҒТС объектілері бойынша деректер базасын қалыптастырады және МҒТС объектілерінің деректерін жүйелі тексеруді және өңдеуді жүзеге асырады;</w:t>
      </w:r>
    </w:p>
    <w:bookmarkEnd w:id="76"/>
    <w:bookmarkStart w:name="z79" w:id="77"/>
    <w:p>
      <w:pPr>
        <w:spacing w:after="0"/>
        <w:ind w:left="0"/>
        <w:jc w:val="both"/>
      </w:pPr>
      <w:r>
        <w:rPr>
          <w:rFonts w:ascii="Times New Roman"/>
          <w:b w:val="false"/>
          <w:i w:val="false"/>
          <w:color w:val="000000"/>
          <w:sz w:val="28"/>
        </w:rPr>
        <w:t>
      6) МҒТС-ны әдістемелік және ұйымдастырушылық-техникалық қамтамасыз етуді, оның ішінде қазақстандық және шетелдік сарапшылардың автоматтандырылған деректер базаларын қалыптастыру және сарапшылармен МҒТС жүргізу бойынша қызметтер көрсету туралы шарттар жасасу арқылы қамтамасыз етуді жүзеге асырады;</w:t>
      </w:r>
    </w:p>
    <w:bookmarkEnd w:id="77"/>
    <w:bookmarkStart w:name="z80" w:id="78"/>
    <w:p>
      <w:pPr>
        <w:spacing w:after="0"/>
        <w:ind w:left="0"/>
        <w:jc w:val="both"/>
      </w:pPr>
      <w:r>
        <w:rPr>
          <w:rFonts w:ascii="Times New Roman"/>
          <w:b w:val="false"/>
          <w:i w:val="false"/>
          <w:color w:val="000000"/>
          <w:sz w:val="28"/>
        </w:rPr>
        <w:t>
      7) ғылыми, ғылыми-техникалық жобалар мен бағдарламалардың (есептердің) МҒТС қорытындыларын және қаржыландырудың сұралатын сомасының негізділігін бағалау бойынша сарапшы қорытындылары, сонымен қатар ҒҒТҚН коммерцияландыру жобаларының технологиялық, экономикалық (маркетингтік) сараптама қорытындыларын ұлттық ғылыми кеңестерге жібереді;</w:t>
      </w:r>
    </w:p>
    <w:bookmarkEnd w:id="78"/>
    <w:bookmarkStart w:name="z81" w:id="79"/>
    <w:p>
      <w:pPr>
        <w:spacing w:after="0"/>
        <w:ind w:left="0"/>
        <w:jc w:val="both"/>
      </w:pPr>
      <w:r>
        <w:rPr>
          <w:rFonts w:ascii="Times New Roman"/>
          <w:b w:val="false"/>
          <w:i w:val="false"/>
          <w:color w:val="000000"/>
          <w:sz w:val="28"/>
        </w:rPr>
        <w:t>
      8) орындалған ғылыми, ғылыми-техникалық жобалар мен бағдарламалардың (есептердің), сондай-ақ ҒҒТҚН коммерцияландыру жобаларының нәтижелерін бағалауды жүргізеді.</w:t>
      </w:r>
    </w:p>
    <w:bookmarkEnd w:id="79"/>
    <w:bookmarkStart w:name="z82" w:id="80"/>
    <w:p>
      <w:pPr>
        <w:spacing w:after="0"/>
        <w:ind w:left="0"/>
        <w:jc w:val="both"/>
      </w:pPr>
      <w:r>
        <w:rPr>
          <w:rFonts w:ascii="Times New Roman"/>
          <w:b w:val="false"/>
          <w:i w:val="false"/>
          <w:color w:val="000000"/>
          <w:sz w:val="28"/>
        </w:rPr>
        <w:t>
      14. Сарапшылар ұйымдастырушының қазақстандық және шетелдік сарапшыларының деректер базасына шарт жасалғаннан кейін енгізіледі.</w:t>
      </w:r>
    </w:p>
    <w:bookmarkEnd w:id="80"/>
    <w:p>
      <w:pPr>
        <w:spacing w:after="0"/>
        <w:ind w:left="0"/>
        <w:jc w:val="both"/>
      </w:pPr>
      <w:r>
        <w:rPr>
          <w:rFonts w:ascii="Times New Roman"/>
          <w:b w:val="false"/>
          <w:i w:val="false"/>
          <w:color w:val="000000"/>
          <w:sz w:val="28"/>
        </w:rPr>
        <w:t xml:space="preserve">
      Сарапшылар оларды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6), 7), 8), 9), 10), 11), 12), 13), 14) тармақшаларына сәйкестігі тұрғысынан тексеріледі.</w:t>
      </w:r>
    </w:p>
    <w:p>
      <w:pPr>
        <w:spacing w:after="0"/>
        <w:ind w:left="0"/>
        <w:jc w:val="both"/>
      </w:pPr>
      <w:r>
        <w:rPr>
          <w:rFonts w:ascii="Times New Roman"/>
          <w:b w:val="false"/>
          <w:i w:val="false"/>
          <w:color w:val="000000"/>
          <w:sz w:val="28"/>
        </w:rPr>
        <w:t>
      Қазақстандық және шетелдік сарапшылардың деректер базасын қалыптастыру үшін іріктеу Web of Science (Clarivate Analytics) (Вэб оф Сайнс (Кларивэйт Аналитикс) және Scopus (Elsevier) (Скопус (Эльзевир) халықаралық деректер базасын, сондай-ақ Incites (Clarivate Analytics) (Инсайт (Кларивэйт Аналитикс), SciVal (Elsevier) (Сайвал (Эльзевир) және Publons (Clarivate Analytics) (Паблонс (Кларивэйт Аналитикс) талдамалық құралдарын пайдалана отырып, олардың мамандануы мен ғылыми, ғылыми-техникалық жобалар мен бағдарламалардың, сондай-ақ ҒҒТҚН коммерцияландыру жобаларының ерекшеліктеріне сәйкес ғылыми метрикалық көрсеткіштер негізінде жүргізіледі, олардың кандидатураларын шет елдердің жетекші университеттері, ғылыми-зерттеу мекемелері, ұлттық ғылым академиялары мен ғылыми қоғамдастықтар ұсынады.</w:t>
      </w:r>
    </w:p>
    <w:p>
      <w:pPr>
        <w:spacing w:after="0"/>
        <w:ind w:left="0"/>
        <w:jc w:val="both"/>
      </w:pPr>
      <w:r>
        <w:rPr>
          <w:rFonts w:ascii="Times New Roman"/>
          <w:b w:val="false"/>
          <w:i w:val="false"/>
          <w:color w:val="000000"/>
          <w:sz w:val="28"/>
        </w:rPr>
        <w:t>
      Сарапшылар МҒТС және ҒҒТҚН коммерцияландыру жобаларын тәуелсіздігі, объективтілігі, құзыреттілігі, кешенділігі, нақтылығы, толықтығы және сараптамалық қорытындылардың негізділігі қағидаттарында сараптама жүргізеді.</w:t>
      </w:r>
    </w:p>
    <w:p>
      <w:pPr>
        <w:spacing w:after="0"/>
        <w:ind w:left="0"/>
        <w:jc w:val="both"/>
      </w:pPr>
      <w:r>
        <w:rPr>
          <w:rFonts w:ascii="Times New Roman"/>
          <w:b w:val="false"/>
          <w:i w:val="false"/>
          <w:color w:val="000000"/>
          <w:sz w:val="28"/>
        </w:rPr>
        <w:t>
      Сарапшымен жасалған шарт сараптаманы жүргізу мерзімі, сараптамаға ұсынылған материалдардың коммерциялық құпиясын сақтауды қамтамасыз ететін МҒТС объектілері туралы мәліметтердің құпиялылығы, сарапшының ғылыми этика қағидаттары мен нормаларын сақтауы жөніндегі шарттарды қамтуға және сарапшы туралы мәліметтердің құпиялылығына кепілдік береді.</w:t>
      </w:r>
    </w:p>
    <w:p>
      <w:pPr>
        <w:spacing w:after="0"/>
        <w:ind w:left="0"/>
        <w:jc w:val="both"/>
      </w:pPr>
      <w:r>
        <w:rPr>
          <w:rFonts w:ascii="Times New Roman"/>
          <w:b w:val="false"/>
          <w:i w:val="false"/>
          <w:color w:val="000000"/>
          <w:sz w:val="28"/>
        </w:rPr>
        <w:t>
      Бас тарту негіздемесінсіз сарапшының бастамасы бойынша шарттарды бұзу туралы мәліметтер қазақстандық және шетелдік сарапшылардың автоматтандырылған дерекқорына енгізіледі.</w:t>
      </w:r>
    </w:p>
    <w:p>
      <w:pPr>
        <w:spacing w:after="0"/>
        <w:ind w:left="0"/>
        <w:jc w:val="both"/>
      </w:pPr>
      <w:r>
        <w:rPr>
          <w:rFonts w:ascii="Times New Roman"/>
          <w:b w:val="false"/>
          <w:i w:val="false"/>
          <w:color w:val="000000"/>
          <w:sz w:val="28"/>
        </w:rPr>
        <w:t xml:space="preserve">
      Сарапшының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МҒТС жүргізудің шарттық талаптарын және (немесе) қағидаттарын бұзуы ұйымдастырушының оны автоматтандырылған дерекқордан алып тастауы үшін негіз болып табылады.</w:t>
      </w:r>
    </w:p>
    <w:p>
      <w:pPr>
        <w:spacing w:after="0"/>
        <w:ind w:left="0"/>
        <w:jc w:val="both"/>
      </w:pPr>
      <w:r>
        <w:rPr>
          <w:rFonts w:ascii="Times New Roman"/>
          <w:b w:val="false"/>
          <w:i w:val="false"/>
          <w:color w:val="000000"/>
          <w:sz w:val="28"/>
        </w:rPr>
        <w:t>
      Гранттық немесе бағдарламалық-нысаналы қаржыландыру конкурсына берілген конкурстық өтінімдер бойынша МҒТС жүргізу кезінде әрбір жоба бойынша сарапшыларды іріктеу және тағайындау кездейсоқ таңдау әдісімен автоматтандырылған цифрлық жүйе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15. Жобалар мен бағдарламалардың МҒТС-ын ұйымдастыру және жүргізу мерзімдері мынадай кезеңдерді қамтиды:</w:t>
      </w:r>
    </w:p>
    <w:bookmarkEnd w:id="81"/>
    <w:bookmarkStart w:name="z84" w:id="82"/>
    <w:p>
      <w:pPr>
        <w:spacing w:after="0"/>
        <w:ind w:left="0"/>
        <w:jc w:val="both"/>
      </w:pPr>
      <w:r>
        <w:rPr>
          <w:rFonts w:ascii="Times New Roman"/>
          <w:b w:val="false"/>
          <w:i w:val="false"/>
          <w:color w:val="000000"/>
          <w:sz w:val="28"/>
        </w:rPr>
        <w:t xml:space="preserve">
      1) сарапшыларды іріктеу және олармен МҒТС жүргізу бойынша қызметтер көрсету туралы шарт жасасу – ұйымдастырушы өтінімдерге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сақталуы тұрғысынан тексеру жүргізгеннен кейін жеті жұмыс күнінен аспайды;</w:t>
      </w:r>
    </w:p>
    <w:bookmarkEnd w:id="82"/>
    <w:bookmarkStart w:name="z85" w:id="83"/>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83"/>
    <w:bookmarkStart w:name="z86" w:id="84"/>
    <w:p>
      <w:pPr>
        <w:spacing w:after="0"/>
        <w:ind w:left="0"/>
        <w:jc w:val="both"/>
      </w:pPr>
      <w:r>
        <w:rPr>
          <w:rFonts w:ascii="Times New Roman"/>
          <w:b w:val="false"/>
          <w:i w:val="false"/>
          <w:color w:val="000000"/>
          <w:sz w:val="28"/>
        </w:rPr>
        <w:t>
      3) қаржыландырудың сұралатын сомасының негізділігін бағалау – МҒТС аяқталғаннан кейін жеті жұмыс күнінен аспайды;</w:t>
      </w:r>
    </w:p>
    <w:bookmarkEnd w:id="84"/>
    <w:bookmarkStart w:name="z87" w:id="85"/>
    <w:p>
      <w:pPr>
        <w:spacing w:after="0"/>
        <w:ind w:left="0"/>
        <w:jc w:val="both"/>
      </w:pPr>
      <w:r>
        <w:rPr>
          <w:rFonts w:ascii="Times New Roman"/>
          <w:b w:val="false"/>
          <w:i w:val="false"/>
          <w:color w:val="000000"/>
          <w:sz w:val="28"/>
        </w:rPr>
        <w:t>
      4) бір өтінімге МҒТС жүргізу – күнтізбелік жеті күннен аспайды.</w:t>
      </w:r>
    </w:p>
    <w:bookmarkEnd w:id="85"/>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ғылыми-техникалық жобалар мен бағдарламаларға сараптаманы ұйымдастыру және жүргізу Қазақстан Республикасының мемлекеттік құпиялар туралы заңнамасы сақтала отырып жүзеге асырылады. Сарапшыларды іріктеу мемлекеттік құпияларды құрайтын жобалармен және бағдарламалармен жұмыс істеуге тиісті рұқсаты бар, Хирш индексі ескерілмей қазақстандық сарапшылар арасынан жүзеге асырылады.</w:t>
      </w:r>
    </w:p>
    <w:bookmarkStart w:name="z88" w:id="86"/>
    <w:p>
      <w:pPr>
        <w:spacing w:after="0"/>
        <w:ind w:left="0"/>
        <w:jc w:val="both"/>
      </w:pPr>
      <w:r>
        <w:rPr>
          <w:rFonts w:ascii="Times New Roman"/>
          <w:b w:val="false"/>
          <w:i w:val="false"/>
          <w:color w:val="000000"/>
          <w:sz w:val="28"/>
        </w:rPr>
        <w:t>
      16. Іргелі ғылыми зерттеулерді жүзеге асыратын ғылыми ұйымдарды қаржыландыруға арналған өтінімдерге МҒТС ұйымдастыру және жүргізу мерзімдері мынадай кезеңдерді қамтиды:</w:t>
      </w:r>
    </w:p>
    <w:bookmarkEnd w:id="86"/>
    <w:bookmarkStart w:name="z89" w:id="87"/>
    <w:p>
      <w:pPr>
        <w:spacing w:after="0"/>
        <w:ind w:left="0"/>
        <w:jc w:val="both"/>
      </w:pPr>
      <w:r>
        <w:rPr>
          <w:rFonts w:ascii="Times New Roman"/>
          <w:b w:val="false"/>
          <w:i w:val="false"/>
          <w:color w:val="000000"/>
          <w:sz w:val="28"/>
        </w:rPr>
        <w:t>
      1) МҒТС жүргізу, оның ішінде сарапшыларды іріктеу және олармен МҒТС жүргізу бойынша қызметтер көрсету туралы шарттар жасасу – сарапшымен шарт жасалған күннен бастап 10 (он) жұмыс күнінен аспайды;</w:t>
      </w:r>
    </w:p>
    <w:bookmarkEnd w:id="87"/>
    <w:bookmarkStart w:name="z90" w:id="88"/>
    <w:p>
      <w:pPr>
        <w:spacing w:after="0"/>
        <w:ind w:left="0"/>
        <w:jc w:val="both"/>
      </w:pPr>
      <w:r>
        <w:rPr>
          <w:rFonts w:ascii="Times New Roman"/>
          <w:b w:val="false"/>
          <w:i w:val="false"/>
          <w:color w:val="000000"/>
          <w:sz w:val="28"/>
        </w:rPr>
        <w:t>
      2) қаржыландырудың сұралатын сомасының негізділігін бағалау – МҒТС аяқталғаннан кейін 3 (үш) жұмыс күнінен аспайды.</w:t>
      </w:r>
    </w:p>
    <w:bookmarkEnd w:id="88"/>
    <w:p>
      <w:pPr>
        <w:spacing w:after="0"/>
        <w:ind w:left="0"/>
        <w:jc w:val="both"/>
      </w:pPr>
      <w:r>
        <w:rPr>
          <w:rFonts w:ascii="Times New Roman"/>
          <w:b w:val="false"/>
          <w:i w:val="false"/>
          <w:color w:val="000000"/>
          <w:sz w:val="28"/>
        </w:rPr>
        <w:t>
      Ұйымдастырушы әрбір кезеңнің аяқталғаны туралы ақпаратты өзінің интернет-ресурсында ол аяқталғаннан кейін 1 (бір) жұмыс күні ішінде жариялайды.</w:t>
      </w:r>
    </w:p>
    <w:bookmarkStart w:name="z91" w:id="89"/>
    <w:p>
      <w:pPr>
        <w:spacing w:after="0"/>
        <w:ind w:left="0"/>
        <w:jc w:val="both"/>
      </w:pPr>
      <w:r>
        <w:rPr>
          <w:rFonts w:ascii="Times New Roman"/>
          <w:b w:val="false"/>
          <w:i w:val="false"/>
          <w:color w:val="000000"/>
          <w:sz w:val="28"/>
        </w:rPr>
        <w:t>
      17. Ғылым мен техника саласындағы мемлекеттік сыйлықты алу үшін ұсынылған ғылыми-зерттеу жұмыстарының МҒТС-ын ұйымдастыру және жүргізу мерзімдері мынадай кезеңдерді қамтиды:</w:t>
      </w:r>
    </w:p>
    <w:bookmarkEnd w:id="89"/>
    <w:bookmarkStart w:name="z92" w:id="90"/>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жұмыстарды алған күннен бастап жеті жұмыс күнінен аспайды;</w:t>
      </w:r>
    </w:p>
    <w:bookmarkEnd w:id="90"/>
    <w:bookmarkStart w:name="z93" w:id="91"/>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91"/>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Start w:name="z94" w:id="92"/>
    <w:p>
      <w:pPr>
        <w:spacing w:after="0"/>
        <w:ind w:left="0"/>
        <w:jc w:val="both"/>
      </w:pPr>
      <w:r>
        <w:rPr>
          <w:rFonts w:ascii="Times New Roman"/>
          <w:b w:val="false"/>
          <w:i w:val="false"/>
          <w:color w:val="000000"/>
          <w:sz w:val="28"/>
        </w:rPr>
        <w:t>
      18. Іргелі ғылыми зерттеулерді жүзеге асыратын ғылыми ұйымдардың жобаларын гранттық және бағдарламалық-нысаналы қаржыландыру шеңберінде ғылыми және (немесе) ғылыми-техникалық қызмет туралы қорытынды (аралық) есептер бойынша МҒТС ұйымдастыру және жүргізу мерзімдері мынадай кезеңдерді қамтиды:</w:t>
      </w:r>
    </w:p>
    <w:bookmarkEnd w:id="92"/>
    <w:bookmarkStart w:name="z95" w:id="93"/>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есеп алған күннен бастап бес жұмыс күнінен аспайды;</w:t>
      </w:r>
    </w:p>
    <w:bookmarkEnd w:id="93"/>
    <w:bookmarkStart w:name="z96" w:id="94"/>
    <w:p>
      <w:pPr>
        <w:spacing w:after="0"/>
        <w:ind w:left="0"/>
        <w:jc w:val="both"/>
      </w:pPr>
      <w:r>
        <w:rPr>
          <w:rFonts w:ascii="Times New Roman"/>
          <w:b w:val="false"/>
          <w:i w:val="false"/>
          <w:color w:val="000000"/>
          <w:sz w:val="28"/>
        </w:rPr>
        <w:t>
      2) МҒТС жүргізу – сарапшымен шарт жасасқан күннен бастап он бес жұмыс күнінен аспайды.</w:t>
      </w:r>
    </w:p>
    <w:bookmarkEnd w:id="94"/>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(немесе) ғылыми-техникалық қызмет туралы қорытынды (аралық) есептерге сараптаманы ұйымдастыру және жүргізу Қазақстан Республикасының мемлекеттік құпиялар туралы заңнамасы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Start w:name="z97" w:id="95"/>
    <w:p>
      <w:pPr>
        <w:spacing w:after="0"/>
        <w:ind w:left="0"/>
        <w:jc w:val="both"/>
      </w:pPr>
      <w:r>
        <w:rPr>
          <w:rFonts w:ascii="Times New Roman"/>
          <w:b w:val="false"/>
          <w:i w:val="false"/>
          <w:color w:val="000000"/>
          <w:sz w:val="28"/>
        </w:rPr>
        <w:t xml:space="preserve">
      19. Өтінімдер бойынша қаржыландырудың сұралатын сомасының негізділігін бағалау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балл қойылмай жасалады.</w:t>
      </w:r>
    </w:p>
    <w:bookmarkEnd w:id="95"/>
    <w:p>
      <w:pPr>
        <w:spacing w:after="0"/>
        <w:ind w:left="0"/>
        <w:jc w:val="both"/>
      </w:pPr>
      <w:r>
        <w:rPr>
          <w:rFonts w:ascii="Times New Roman"/>
          <w:b w:val="false"/>
          <w:i w:val="false"/>
          <w:color w:val="000000"/>
          <w:sz w:val="28"/>
        </w:rPr>
        <w:t xml:space="preserve">
      МҒТС объектісі бойынша сарапшының қорытындысы МҒТС объектісіне, іргелі ғылыми зерттеулерді жүзеге асыратын ғылыми ұйымдардың жобаларына байланысты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жасалады.</w:t>
      </w:r>
    </w:p>
    <w:p>
      <w:pPr>
        <w:spacing w:after="0"/>
        <w:ind w:left="0"/>
        <w:jc w:val="both"/>
      </w:pPr>
      <w:r>
        <w:rPr>
          <w:rFonts w:ascii="Times New Roman"/>
          <w:b w:val="false"/>
          <w:i w:val="false"/>
          <w:color w:val="000000"/>
          <w:sz w:val="28"/>
        </w:rPr>
        <w:t xml:space="preserve">
      Сарапшының қорытындысында сарапшының әрбір бағалау өлшемшарты бойынша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МҒТС объектілері үшін сараптамалық бағалау жүйесіне сәйкес балл алынады.</w:t>
      </w:r>
    </w:p>
    <w:p>
      <w:pPr>
        <w:spacing w:after="0"/>
        <w:ind w:left="0"/>
        <w:jc w:val="both"/>
      </w:pPr>
      <w:r>
        <w:rPr>
          <w:rFonts w:ascii="Times New Roman"/>
          <w:b w:val="false"/>
          <w:i w:val="false"/>
          <w:color w:val="000000"/>
          <w:sz w:val="28"/>
        </w:rPr>
        <w:t xml:space="preserve">
      МҒТС объектісіне кешенді (комиссиялық) сараптама жүргізілген кезде сараптамалық топ құрылады. Сараптамалық топ мүшелерінің қатарынан төраға сайланады және сараптамалық топ отырысының хатшысы айқындалады. Сараптамалық топтың отырысы бетпе-бет нысанда және (немесе) онлайн- конференциялар арқылы жүргізіледі. Сараптама үшін ұсынылған материалдардың көлеміне қарай кешенді (комиссиялық) сараптама кемінде үш және он бестен аспайтын сарапшылардың қатысуымен жүргізіледі. МҒТС объектісінің кешенді (комиссиялық) сараптамасының нәтижелері бойынша МҒТС объектісіне байланысты осы Қағидаларға </w:t>
      </w:r>
      <w:r>
        <w:rPr>
          <w:rFonts w:ascii="Times New Roman"/>
          <w:b w:val="false"/>
          <w:i w:val="false"/>
          <w:color w:val="000000"/>
          <w:sz w:val="28"/>
        </w:rPr>
        <w:t>7</w:t>
      </w:r>
      <w:r>
        <w:rPr>
          <w:rFonts w:ascii="Times New Roman"/>
          <w:b w:val="false"/>
          <w:i w:val="false"/>
          <w:color w:val="000000"/>
          <w:sz w:val="28"/>
        </w:rPr>
        <w:t xml:space="preserve"> немесе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сарапшының қорытындысы жасалады.</w:t>
      </w:r>
    </w:p>
    <w:bookmarkStart w:name="z98" w:id="96"/>
    <w:p>
      <w:pPr>
        <w:spacing w:after="0"/>
        <w:ind w:left="0"/>
        <w:jc w:val="both"/>
      </w:pPr>
      <w:r>
        <w:rPr>
          <w:rFonts w:ascii="Times New Roman"/>
          <w:b w:val="false"/>
          <w:i w:val="false"/>
          <w:color w:val="000000"/>
          <w:sz w:val="28"/>
        </w:rPr>
        <w:t>
      20. Гранттық және бағдарламалық-нысаналы қаржыландыруға ұсынылған МҒТС объектілерінің, тапсырыс берушінің өтініші бойынша мемлекеттік бюджет қаражаты есебінен іргелі ғылыми зерттеулерді жүзеге асыратын ғылыми ұйымдар өтінімдерінің МҒТС нәтижесі МҒТС қорытындысы болып табылады.</w:t>
      </w:r>
    </w:p>
    <w:bookmarkEnd w:id="96"/>
    <w:p>
      <w:pPr>
        <w:spacing w:after="0"/>
        <w:ind w:left="0"/>
        <w:jc w:val="both"/>
      </w:pPr>
      <w:r>
        <w:rPr>
          <w:rFonts w:ascii="Times New Roman"/>
          <w:b w:val="false"/>
          <w:i w:val="false"/>
          <w:color w:val="000000"/>
          <w:sz w:val="28"/>
        </w:rPr>
        <w:t>
      Ұйымдастырушы мәлімделген қаржыландыру сомаларын көрсете отырып, МҒТС нәтижесінің негізінде гранттық немесе бағдарламалық-нысаналы қаржыландыру конкурсына ұсынылған өтінімдердің, сондай-ақ ғылыми, ғылыми-техникалық жобалар мен бағдарламаларды қаржыландыру туралы іргелі ғылыми зерттеулерді жүзеге асыратын ғылыми ұйымдардың өтінімдерінің сараланған тізімін еркін нысанда жасайды.</w:t>
      </w:r>
    </w:p>
    <w:p>
      <w:pPr>
        <w:spacing w:after="0"/>
        <w:ind w:left="0"/>
        <w:jc w:val="both"/>
      </w:pPr>
      <w:r>
        <w:rPr>
          <w:rFonts w:ascii="Times New Roman"/>
          <w:b w:val="false"/>
          <w:i w:val="false"/>
          <w:color w:val="000000"/>
          <w:sz w:val="28"/>
        </w:rPr>
        <w:t>
      Ұйымдастырушы МҒТС шекті балынан төмен балл жинаған өтінімдер бойынша өтінім берушілерге (ғылыми жетекшіге) МҒТС аяқталғаннан кейін үш жұмыс күні ішінде ұйымдастырушының интернет-ресурсы арқылы МҒТС нәтижелерін (МҒТС балын көрсете отырып) қайтарады.</w:t>
      </w:r>
    </w:p>
    <w:p>
      <w:pPr>
        <w:spacing w:after="0"/>
        <w:ind w:left="0"/>
        <w:jc w:val="both"/>
      </w:pPr>
      <w:r>
        <w:rPr>
          <w:rFonts w:ascii="Times New Roman"/>
          <w:b w:val="false"/>
          <w:i w:val="false"/>
          <w:color w:val="000000"/>
          <w:sz w:val="28"/>
        </w:rPr>
        <w:t>
      МҒТС шекті балын және одан жоғары балл алған өтінімдер қаржыландырудың сұралатын сомасының негізділігін бағалау үшін МҒТС нәтижелерімен (МҒТС балын көрсетпей) бірге сарапшыға МҒТС аяқталғаннан кейін үш жұмыс күні ішінде жіберіледі.</w:t>
      </w:r>
    </w:p>
    <w:bookmarkStart w:name="z99" w:id="97"/>
    <w:p>
      <w:pPr>
        <w:spacing w:after="0"/>
        <w:ind w:left="0"/>
        <w:jc w:val="both"/>
      </w:pPr>
      <w:r>
        <w:rPr>
          <w:rFonts w:ascii="Times New Roman"/>
          <w:b w:val="false"/>
          <w:i w:val="false"/>
          <w:color w:val="000000"/>
          <w:sz w:val="28"/>
        </w:rPr>
        <w:t>
      21. Қаржыландырудың сұралатын сомасының негізділігін бағалау нәтижелері МҒТС нәтижелерімен бірге (МҒТС балын көрсетпей) тиісті ұлттық ғылыми кеңестерге (бұдан әрі – ҰҒК) сараптама аяқталған күннен бастап екі жұмыс күні ішінде жолданады.</w:t>
      </w:r>
    </w:p>
    <w:bookmarkEnd w:id="97"/>
    <w:p>
      <w:pPr>
        <w:spacing w:after="0"/>
        <w:ind w:left="0"/>
        <w:jc w:val="both"/>
      </w:pPr>
      <w:r>
        <w:rPr>
          <w:rFonts w:ascii="Times New Roman"/>
          <w:b w:val="false"/>
          <w:i w:val="false"/>
          <w:color w:val="000000"/>
          <w:sz w:val="28"/>
        </w:rPr>
        <w:t>
      ҰҒК өтінімдерді қарауды аяқтағаннан кейін ұйымдастырушы әрбір өтінім үшін МҒТС қорытындысына сәйкес балл мен ҰҒК айқындаған бағалау парағының балын қосу арқылы жиынтық балды айқындайды.</w:t>
      </w:r>
    </w:p>
    <w:p>
      <w:pPr>
        <w:spacing w:after="0"/>
        <w:ind w:left="0"/>
        <w:jc w:val="both"/>
      </w:pPr>
      <w:r>
        <w:rPr>
          <w:rFonts w:ascii="Times New Roman"/>
          <w:b w:val="false"/>
          <w:i w:val="false"/>
          <w:color w:val="000000"/>
          <w:sz w:val="28"/>
        </w:rPr>
        <w:t>
      Ұйымдастырушы әрбір басым бағыт бойынша ең жоғары балдан бастап "жоғарыдан төмен қарай" өтінімдердің сараланған тізімін жасайды және оны екі жұмыс күні ішінде шешім қабылдау үшін тиісті ҰҒК-ге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22. Ұйымдастырушы Ғылым мен техника саласындағы мемлекеттік сыйлықты алу үшін ұсынылған ғылыми-зерттеу жұмыстары бойынша МҒТС нәтижелерін тапсырыс берушіге жолдайды.</w:t>
      </w:r>
    </w:p>
    <w:bookmarkEnd w:id="98"/>
    <w:bookmarkStart w:name="z101" w:id="99"/>
    <w:p>
      <w:pPr>
        <w:spacing w:after="0"/>
        <w:ind w:left="0"/>
        <w:jc w:val="both"/>
      </w:pPr>
      <w:r>
        <w:rPr>
          <w:rFonts w:ascii="Times New Roman"/>
          <w:b w:val="false"/>
          <w:i w:val="false"/>
          <w:color w:val="000000"/>
          <w:sz w:val="28"/>
        </w:rPr>
        <w:t>
      23. Ұйымдастырушы бағдарламалық-нысаналы қаржыландыру шеңберінде ғылыми және (немесе) ғылыми-техникалық қызмет туралы қорытынды (аралық) есептер бойынша МҒТС қорытындысын, сондай-ақ іргелі ғылыми зерттеулерді жүзеге асыратын ғылыми ұйымдардың тізбесіне енгізілген, мемлекет жүз пайыз қатысатын мемлекеттік ғылыми ұйымдар мен ғылыми ұйымдардың есептерін тиісті ҰҒК-ге жолдайды.</w:t>
      </w:r>
    </w:p>
    <w:bookmarkEnd w:id="99"/>
    <w:p>
      <w:pPr>
        <w:spacing w:after="0"/>
        <w:ind w:left="0"/>
        <w:jc w:val="both"/>
      </w:pPr>
      <w:r>
        <w:rPr>
          <w:rFonts w:ascii="Times New Roman"/>
          <w:b w:val="false"/>
          <w:i w:val="false"/>
          <w:color w:val="000000"/>
          <w:sz w:val="28"/>
        </w:rPr>
        <w:t>
      Ұйымдастырушы гранттық қаржыландыру шеңберінде ғылыми және (немесе) ғылыми-техникалық қызмет туралы қорытынды есептер бойынша МҒТС қорытындысын тиісті ҰҒК-ге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24. Ұйымдастырушы өзінің интернет-ресурсында:</w:t>
      </w:r>
    </w:p>
    <w:bookmarkEnd w:id="100"/>
    <w:bookmarkStart w:name="z103" w:id="101"/>
    <w:p>
      <w:pPr>
        <w:spacing w:after="0"/>
        <w:ind w:left="0"/>
        <w:jc w:val="both"/>
      </w:pPr>
      <w:r>
        <w:rPr>
          <w:rFonts w:ascii="Times New Roman"/>
          <w:b w:val="false"/>
          <w:i w:val="false"/>
          <w:color w:val="000000"/>
          <w:sz w:val="28"/>
        </w:rPr>
        <w:t>
      1) мемлекеттік бюджет қаражаты есебінен гранттық немесе бағдарламалық-нысаналы қаржыландыруға арналған конкурс, сондай-ақ іргелі ғылыми зерттеулерді жүзеге асыратын ғылыми ұйымдардың өтінімдері шеңберінде МҒТС өткеннен кейін 3 (үш) жұмыс күні ішінде көрсетілген конкурс шеңберінде МҒТС шекті балынан төмен балл алған МҒТС объектілері бойынша ЖТН-ды, МҒТС қорытындысы негізіндегі қорытынды балдарды;</w:t>
      </w:r>
    </w:p>
    <w:bookmarkEnd w:id="101"/>
    <w:bookmarkStart w:name="z104" w:id="102"/>
    <w:p>
      <w:pPr>
        <w:spacing w:after="0"/>
        <w:ind w:left="0"/>
        <w:jc w:val="both"/>
      </w:pPr>
      <w:r>
        <w:rPr>
          <w:rFonts w:ascii="Times New Roman"/>
          <w:b w:val="false"/>
          <w:i w:val="false"/>
          <w:color w:val="000000"/>
          <w:sz w:val="28"/>
        </w:rPr>
        <w:t>
      2) мемлекеттік құпияларды және таратылуы шектелген қызметтік ақпаратты құрайтын мәліметтерді қамтитын объектілерге МҒТС жүргізу үшін тартылған қазақстандық сарапшыларға қатысты ақпаратты қоспағанда, жыл сайын жылдың соңында ұйымдар мен елдер бойынша орташа Хирш индексін көрсете отырып, қазақстандық және шетелдік сарапшыларды тарту туралы жалпы талдаманы;</w:t>
      </w:r>
    </w:p>
    <w:bookmarkEnd w:id="102"/>
    <w:bookmarkStart w:name="z105" w:id="103"/>
    <w:p>
      <w:pPr>
        <w:spacing w:after="0"/>
        <w:ind w:left="0"/>
        <w:jc w:val="both"/>
      </w:pPr>
      <w:r>
        <w:rPr>
          <w:rFonts w:ascii="Times New Roman"/>
          <w:b w:val="false"/>
          <w:i w:val="false"/>
          <w:color w:val="000000"/>
          <w:sz w:val="28"/>
        </w:rPr>
        <w:t>
      3) МҒТС аяқталғаннан кейін ұйымдастырушының интернет-ресурсы арқылы ғылыми жетекшіге және өтінім берушіге жолданатын ғылыми, ғылыми-техникалық жобалар мен бағдарламалар, іргелі ғылыми зерттеулерді жүзеге асыратын ғылыми ұйымдардың жобалары бойынша МҒТС жүргізуге тартылған сарапшылардың Хирш индекстерін жариялайды.</w:t>
      </w:r>
    </w:p>
    <w:bookmarkEnd w:id="103"/>
    <w:bookmarkStart w:name="z106" w:id="104"/>
    <w:p>
      <w:pPr>
        <w:spacing w:after="0"/>
        <w:ind w:left="0"/>
        <w:jc w:val="both"/>
      </w:pPr>
      <w:r>
        <w:rPr>
          <w:rFonts w:ascii="Times New Roman"/>
          <w:b w:val="false"/>
          <w:i w:val="false"/>
          <w:color w:val="000000"/>
          <w:sz w:val="28"/>
        </w:rPr>
        <w:t>
      25. МҒТС объектісі МҒТС-ға ұсынылған кезден бастап ҰҒК қарағанға дейін өтінім берушілер, ғылыми жетекшілер және (немесе) сарапшылар:</w:t>
      </w:r>
    </w:p>
    <w:bookmarkEnd w:id="104"/>
    <w:bookmarkStart w:name="z107" w:id="105"/>
    <w:p>
      <w:pPr>
        <w:spacing w:after="0"/>
        <w:ind w:left="0"/>
        <w:jc w:val="both"/>
      </w:pPr>
      <w:r>
        <w:rPr>
          <w:rFonts w:ascii="Times New Roman"/>
          <w:b w:val="false"/>
          <w:i w:val="false"/>
          <w:color w:val="000000"/>
          <w:sz w:val="28"/>
        </w:rPr>
        <w:t>
      1) ғылыми әдепті, биоэтика нормаларын бұзу фактілеріне ден қояды, мүдделер қақтығысын болғызбау және реттеу жөнінде шаралар қабылдайды;</w:t>
      </w:r>
    </w:p>
    <w:bookmarkEnd w:id="105"/>
    <w:bookmarkStart w:name="z108" w:id="106"/>
    <w:p>
      <w:pPr>
        <w:spacing w:after="0"/>
        <w:ind w:left="0"/>
        <w:jc w:val="both"/>
      </w:pPr>
      <w:r>
        <w:rPr>
          <w:rFonts w:ascii="Times New Roman"/>
          <w:b w:val="false"/>
          <w:i w:val="false"/>
          <w:color w:val="000000"/>
          <w:sz w:val="28"/>
        </w:rPr>
        <w:t>
      2) объективті, толық және дәйекті мәліметтерді ұсынады;</w:t>
      </w:r>
    </w:p>
    <w:bookmarkEnd w:id="106"/>
    <w:bookmarkStart w:name="z109" w:id="107"/>
    <w:p>
      <w:pPr>
        <w:spacing w:after="0"/>
        <w:ind w:left="0"/>
        <w:jc w:val="both"/>
      </w:pPr>
      <w:r>
        <w:rPr>
          <w:rFonts w:ascii="Times New Roman"/>
          <w:b w:val="false"/>
          <w:i w:val="false"/>
          <w:color w:val="000000"/>
          <w:sz w:val="28"/>
        </w:rPr>
        <w:t>
      3) ғылыми және (немесе) ғылыми-техникалық қызметтің процесі мен нәтижелерін бұрмаламайды;</w:t>
      </w:r>
    </w:p>
    <w:bookmarkEnd w:id="107"/>
    <w:bookmarkStart w:name="z110" w:id="108"/>
    <w:p>
      <w:pPr>
        <w:spacing w:after="0"/>
        <w:ind w:left="0"/>
        <w:jc w:val="both"/>
      </w:pPr>
      <w:r>
        <w:rPr>
          <w:rFonts w:ascii="Times New Roman"/>
          <w:b w:val="false"/>
          <w:i w:val="false"/>
          <w:color w:val="000000"/>
          <w:sz w:val="28"/>
        </w:rPr>
        <w:t>
      4) бөгде тұлғалардың зияткерлік меншік құқықтарын бұзуға немесе ғылыми-зерттеу қызметіне зиян келтіруге әкеп соғатын әрекет (әрекетсіздік) жасамайды.</w:t>
      </w:r>
    </w:p>
    <w:bookmarkEnd w:id="108"/>
    <w:bookmarkStart w:name="z111" w:id="109"/>
    <w:p>
      <w:pPr>
        <w:spacing w:after="0"/>
        <w:ind w:left="0"/>
        <w:jc w:val="both"/>
      </w:pPr>
      <w:r>
        <w:rPr>
          <w:rFonts w:ascii="Times New Roman"/>
          <w:b w:val="false"/>
          <w:i w:val="false"/>
          <w:color w:val="000000"/>
          <w:sz w:val="28"/>
        </w:rPr>
        <w:t>
      Сарапшы төмендегідей жағдайларда нақты ғылыми жобаға және (немесе) бағдарламаға МҒТС жүргізбейді:</w:t>
      </w:r>
    </w:p>
    <w:bookmarkEnd w:id="109"/>
    <w:bookmarkStart w:name="z112" w:id="110"/>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w:t>
      </w:r>
    </w:p>
    <w:bookmarkEnd w:id="110"/>
    <w:bookmarkStart w:name="z113" w:id="111"/>
    <w:p>
      <w:pPr>
        <w:spacing w:after="0"/>
        <w:ind w:left="0"/>
        <w:jc w:val="both"/>
      </w:pPr>
      <w:r>
        <w:rPr>
          <w:rFonts w:ascii="Times New Roman"/>
          <w:b w:val="false"/>
          <w:i w:val="false"/>
          <w:color w:val="000000"/>
          <w:sz w:val="28"/>
        </w:rPr>
        <w:t>
      2) соңғы бес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5 (бес) жыл ішінде қолдануды қоса алғанда, ғылыми жобаның және (немесе) бағдарламаның орындаушысымен бірлескен жарияланымдары болған;</w:t>
      </w:r>
    </w:p>
    <w:bookmarkEnd w:id="111"/>
    <w:bookmarkStart w:name="z114" w:id="112"/>
    <w:p>
      <w:pPr>
        <w:spacing w:after="0"/>
        <w:ind w:left="0"/>
        <w:jc w:val="both"/>
      </w:pPr>
      <w:r>
        <w:rPr>
          <w:rFonts w:ascii="Times New Roman"/>
          <w:b w:val="false"/>
          <w:i w:val="false"/>
          <w:color w:val="000000"/>
          <w:sz w:val="28"/>
        </w:rPr>
        <w:t>
      3) соңғы 5 (бес) жыл ішінде ғылыми жоба және (немесе) бағдарлама орындаушысына тікелей жетекшілік жасаған, оған бағынысты болған немесе консультациялық қызметтер көрсеткен;</w:t>
      </w:r>
    </w:p>
    <w:bookmarkEnd w:id="112"/>
    <w:bookmarkStart w:name="z115" w:id="113"/>
    <w:p>
      <w:pPr>
        <w:spacing w:after="0"/>
        <w:ind w:left="0"/>
        <w:jc w:val="both"/>
      </w:pPr>
      <w:r>
        <w:rPr>
          <w:rFonts w:ascii="Times New Roman"/>
          <w:b w:val="false"/>
          <w:i w:val="false"/>
          <w:color w:val="000000"/>
          <w:sz w:val="28"/>
        </w:rPr>
        <w:t>
      4) ғылыми жоба және (немесе) бағдарлама орындаушысымен некеде (ерлі-зайыптылықта) немесе жақын туысы болған;</w:t>
      </w:r>
    </w:p>
    <w:bookmarkEnd w:id="113"/>
    <w:bookmarkStart w:name="z116" w:id="114"/>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 (зайыбының) жақын туысы болған;</w:t>
      </w:r>
    </w:p>
    <w:bookmarkEnd w:id="114"/>
    <w:bookmarkStart w:name="z117" w:id="115"/>
    <w:p>
      <w:pPr>
        <w:spacing w:after="0"/>
        <w:ind w:left="0"/>
        <w:jc w:val="both"/>
      </w:pPr>
      <w:r>
        <w:rPr>
          <w:rFonts w:ascii="Times New Roman"/>
          <w:b w:val="false"/>
          <w:i w:val="false"/>
          <w:color w:val="000000"/>
          <w:sz w:val="28"/>
        </w:rPr>
        <w:t>
      6) ҰҒК мүшесі болған;</w:t>
      </w:r>
    </w:p>
    <w:bookmarkEnd w:id="115"/>
    <w:bookmarkStart w:name="z118" w:id="116"/>
    <w:p>
      <w:pPr>
        <w:spacing w:after="0"/>
        <w:ind w:left="0"/>
        <w:jc w:val="both"/>
      </w:pPr>
      <w:r>
        <w:rPr>
          <w:rFonts w:ascii="Times New Roman"/>
          <w:b w:val="false"/>
          <w:i w:val="false"/>
          <w:color w:val="000000"/>
          <w:sz w:val="28"/>
        </w:rPr>
        <w:t>
      7) сарапшы жобаның немесе бағдарламаның, диссертациялық жұмыстың ғылыми жетекшісі ретінде қатысса;</w:t>
      </w:r>
    </w:p>
    <w:bookmarkEnd w:id="116"/>
    <w:bookmarkStart w:name="z119" w:id="117"/>
    <w:p>
      <w:pPr>
        <w:spacing w:after="0"/>
        <w:ind w:left="0"/>
        <w:jc w:val="both"/>
      </w:pPr>
      <w:r>
        <w:rPr>
          <w:rFonts w:ascii="Times New Roman"/>
          <w:b w:val="false"/>
          <w:i w:val="false"/>
          <w:color w:val="000000"/>
          <w:sz w:val="28"/>
        </w:rPr>
        <w:t>
      8) жобаның немесе бағдарламаның, сарапшының диссертациялық жұмысының ғылыми жетекшісі ретінде қатысса.</w:t>
      </w:r>
    </w:p>
    <w:bookmarkEnd w:id="117"/>
    <w:p>
      <w:pPr>
        <w:spacing w:after="0"/>
        <w:ind w:left="0"/>
        <w:jc w:val="both"/>
      </w:pPr>
      <w:r>
        <w:rPr>
          <w:rFonts w:ascii="Times New Roman"/>
          <w:b w:val="false"/>
          <w:i w:val="false"/>
          <w:color w:val="000000"/>
          <w:sz w:val="28"/>
        </w:rPr>
        <w:t xml:space="preserve">
      Осы Қағидалардың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белгіленген ғылыми әдепті бұзу фактілеріне жол берілмейді. Ғылыми әдепті бұзу фактілері болған кезде, оның ішінде техникалық құралдарды қолдана және мамандануы МҒТС объектілеріне сәйкес келетін тәуелсіз мамандарды тарта отырып, дәлелдер, негіздемелер ұсынылады.</w:t>
      </w:r>
    </w:p>
    <w:bookmarkStart w:name="z120" w:id="118"/>
    <w:p>
      <w:pPr>
        <w:spacing w:after="0"/>
        <w:ind w:left="0"/>
        <w:jc w:val="left"/>
      </w:pPr>
      <w:r>
        <w:rPr>
          <w:rFonts w:ascii="Times New Roman"/>
          <w:b/>
          <w:i w:val="false"/>
          <w:color w:val="000000"/>
        </w:rPr>
        <w:t xml:space="preserve"> 3-тарау. Ғылыми және (немесе) ғылыми-техникалық қызмет нәтижелерін коммерцияландыру жобаларына мемлекеттік ғылыми-техникалық сараптаманы ұйымдастыру және жүргізу тәртібі</w:t>
      </w:r>
    </w:p>
    <w:bookmarkEnd w:id="118"/>
    <w:bookmarkStart w:name="z121" w:id="119"/>
    <w:p>
      <w:pPr>
        <w:spacing w:after="0"/>
        <w:ind w:left="0"/>
        <w:jc w:val="both"/>
      </w:pPr>
      <w:r>
        <w:rPr>
          <w:rFonts w:ascii="Times New Roman"/>
          <w:b w:val="false"/>
          <w:i w:val="false"/>
          <w:color w:val="000000"/>
          <w:sz w:val="28"/>
        </w:rPr>
        <w:t>
      26. Конкурсқа қатысатын ҒҒТҚН коммерцияландыру жобаларының сараптамасына технологиялық және экономикалық (маркетингтік) сараптама кіреді.</w:t>
      </w:r>
    </w:p>
    <w:bookmarkEnd w:id="119"/>
    <w:bookmarkStart w:name="z122" w:id="120"/>
    <w:p>
      <w:pPr>
        <w:spacing w:after="0"/>
        <w:ind w:left="0"/>
        <w:jc w:val="both"/>
      </w:pPr>
      <w:r>
        <w:rPr>
          <w:rFonts w:ascii="Times New Roman"/>
          <w:b w:val="false"/>
          <w:i w:val="false"/>
          <w:color w:val="000000"/>
          <w:sz w:val="28"/>
        </w:rPr>
        <w:t xml:space="preserve">
      27. Жобалардың сараптамасын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ұйымдастырушының әрбір сарапшымен жасасқан шарты негізінде ҒҒТҚН коммерцияландыру жобаларына сараптама жүргізу үшін тартылатын қазақстандық және шетелдік сарапшылар жүргізеді.</w:t>
      </w:r>
    </w:p>
    <w:bookmarkEnd w:id="120"/>
    <w:bookmarkStart w:name="z123" w:id="121"/>
    <w:p>
      <w:pPr>
        <w:spacing w:after="0"/>
        <w:ind w:left="0"/>
        <w:jc w:val="both"/>
      </w:pPr>
      <w:r>
        <w:rPr>
          <w:rFonts w:ascii="Times New Roman"/>
          <w:b w:val="false"/>
          <w:i w:val="false"/>
          <w:color w:val="000000"/>
          <w:sz w:val="28"/>
        </w:rPr>
        <w:t>
      28. Кешенді сараптама өтінім 3 немесе одан да көп экономика салалары бойынша өтінімдер үшін көзделген. Жобаға кешенді сараптама жүргізу кезінде құрамында үштен тоғызға дейін сарапшысы бар (тақ санда) сараптамалық топ құрылады.</w:t>
      </w:r>
    </w:p>
    <w:bookmarkEnd w:id="121"/>
    <w:bookmarkStart w:name="z124" w:id="122"/>
    <w:p>
      <w:pPr>
        <w:spacing w:after="0"/>
        <w:ind w:left="0"/>
        <w:jc w:val="both"/>
      </w:pPr>
      <w:r>
        <w:rPr>
          <w:rFonts w:ascii="Times New Roman"/>
          <w:b w:val="false"/>
          <w:i w:val="false"/>
          <w:color w:val="000000"/>
          <w:sz w:val="28"/>
        </w:rPr>
        <w:t>
      29. Ұйымдастырушы конкурстық құжаттамаға сәйкес өтінімдерге технологиялық және экономикалық (маркетингтік) сараптама жүргізуді Қаржыландыру қағидаларына сәйкес өтінімдердің конкурстық құжаттамаға сәйкестігін тексеру аяқталған күннен бастап күнтізбелік 45 (қырық бес) күннен кешіктірмей ұйымдастырады.</w:t>
      </w:r>
    </w:p>
    <w:bookmarkEnd w:id="122"/>
    <w:bookmarkStart w:name="z125" w:id="123"/>
    <w:p>
      <w:pPr>
        <w:spacing w:after="0"/>
        <w:ind w:left="0"/>
        <w:jc w:val="both"/>
      </w:pPr>
      <w:r>
        <w:rPr>
          <w:rFonts w:ascii="Times New Roman"/>
          <w:b w:val="false"/>
          <w:i w:val="false"/>
          <w:color w:val="000000"/>
          <w:sz w:val="28"/>
        </w:rPr>
        <w:t>
      30. Ұйымдастырушы:</w:t>
      </w:r>
    </w:p>
    <w:bookmarkEnd w:id="123"/>
    <w:bookmarkStart w:name="z126" w:id="124"/>
    <w:p>
      <w:pPr>
        <w:spacing w:after="0"/>
        <w:ind w:left="0"/>
        <w:jc w:val="both"/>
      </w:pPr>
      <w:r>
        <w:rPr>
          <w:rFonts w:ascii="Times New Roman"/>
          <w:b w:val="false"/>
          <w:i w:val="false"/>
          <w:color w:val="000000"/>
          <w:sz w:val="28"/>
        </w:rPr>
        <w:t>
      1) ҒҒТҚН коммерцияландыру жобаларына сараптама жүргізу үшін қазақстандық және шетелдік сарапшылардың деректер базасын қалыптастырады;</w:t>
      </w:r>
    </w:p>
    <w:bookmarkEnd w:id="124"/>
    <w:bookmarkStart w:name="z127" w:id="125"/>
    <w:p>
      <w:pPr>
        <w:spacing w:after="0"/>
        <w:ind w:left="0"/>
        <w:jc w:val="both"/>
      </w:pPr>
      <w:r>
        <w:rPr>
          <w:rFonts w:ascii="Times New Roman"/>
          <w:b w:val="false"/>
          <w:i w:val="false"/>
          <w:color w:val="000000"/>
          <w:sz w:val="28"/>
        </w:rPr>
        <w:t>
      2) қалыптастырылған қазақстандық және шетелдік сарапшылардың деректер базасын тұрақты негізде толықтырып отырады (жаңартады);</w:t>
      </w:r>
    </w:p>
    <w:bookmarkEnd w:id="125"/>
    <w:bookmarkStart w:name="z128" w:id="126"/>
    <w:p>
      <w:pPr>
        <w:spacing w:after="0"/>
        <w:ind w:left="0"/>
        <w:jc w:val="both"/>
      </w:pPr>
      <w:r>
        <w:rPr>
          <w:rFonts w:ascii="Times New Roman"/>
          <w:b w:val="false"/>
          <w:i w:val="false"/>
          <w:color w:val="000000"/>
          <w:sz w:val="28"/>
        </w:rPr>
        <w:t>
      3) конкурсқа келіп түскен өтінімдердің электрондық нұсқаларының деректер банкін қалыптастырады;</w:t>
      </w:r>
    </w:p>
    <w:bookmarkEnd w:id="126"/>
    <w:bookmarkStart w:name="z129" w:id="127"/>
    <w:p>
      <w:pPr>
        <w:spacing w:after="0"/>
        <w:ind w:left="0"/>
        <w:jc w:val="both"/>
      </w:pPr>
      <w:r>
        <w:rPr>
          <w:rFonts w:ascii="Times New Roman"/>
          <w:b w:val="false"/>
          <w:i w:val="false"/>
          <w:color w:val="000000"/>
          <w:sz w:val="28"/>
        </w:rPr>
        <w:t>
      4) әрбір өтінім үшін экономиканың басым секторы шеңберінде ұсынылған өтінімге байланысты деректер базасынан сарапшыларды таңдайды;</w:t>
      </w:r>
    </w:p>
    <w:bookmarkEnd w:id="127"/>
    <w:bookmarkStart w:name="z130" w:id="128"/>
    <w:p>
      <w:pPr>
        <w:spacing w:after="0"/>
        <w:ind w:left="0"/>
        <w:jc w:val="both"/>
      </w:pPr>
      <w:r>
        <w:rPr>
          <w:rFonts w:ascii="Times New Roman"/>
          <w:b w:val="false"/>
          <w:i w:val="false"/>
          <w:color w:val="000000"/>
          <w:sz w:val="28"/>
        </w:rPr>
        <w:t>
      5) өтінімдердің электрондық нұсқаларын ТС жүргізу үшін кемінде екі (қазақстандық және (немесе) шетелдік) сарапшыларға немесе кешенді сараптама жүргізу үшін сараптамалық топқа жолдайды;</w:t>
      </w:r>
    </w:p>
    <w:bookmarkEnd w:id="128"/>
    <w:bookmarkStart w:name="z131" w:id="129"/>
    <w:p>
      <w:pPr>
        <w:spacing w:after="0"/>
        <w:ind w:left="0"/>
        <w:jc w:val="both"/>
      </w:pPr>
      <w:r>
        <w:rPr>
          <w:rFonts w:ascii="Times New Roman"/>
          <w:b w:val="false"/>
          <w:i w:val="false"/>
          <w:color w:val="000000"/>
          <w:sz w:val="28"/>
        </w:rPr>
        <w:t>
      6) өтінімдердің электрондық нұсқаларын ЭМС жүргізу үшін кемінде екі қазақстандық сарапшыға немесе кешенді сараптама жүргізу үшін сараптамалық топқа жолдайды.</w:t>
      </w:r>
    </w:p>
    <w:bookmarkEnd w:id="129"/>
    <w:bookmarkStart w:name="z132" w:id="130"/>
    <w:p>
      <w:pPr>
        <w:spacing w:after="0"/>
        <w:ind w:left="0"/>
        <w:jc w:val="both"/>
      </w:pPr>
      <w:r>
        <w:rPr>
          <w:rFonts w:ascii="Times New Roman"/>
          <w:b w:val="false"/>
          <w:i w:val="false"/>
          <w:color w:val="000000"/>
          <w:sz w:val="28"/>
        </w:rPr>
        <w:t xml:space="preserve">
      31. Жоба бойынша ТС сарапшысының қорытындысы (сарапшылардың кешенді қорытындысы)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w:t>
      </w:r>
    </w:p>
    <w:bookmarkEnd w:id="130"/>
    <w:bookmarkStart w:name="z133" w:id="131"/>
    <w:p>
      <w:pPr>
        <w:spacing w:after="0"/>
        <w:ind w:left="0"/>
        <w:jc w:val="both"/>
      </w:pPr>
      <w:r>
        <w:rPr>
          <w:rFonts w:ascii="Times New Roman"/>
          <w:b w:val="false"/>
          <w:i w:val="false"/>
          <w:color w:val="000000"/>
          <w:sz w:val="28"/>
        </w:rPr>
        <w:t xml:space="preserve">
      32. Жоба бойынша ЭМС сарапшысының қорытындысы (сарапшылардың кешенді қорытындысы)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жасалады.</w:t>
      </w:r>
    </w:p>
    <w:bookmarkEnd w:id="131"/>
    <w:bookmarkStart w:name="z134" w:id="132"/>
    <w:p>
      <w:pPr>
        <w:spacing w:after="0"/>
        <w:ind w:left="0"/>
        <w:jc w:val="both"/>
      </w:pPr>
      <w:r>
        <w:rPr>
          <w:rFonts w:ascii="Times New Roman"/>
          <w:b w:val="false"/>
          <w:i w:val="false"/>
          <w:color w:val="000000"/>
          <w:sz w:val="28"/>
        </w:rPr>
        <w:t xml:space="preserve">
      33. Сарапшының қорытындысында әрбір бағалау өлшемшарты бойынша қазақстандық және (немесе) шетелдік сарапшы ҒҒТҚН коммерцияландыру жобасын сараптамалық бағалау жүйесі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балл қояды.</w:t>
      </w:r>
    </w:p>
    <w:bookmarkEnd w:id="132"/>
    <w:bookmarkStart w:name="z135" w:id="133"/>
    <w:p>
      <w:pPr>
        <w:spacing w:after="0"/>
        <w:ind w:left="0"/>
        <w:jc w:val="both"/>
      </w:pPr>
      <w:r>
        <w:rPr>
          <w:rFonts w:ascii="Times New Roman"/>
          <w:b w:val="false"/>
          <w:i w:val="false"/>
          <w:color w:val="000000"/>
          <w:sz w:val="28"/>
        </w:rPr>
        <w:t xml:space="preserve">
      34. Ұйымдастырушы ТС және ЭМС қорытындыларының негізінде әрбір жоба бойынша қорытынды балдары қойылған сараптаманың жиынтық қорытындылары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қалыптастырады және оларды күнтізбелік 4 (төрт) күн ішінде уәкілетті органға жолдайды.</w:t>
      </w:r>
    </w:p>
    <w:bookmarkEnd w:id="133"/>
    <w:bookmarkStart w:name="z136" w:id="134"/>
    <w:p>
      <w:pPr>
        <w:spacing w:after="0"/>
        <w:ind w:left="0"/>
        <w:jc w:val="both"/>
      </w:pPr>
      <w:r>
        <w:rPr>
          <w:rFonts w:ascii="Times New Roman"/>
          <w:b w:val="false"/>
          <w:i w:val="false"/>
          <w:color w:val="000000"/>
          <w:sz w:val="28"/>
        </w:rPr>
        <w:t>
      35. Ұйымдастырушы жобаларға жүргізілген сараптаманың жиынтық қорытындыларын алғаннан кейін күнтізбелік 3 (үш) күн ішінде сараптаманың жиынтық қорытындыларын ҒҒТҚН коммерцияландыру жобасын қаржыландыру немесе қаржыландырудан бас тарту туралы шешім қабылдау үшін ҰҒК-ге ұсынады.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 xml:space="preserve">техникалық сараптаманы </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35"/>
    <w:p>
      <w:pPr>
        <w:spacing w:after="0"/>
        <w:ind w:left="0"/>
        <w:jc w:val="left"/>
      </w:pPr>
      <w:r>
        <w:rPr>
          <w:rFonts w:ascii="Times New Roman"/>
          <w:b/>
          <w:i w:val="false"/>
          <w:color w:val="000000"/>
        </w:rPr>
        <w:t xml:space="preserve"> Мемлекеттік ғылыми-техникалық сараптаманың қорытындысы  _____________________________________</w:t>
      </w:r>
    </w:p>
    <w:bookmarkEnd w:id="135"/>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(0-ден 9-ға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сарапшылардың жетекші сұрақтарға жауаптарымен қоса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орташа балы: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Ұлттық ғылыми кеңеске беру күні</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0" w:id="136"/>
    <w:p>
      <w:pPr>
        <w:spacing w:after="0"/>
        <w:ind w:left="0"/>
        <w:jc w:val="left"/>
      </w:pPr>
      <w:r>
        <w:rPr>
          <w:rFonts w:ascii="Times New Roman"/>
          <w:b/>
          <w:i w:val="false"/>
          <w:color w:val="000000"/>
        </w:rPr>
        <w:t xml:space="preserve"> Гранттық және бағдарламалық-нысаналы қаржыландыруға өтінімдер іргелі ғылыми зерттеулерді жүзеге асыратын ұйымдар тізбесіне енгізілген мемлекеттік ғылыми ұйымдардың және мемлекет жүз пайыз қатысатын ғылыми ұйымдардың өтінімдері шеңберінде қаржыландырудың сұралатын сомасының негізділігін бағалау бойынша сарапшының қорытындысы ____________________________________________________________________</w:t>
      </w:r>
    </w:p>
    <w:bookmarkEnd w:id="136"/>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мен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 </w:t>
            </w:r>
          </w:p>
          <w:p>
            <w:pPr>
              <w:spacing w:after="20"/>
              <w:ind w:left="20"/>
              <w:jc w:val="both"/>
            </w:pPr>
            <w:r>
              <w:rPr>
                <w:rFonts w:ascii="Times New Roman"/>
                <w:b w:val="false"/>
                <w:i w:val="false"/>
                <w:color w:val="000000"/>
                <w:sz w:val="20"/>
              </w:rPr>
              <w:t xml:space="preserve">
сарапшыларының қорытындысы негізінде </w:t>
            </w:r>
          </w:p>
          <w:p>
            <w:pPr>
              <w:spacing w:after="20"/>
              <w:ind w:left="20"/>
              <w:jc w:val="both"/>
            </w:pPr>
            <w:r>
              <w:rPr>
                <w:rFonts w:ascii="Times New Roman"/>
                <w:b w:val="false"/>
                <w:i w:val="false"/>
                <w:color w:val="000000"/>
                <w:sz w:val="20"/>
              </w:rPr>
              <w:t>
сұралған соманың негізделуін бағалау сарапшысының 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сарапшының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сарапшының қорытындысы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қалған міндетті төлемдерді қоса алғанда)"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көрсетілетін қызметтер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жабдықтар мен техниканы пайдалану шығыстары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соманың негізділігін бағалау жөніндегі сарапшы ұсынатын жобаны немесе бағдарламаны қаржыландыруға арналған сома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қоса алғанда жобаны қаржыландыруға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қоса алғанда жобаны қаржыландыруға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қоса алғанда жобаны қаржыландыруға арналған сома</w:t>
            </w:r>
          </w:p>
        </w:tc>
      </w:tr>
    </w:tbl>
    <w:p>
      <w:pPr>
        <w:spacing w:after="0"/>
        <w:ind w:left="0"/>
        <w:jc w:val="both"/>
      </w:pPr>
      <w:r>
        <w:rPr>
          <w:rFonts w:ascii="Times New Roman"/>
          <w:b w:val="false"/>
          <w:i w:val="false"/>
          <w:color w:val="000000"/>
          <w:sz w:val="28"/>
        </w:rPr>
        <w:t>
      * сома қысқартылған жағдайда, қысқарту жасалған жылды және қысқарту жасалған шығыстар көздерін көрсету қажет</w:t>
      </w:r>
    </w:p>
    <w:p>
      <w:pPr>
        <w:spacing w:after="0"/>
        <w:ind w:left="0"/>
        <w:jc w:val="both"/>
      </w:pPr>
      <w:r>
        <w:rPr>
          <w:rFonts w:ascii="Times New Roman"/>
          <w:b w:val="false"/>
          <w:i w:val="false"/>
          <w:color w:val="000000"/>
          <w:sz w:val="28"/>
        </w:rPr>
        <w:t>
      Қаржыландырудың сұралатын сомасының негізділігін бағалау бойынша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4, 5, 6-бағандар осы Қағидаларға 3, 4 және 5-қосымшаларға сәйкес мемлекеттік ғылыми-техникалық сараптама бойынша сарапшылардың қорытындыларында келтірілген Мемлекеттік ғылыми-техникалық сараптама сарапшылары позициясының негізінде толтырылады.</w:t>
      </w:r>
    </w:p>
    <w:p>
      <w:pPr>
        <w:spacing w:after="0"/>
        <w:ind w:left="0"/>
        <w:jc w:val="both"/>
      </w:pPr>
      <w:r>
        <w:rPr>
          <w:rFonts w:ascii="Times New Roman"/>
          <w:b w:val="false"/>
          <w:i w:val="false"/>
          <w:color w:val="000000"/>
          <w:sz w:val="28"/>
        </w:rPr>
        <w:t>
      ** баға негізіндегі шығыстар құны (бағалау жүргізу сәтінде)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2" w:id="137"/>
    <w:p>
      <w:pPr>
        <w:spacing w:after="0"/>
        <w:ind w:left="0"/>
        <w:jc w:val="left"/>
      </w:pPr>
      <w:r>
        <w:rPr>
          <w:rFonts w:ascii="Times New Roman"/>
          <w:b/>
          <w:i w:val="false"/>
          <w:color w:val="000000"/>
        </w:rPr>
        <w:t xml:space="preserve"> Гранттық қаржыландыру шеңберіндегі өтінімге сарапшының қорытындысы _________________________________________________</w:t>
      </w:r>
    </w:p>
    <w:bookmarkEnd w:id="137"/>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және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ұсынылатын ғылыми-техникалық деңгейінің жаңашылдығы мен өзектілігі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Жоба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дамуы үшін ұсынылатын ғылыми-техникалық деңгейдің және жобаның әзірлену дәрежесінің қажеттілігі, өзектілігі (300 сөзден аспау керек)</w:t>
            </w:r>
          </w:p>
          <w:p>
            <w:pPr>
              <w:spacing w:after="20"/>
              <w:ind w:left="20"/>
              <w:jc w:val="both"/>
            </w:pPr>
            <w:r>
              <w:rPr>
                <w:rFonts w:ascii="Times New Roman"/>
                <w:b w:val="false"/>
                <w:i w:val="false"/>
                <w:color w:val="000000"/>
                <w:sz w:val="20"/>
              </w:rPr>
              <w:t>
Жоба маңызды ғылыми проблемаларды қаншалықты шешеді? Жоба әлемдік трендтерге қаншалықты сәйкес келеді? Гипотезалар, идеялар және зерттеудің күтілетін нәтижелері қаншалықты перспективалы? Жоба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Жоба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(150 сөзден аспау керек)</w:t>
            </w:r>
          </w:p>
          <w:p>
            <w:pPr>
              <w:spacing w:after="20"/>
              <w:ind w:left="20"/>
              <w:jc w:val="both"/>
            </w:pPr>
            <w:r>
              <w:rPr>
                <w:rFonts w:ascii="Times New Roman"/>
                <w:b w:val="false"/>
                <w:i w:val="false"/>
                <w:color w:val="000000"/>
                <w:sz w:val="20"/>
              </w:rPr>
              <w:t>
Зерттеу проблемалары қаншалықты негізделген? Өтінім беруші зерттеу жоспарының мақсаттарын, мәселелерін, гипотезалары мен болжамдарын қаншалықты айқын тұжырымдаған?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әдіснамасының сапасы (250 сөзден аспау керек)</w:t>
            </w:r>
          </w:p>
          <w:p>
            <w:pPr>
              <w:spacing w:after="20"/>
              <w:ind w:left="20"/>
              <w:jc w:val="both"/>
            </w:pPr>
            <w:r>
              <w:rPr>
                <w:rFonts w:ascii="Times New Roman"/>
                <w:b w:val="false"/>
                <w:i w:val="false"/>
                <w:color w:val="000000"/>
                <w:sz w:val="20"/>
              </w:rPr>
              <w:t>
Зерттеуде қолданылатын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плагиаттың, деректерді бұрмалау мен қолдан жасаудың, жалған авторлықтың және нәтижелерді иемденудің алдын алуға қатысты мәселелерді шешудің тиімділігі? 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жеткізушілік (250 сөзден аспау керек)</w:t>
            </w:r>
          </w:p>
          <w:p>
            <w:pPr>
              <w:spacing w:after="20"/>
              <w:ind w:left="20"/>
              <w:jc w:val="both"/>
            </w:pPr>
            <w:r>
              <w:rPr>
                <w:rFonts w:ascii="Times New Roman"/>
                <w:b w:val="false"/>
                <w:i w:val="false"/>
                <w:color w:val="000000"/>
                <w:sz w:val="20"/>
              </w:rPr>
              <w:t>
Жоба шеңберінде күтілетін нәтижелерге қол жеткізу ықтималдығы? Зерттеу нәтижелерін өтінімде көрсетілген журналдарда жариялауға қабылдау ықтималдығы? Зерттеуді сәтті аяқтау үшін қандай қауіптер бар? Олардың дәрежесі қандай және өтінім беруші тәуекелдерге ден қою мәселелерін қаншалықты пысықтады? Жобаны іске асырудың балама жолдары мен тәсілдері бар ма? Өтінім беруші ұсынған зерттеу жоспарының балама нұсқалармен салыстырғанда қаншалықты артықшылықтары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нәтижелілігі мен тиімділігі (250 сөзден аспау керек) Жобаның күтілетін нәтижелері сұрау салынған қаржыландыру көлемімен қаншалықты сәйкес келеді? Күтілетін нәтижелерге қол жеткізу үшін жоба қаражатын пайдалану тиімділігі? Зерттеулердің тиімділігі мен нәтижелілігін арттыру үшін қабылданатын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 (300 сөзден аспау керек)</w:t>
            </w:r>
          </w:p>
          <w:p>
            <w:pPr>
              <w:spacing w:after="20"/>
              <w:ind w:left="20"/>
              <w:jc w:val="both"/>
            </w:pPr>
            <w:r>
              <w:rPr>
                <w:rFonts w:ascii="Times New Roman"/>
                <w:b w:val="false"/>
                <w:i w:val="false"/>
                <w:color w:val="000000"/>
                <w:sz w:val="20"/>
              </w:rPr>
              <w:t>
Күтілетін зерттеу нәтижелерін қолданудың жоспарланған салалары?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w:t>
            </w:r>
          </w:p>
          <w:p>
            <w:pPr>
              <w:spacing w:after="20"/>
              <w:ind w:left="20"/>
              <w:jc w:val="both"/>
            </w:pPr>
            <w:r>
              <w:rPr>
                <w:rFonts w:ascii="Times New Roman"/>
                <w:b w:val="false"/>
                <w:i w:val="false"/>
                <w:color w:val="000000"/>
                <w:sz w:val="20"/>
              </w:rPr>
              <w:t>
Жобаны іске асырудағы күтілетін әлеуметтік, экономикалық, экологиялық немесе басқа әсері қандай?</w:t>
            </w:r>
          </w:p>
          <w:p>
            <w:pPr>
              <w:spacing w:after="20"/>
              <w:ind w:left="20"/>
              <w:jc w:val="both"/>
            </w:pPr>
            <w:r>
              <w:rPr>
                <w:rFonts w:ascii="Times New Roman"/>
                <w:b w:val="false"/>
                <w:i w:val="false"/>
                <w:color w:val="000000"/>
                <w:sz w:val="20"/>
              </w:rPr>
              <w:t>
Күтілетін зерттеу нәтижелерін пайдалану жолдары қандай? Күтілетін нәтижелерді іс жүзінде қолдануға және коммерцияландыруға дайындығы қандай? Оларды қолдану кезінде шектеулердің ықтималдығы? Нәтижелері бойынша жарияланған мақала жобаларына ғалымдардың үнемі дәйексөз келтіру ықтималдығы? 40 жастан аспаған жас зерттеушілерді (студенттер, магистранттар, докторанттар, постдокторанттар) дайындауда жоба қандай рөл атқарады?</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нәтижелердің маңыздылығы туралы пікірі қаншалықты сенімді және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дайындамасы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жетекшісінің ғылыми деңгейі мен дайындамасы (250 сөзден аспау керек)</w:t>
            </w:r>
          </w:p>
          <w:p>
            <w:pPr>
              <w:spacing w:after="20"/>
              <w:ind w:left="20"/>
              <w:jc w:val="both"/>
            </w:pPr>
            <w:r>
              <w:rPr>
                <w:rFonts w:ascii="Times New Roman"/>
                <w:b w:val="false"/>
                <w:i w:val="false"/>
                <w:color w:val="000000"/>
                <w:sz w:val="20"/>
              </w:rPr>
              <w:t>
Жетекші жоба бағыты бойынша рецензияланатын ғылыми журналдарда, оның ішінде негізгі автор (хат-хабарға арналған автор немесе бірінші автор) ретінде мақалаларды тұрақты түрде жариялай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Ғылыми жетекші рецензияланатын ғылыми журналдарда мақалалары жарияланған ғылыми жобаларды сәтті басқару тәжірибесі бар ма? Ғылыми жетекшінің жоба тақырыбы бойынша мақалалар түрінде ғылыми дайындамасы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сапасы (250 сөзден аспау керек)</w:t>
            </w:r>
          </w:p>
          <w:p>
            <w:pPr>
              <w:spacing w:after="20"/>
              <w:ind w:left="20"/>
              <w:jc w:val="both"/>
            </w:pPr>
            <w:r>
              <w:rPr>
                <w:rFonts w:ascii="Times New Roman"/>
                <w:b w:val="false"/>
                <w:i w:val="false"/>
                <w:color w:val="000000"/>
                <w:sz w:val="20"/>
              </w:rPr>
              <w:t>
Зерттеу тобының құрамы қаншалықты сапалы негізделген? Зерттеу тобының әр мүшесінің зерттеудегі рөлі қаншалықты айқын негізделген? Зерттеулерді белгіленген мақсаттарға, міндеттерге, күтілетін нәтижелерге және ұсынылған зерттеу жоспарына сәйкес аяқтау үшін олардың үлесі қаншалықты қажет? Зерттеу тобы мүшелерінің біліктілігі мен тәжірибесі олардың жобадағы рөлі мен орнына қаншалықты сәйкес келеді? Жобаға қатысушылардың сатып алынатын жабдықпен жұмыс істеу үшін жеткілікті біліктілігі бар ма?</w:t>
            </w:r>
          </w:p>
          <w:p>
            <w:pPr>
              <w:spacing w:after="20"/>
              <w:ind w:left="20"/>
              <w:jc w:val="both"/>
            </w:pPr>
            <w:r>
              <w:rPr>
                <w:rFonts w:ascii="Times New Roman"/>
                <w:b w:val="false"/>
                <w:i w:val="false"/>
                <w:color w:val="000000"/>
                <w:sz w:val="20"/>
              </w:rPr>
              <w:t>
Жобаға шетелдік ғалымдар қатысқанда, олардың жобаның мақсатына, міндеттеріне және күтілетін нәтижелеріне қол жеткізудегі рөлі тұрғысынан қатысуы орынды ма? Шетелдік сарапшылардың біліктілік саласы мен деңгейі зерттеу жоспарының қажеттіліктеріне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 керек)</w:t>
            </w:r>
          </w:p>
          <w:p>
            <w:pPr>
              <w:spacing w:after="20"/>
              <w:ind w:left="20"/>
              <w:jc w:val="both"/>
            </w:pPr>
            <w:r>
              <w:rPr>
                <w:rFonts w:ascii="Times New Roman"/>
                <w:b w:val="false"/>
                <w:i w:val="false"/>
                <w:color w:val="000000"/>
                <w:sz w:val="20"/>
              </w:rPr>
              <w:t>
Өтінім берушінің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Зерттеу жабдығы және өтініш берушінің иелігіндегі құралдар ұсынылып отырған зерттеу тәсілдері мен әдістерін қолдануға қаншалықты мүмкіндік береді? Жобада үшінші тарап ұйымдарының инфрақұрылымын пайдалану қаншалықты орынды?</w:t>
            </w:r>
          </w:p>
          <w:p>
            <w:pPr>
              <w:spacing w:after="20"/>
              <w:ind w:left="20"/>
              <w:jc w:val="both"/>
            </w:pPr>
            <w:r>
              <w:rPr>
                <w:rFonts w:ascii="Times New Roman"/>
                <w:b w:val="false"/>
                <w:i w:val="false"/>
                <w:color w:val="000000"/>
                <w:sz w:val="20"/>
              </w:rPr>
              <w:t>
Жобаның мақсаты, міндеттері және ауқымы тұрғысынан жоба шеңберінде жабдықты сатып алу қаншалықты негізделген?</w:t>
            </w:r>
          </w:p>
          <w:p>
            <w:pPr>
              <w:spacing w:after="20"/>
              <w:ind w:left="20"/>
              <w:jc w:val="both"/>
            </w:pPr>
            <w:r>
              <w:rPr>
                <w:rFonts w:ascii="Times New Roman"/>
                <w:b w:val="false"/>
                <w:i w:val="false"/>
                <w:color w:val="000000"/>
                <w:sz w:val="20"/>
              </w:rPr>
              <w:t>
Жоба шеңберінде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Жобаға қатысушылардың сатып алынатын жабдықта жұмыс істеу үшін жеткілікті біліктілігі бар ма? Жобаға қатысушылардың сатып алынған жабдықты, оның ішінде жоба аяқталғаннан кейін де тиімді пайдалану мүмкіндіктері?</w:t>
            </w:r>
          </w:p>
          <w:p>
            <w:pPr>
              <w:spacing w:after="20"/>
              <w:ind w:left="20"/>
              <w:jc w:val="both"/>
            </w:pPr>
            <w:r>
              <w:rPr>
                <w:rFonts w:ascii="Times New Roman"/>
                <w:b w:val="false"/>
                <w:i w:val="false"/>
                <w:color w:val="000000"/>
                <w:sz w:val="20"/>
              </w:rPr>
              <w:t>
Жобаны іске асыруға қоса орындаушыларды тарту қаншалықты негізделген? Зерттеу тобы мүшелерінің тиісті жұмыстарды өз бетінше орындау мүмкіндіктері?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2 балл – жоба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болғанда;</w:t>
            </w:r>
          </w:p>
          <w:p>
            <w:pPr>
              <w:spacing w:after="20"/>
              <w:ind w:left="20"/>
              <w:jc w:val="both"/>
            </w:pPr>
            <w:r>
              <w:rPr>
                <w:rFonts w:ascii="Times New Roman"/>
                <w:b w:val="false"/>
                <w:i w:val="false"/>
                <w:color w:val="000000"/>
                <w:sz w:val="20"/>
              </w:rPr>
              <w:t>
1 балл – жоба пәнаралық болса, бірақ өтінімде ұсынылған тәсіл жеткілікті негізделмесе немесе жобаның мақсатына толық жауап бермесе немесе пәнаралық тәсіл тар ғылыми бағыттар арасындағы өзара әрекеттестік бөлігінде көзделгенде;</w:t>
            </w:r>
          </w:p>
          <w:p>
            <w:pPr>
              <w:spacing w:after="20"/>
              <w:ind w:left="20"/>
              <w:jc w:val="both"/>
            </w:pPr>
            <w:r>
              <w:rPr>
                <w:rFonts w:ascii="Times New Roman"/>
                <w:b w:val="false"/>
                <w:i w:val="false"/>
                <w:color w:val="000000"/>
                <w:sz w:val="20"/>
              </w:rPr>
              <w:t>
0 балл – жоба пәнаралық болмаса немесе өтінімде ұсынылған тәсіл негізделмесе және жобаның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жоспарланған шығындар), өтінім беруші сұрау салынатын қаржыландыру (ресурсты өлшеудің ақшалай және/немесе заттай бірліктері) сомасы жобаның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жобаның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артықшылықтары мен оның жобаның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Жобаны іске асыру үшін сындарлы маңызы бар және оның мақсаттарына қол жеткізуге күмән келтіретін кемшіліктерді бөлек атап өту.</w:t>
            </w:r>
          </w:p>
        </w:tc>
      </w:tr>
    </w:tbl>
    <w:p>
      <w:pPr>
        <w:spacing w:after="0"/>
        <w:ind w:left="0"/>
        <w:jc w:val="both"/>
      </w:pPr>
      <w:r>
        <w:rPr>
          <w:rFonts w:ascii="Times New Roman"/>
          <w:b w:val="false"/>
          <w:i w:val="false"/>
          <w:color w:val="000000"/>
          <w:sz w:val="28"/>
        </w:rPr>
        <w:t>
      Cарапшының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44" w:id="138"/>
    <w:p>
      <w:pPr>
        <w:spacing w:after="0"/>
        <w:ind w:left="0"/>
        <w:jc w:val="left"/>
      </w:pPr>
      <w:r>
        <w:rPr>
          <w:rFonts w:ascii="Times New Roman"/>
          <w:b/>
          <w:i w:val="false"/>
          <w:color w:val="000000"/>
        </w:rPr>
        <w:t xml:space="preserve"> Бағдарламалық-нысаналы қаржыландыру шеңберіндегі өтінімге сарапшының қорытындысы __________________________________________</w:t>
      </w:r>
    </w:p>
    <w:bookmarkEnd w:id="138"/>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мен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Ғылымның дамуы үшін ұсынылатын ғылыми-техникалық деңгейдің және бағдарламаның әзірлену дәрежесінің қажеттілігі, өзектілігі (300 сөзден аспау керек)</w:t>
            </w:r>
          </w:p>
          <w:p>
            <w:pPr>
              <w:spacing w:after="20"/>
              <w:ind w:left="20"/>
              <w:jc w:val="both"/>
            </w:pPr>
            <w:r>
              <w:rPr>
                <w:rFonts w:ascii="Times New Roman"/>
                <w:b w:val="false"/>
                <w:i w:val="false"/>
                <w:color w:val="000000"/>
                <w:sz w:val="20"/>
              </w:rPr>
              <w:t>
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мен зерттеу тобының құзыреттілігі мен дайындамасы</w:t>
            </w:r>
          </w:p>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құзыреттілігі мен дайындамасы (300 сөзден артық емес)</w:t>
            </w:r>
          </w:p>
          <w:p>
            <w:pPr>
              <w:spacing w:after="20"/>
              <w:ind w:left="20"/>
              <w:jc w:val="both"/>
            </w:pPr>
            <w:r>
              <w:rPr>
                <w:rFonts w:ascii="Times New Roman"/>
                <w:b w:val="false"/>
                <w:i w:val="false"/>
                <w:color w:val="000000"/>
                <w:sz w:val="20"/>
              </w:rPr>
              <w:t>
Ғылыми жетекшінің рецензияланатын ғылыми журналдарда мақалалар жарияланған ғылыми жобаларды (әсіресе – ірі) және бағдарламаларды табысты басқару тәжірибесі бар ма? Жетекшінің бағдарлама тақырыбы бойынша беделді рецензияланатын журналдарда мақалалар түрінде ғылыми дайындамасы бар ма? Жетекші рецензияланатын ғылыми журналдарда бағдарлама бағыты бойынша, оның ішінде негізгі автор (хат-хабар авторы немесе бірінші автор) ретінде мақалаларды тұрақты түрде жариялап отыра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Зерттеу тобының құзыреттілігі мен дайындамасы (300 сөзден артық емес)</w:t>
            </w:r>
          </w:p>
          <w:p>
            <w:pPr>
              <w:spacing w:after="20"/>
              <w:ind w:left="20"/>
              <w:jc w:val="both"/>
            </w:pPr>
            <w:r>
              <w:rPr>
                <w:rFonts w:ascii="Times New Roman"/>
                <w:b w:val="false"/>
                <w:i w:val="false"/>
                <w:color w:val="000000"/>
                <w:sz w:val="20"/>
              </w:rPr>
              <w:t>
Зерттеу тобының құрамы (қоса орындаушыларды қоса алғанда) қаншалықты сапалы негізделген? Зерттеудегі әр қоса орындаушының және зерттеу тобы мүшесінің рөлі қаншалықты нақты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(қоса орындаушыларды қоса алғанда) біліктілігі мен тәжірибесі олардың бағдарламадағы рөлі мен ұстанымына қаншалықты сәйкес келеді? Бағдарламаға қатысушылардың сатып алынатын жабдықта жұмыс істеу үшін жеткілікті біліктілігі бар ма?</w:t>
            </w:r>
          </w:p>
          <w:p>
            <w:pPr>
              <w:spacing w:after="20"/>
              <w:ind w:left="20"/>
              <w:jc w:val="both"/>
            </w:pPr>
            <w:r>
              <w:rPr>
                <w:rFonts w:ascii="Times New Roman"/>
                <w:b w:val="false"/>
                <w:i w:val="false"/>
                <w:color w:val="000000"/>
                <w:sz w:val="20"/>
              </w:rPr>
              <w:t>
Шетелдік ғалымдар бағдарламаға қатысқанда, олардың бағдарламаның мақсатына, міндеттеріне және күтілетін нәтижелеріне қол жеткізудегі рөлі тұрғысынан қатысуы негізделген бе? Шетелдік сарапшылардың саласы мен біліктілік деңгейі зерттеу жоспарының қажеттілігіне сәйкес келе ме?</w:t>
            </w:r>
          </w:p>
          <w:p>
            <w:pPr>
              <w:spacing w:after="20"/>
              <w:ind w:left="20"/>
              <w:jc w:val="both"/>
            </w:pPr>
            <w:r>
              <w:rPr>
                <w:rFonts w:ascii="Times New Roman"/>
                <w:b w:val="false"/>
                <w:i w:val="false"/>
                <w:color w:val="000000"/>
                <w:sz w:val="20"/>
              </w:rPr>
              <w:t>
Зерттеу тобының сапасы және оның зерттеу қажеттіліктеріне сәйкестігі туралы сарапшының қосымша пікірлері.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ғылыми деңгейі (350 сөзден артық емес)</w:t>
            </w:r>
          </w:p>
          <w:p>
            <w:pPr>
              <w:spacing w:after="20"/>
              <w:ind w:left="20"/>
              <w:jc w:val="both"/>
            </w:pPr>
            <w:r>
              <w:rPr>
                <w:rFonts w:ascii="Times New Roman"/>
                <w:b w:val="false"/>
                <w:i w:val="false"/>
                <w:color w:val="000000"/>
                <w:sz w:val="20"/>
              </w:rPr>
              <w:t>
Өтінім беруші зерттеу жоспарының мақсаттарын, мәселелерін, гипотезалары мен болжамдары қаншалықты айқын тұжырымдаған? Гипотезалар (болжамдар) ғылыми және шынайы болып табыла ма? Зерттеу жоспары ғылым саласындағы соңғы жетістіктерді ескере ме?</w:t>
            </w:r>
          </w:p>
          <w:p>
            <w:pPr>
              <w:spacing w:after="20"/>
              <w:ind w:left="20"/>
              <w:jc w:val="both"/>
            </w:pPr>
            <w:r>
              <w:rPr>
                <w:rFonts w:ascii="Times New Roman"/>
                <w:b w:val="false"/>
                <w:i w:val="false"/>
                <w:color w:val="000000"/>
                <w:sz w:val="20"/>
              </w:rPr>
              <w:t>
Зерттеу әдістері қаншалықты заманауи және ғылыми негізделген болып табылады? Қолданылатын әдістер мен тәсілдер қойылған мақсаттарға, міндеттерге, гипотезаларға және күтілетін нәтижелерге қаншалықты сәйкес келеді?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Техникалық тапсырмада көрсетілген нәтижелерге қол жеткізу үшін бағдарлама қаражатын пайдалану тиімділігі? Зерттеулердің тиімділігі мен нәтижелілігін арттыру үшін қабылданатын шаралар қандай?</w:t>
            </w:r>
          </w:p>
          <w:p>
            <w:pPr>
              <w:spacing w:after="20"/>
              <w:ind w:left="20"/>
              <w:jc w:val="both"/>
            </w:pPr>
            <w:r>
              <w:rPr>
                <w:rFonts w:ascii="Times New Roman"/>
                <w:b w:val="false"/>
                <w:i w:val="false"/>
                <w:color w:val="000000"/>
                <w:sz w:val="20"/>
              </w:rPr>
              <w:t>
Өтінім беруші плагиаттың, деректерді бұрмалау мен қолдан жасаудың, жалған авторлықтың және нәтижелерді иемденудің алдын алуға қатысты мәселелерді шешуінің тиімділігі? 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асыруға арналған зерттеу инфрақұрылымының сапасы (300 сөзден артық емес)</w:t>
            </w:r>
          </w:p>
          <w:p>
            <w:pPr>
              <w:spacing w:after="20"/>
              <w:ind w:left="20"/>
              <w:jc w:val="both"/>
            </w:pPr>
            <w:r>
              <w:rPr>
                <w:rFonts w:ascii="Times New Roman"/>
                <w:b w:val="false"/>
                <w:i w:val="false"/>
                <w:color w:val="000000"/>
                <w:sz w:val="20"/>
              </w:rPr>
              <w:t>
Өтінім беруші мен қоса орындаушылардың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 мен бірлесіп орындаушылардың иелігіндегі зерттеу жабдығы мен құралдар ұсынылатын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Бағдарлама аясында жабдықты оның мақсаты, міндеттері мен ауқымы тұрғысынан сатып алу қаншалықты негізделген? Бағдарлама аясында өтінім беруші сатып алатын материалдар зерттеу жоспарына сәйкес келе ме? Жобаға қатысушылардың сатып алған жабдықты, оның ішінде бағдарлама аяқталғаннан кейін тиімді пайдалану мүмкіндіктері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қолжетімділігі мен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қолжетімділігі және сапасы (300 сөзден артық емес)</w:t>
            </w:r>
          </w:p>
          <w:p>
            <w:pPr>
              <w:spacing w:after="20"/>
              <w:ind w:left="20"/>
              <w:jc w:val="both"/>
            </w:pPr>
            <w:r>
              <w:rPr>
                <w:rFonts w:ascii="Times New Roman"/>
                <w:b w:val="false"/>
                <w:i w:val="false"/>
                <w:color w:val="000000"/>
                <w:sz w:val="20"/>
              </w:rPr>
              <w:t>
Өтінімде күтілетін нәтижелер техникалық тапсырмада көрсетілген тікелей нәтижелерге қаншалықты сәйкес келеді? Бағдарлама шеңберінде техникалық тапсырмада көрсетілген тікелей нәтижелерге қол жеткізу ықтималдығы қаншалықты жоғары? Тікелей нәтижелерге қол жеткізу жолдары қаншалықты ғылыми негізделген? Зерттеу нәтижелерінің өтінімде көрсетілген журналдарда жариялануға қабылдану ықтималдығы? Зерттеуді сәтті аяқтау үшін қандай тәуекелдер бар? Олардың дәрежесі қандай және өтінім беруші тәуекелдерді басқару мәселелерін қаншалықты пысықтады? Бағдарламаны іске асырудың баламалы жолдары мен тәсілдері бар ма? Өтінім беруші ұсынатын зерттеу жоспары балама нұсқалармен салыстырғанда қаншалықты артықшылықтарға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қолжетімділігі (300 сөзден артық емес)</w:t>
            </w:r>
          </w:p>
          <w:p>
            <w:pPr>
              <w:spacing w:after="20"/>
              <w:ind w:left="20"/>
              <w:jc w:val="both"/>
            </w:pPr>
            <w:r>
              <w:rPr>
                <w:rFonts w:ascii="Times New Roman"/>
                <w:b w:val="false"/>
                <w:i w:val="false"/>
                <w:color w:val="000000"/>
                <w:sz w:val="20"/>
              </w:rPr>
              <w:t>
Өтінімдегі күтілетін нәтижелер мен олардың әсері (әлеуметтік, экономикалық, экологиялық немесе өзге) техникалық тапсырмада көрсетілген түпкілікті нәтижелерге қаншалықты сәйкес келеді? Техникалық тапсырмада көрсетілген түпкілікті нәтижелерге бағдарлама шеңберінде немесе ол аяқталғаннан кейін қол жеткізу ықтималдығы қаншалықты жоғары? Оларды практикалық қолдану және (немесе) коммерцияландыру үшін қолда бар аналогтармен салыстырғанда (аналогтары болмаған кезде – ұқсас міндеттің қолда бар шешімдерімен салыстырғанда) нәтижелердің бәсекеге қабілеттілігі?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2 балл – бағдарлама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болғанда;</w:t>
            </w:r>
          </w:p>
          <w:p>
            <w:pPr>
              <w:spacing w:after="20"/>
              <w:ind w:left="20"/>
              <w:jc w:val="both"/>
            </w:pPr>
            <w:r>
              <w:rPr>
                <w:rFonts w:ascii="Times New Roman"/>
                <w:b w:val="false"/>
                <w:i w:val="false"/>
                <w:color w:val="000000"/>
                <w:sz w:val="20"/>
              </w:rPr>
              <w:t>
1 балл – бағдарлама пәнаралық болса, бірақ өтінімде ұсынылған тәсіл жеткілікті негізделмесе немесе бағдарламаның мақсатына толық жауап бермесе немесе пәнаралық тәсіл тар ғылыми бағыттар арасындағы өзара әрекеттестік бөлігінде көзделгенде;</w:t>
            </w:r>
          </w:p>
          <w:p>
            <w:pPr>
              <w:spacing w:after="20"/>
              <w:ind w:left="20"/>
              <w:jc w:val="both"/>
            </w:pPr>
            <w:r>
              <w:rPr>
                <w:rFonts w:ascii="Times New Roman"/>
                <w:b w:val="false"/>
                <w:i w:val="false"/>
                <w:color w:val="000000"/>
                <w:sz w:val="20"/>
              </w:rPr>
              <w:t>
0 балл – бағдарлама пәнаралық болмаса немесе өтінімде ұсынылған тәсіл негізделмесе және бағдарламаның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жоспарланған шығындар), өтінім беруші сұрау салынатын қаржыландыру (ресурсты өлшеудің ақшалай және/немесе заттай бірліктері) сомасы бағдарламаның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бағдарламаның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Зерттеудің негізгі кемшіліктерін және олардың күтілетін нәтижелерге қол жеткізуге әсер ету дәрежесін қысқаша атап өту. Бағдарламаны іске асыру үшін сындарлы маңызы бар және оның мақсатына қол жеткізуге күмән келтіретін кемшіліктерді бөлек атап өту керек.</w:t>
            </w: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6" w:id="139"/>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бағдарламалық-нысаналы қаржыландыру шеңберіндегі өтінімге сарапшының қорытындысы _____________________________________________________________________</w:t>
      </w:r>
    </w:p>
    <w:bookmarkEnd w:id="139"/>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мен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ұсынылатын ғылыми-техникалық деңгейінің жаңалығы мен өзектілігі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Ғылымның дамуы үшін ұсынылатын ғылыми-техникалық деңгейдің және бағдарламаның әзірлену дәрежесінің қажеттілігі, өзектілігі (300 сөзден аспау керек)</w:t>
            </w:r>
          </w:p>
          <w:p>
            <w:pPr>
              <w:spacing w:after="20"/>
              <w:ind w:left="20"/>
              <w:jc w:val="both"/>
            </w:pPr>
            <w:r>
              <w:rPr>
                <w:rFonts w:ascii="Times New Roman"/>
                <w:b w:val="false"/>
                <w:i w:val="false"/>
                <w:color w:val="000000"/>
                <w:sz w:val="20"/>
              </w:rPr>
              <w:t>
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Өтінім беруші ұсынған зерттеу жоспарының инновациялылығын негіздеуге арналған ақпарат осы өлшемшарт бойынша өтінімді бағалауға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және сенімді болып табылады? Өтінім берушінің зерттеу жоспарының инновациялылығы негіздемесінің сапасы туралы сарапшының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тәсілдері мен әдістері қаншалықты жаңа болып табылады? Олар қаншалықты заманауи және өзекті болып табылады? Зерттеу нәтижелерін жариялауға таңдалған журналдардың деңгейі қаншалықты жоғары? Зерттеуден күтілетін нәтижелер жаһандық және салалық аспектілерде қаншалықты маңызды болып табылады? Сарапшының зерттеу жоспарының инновациялылығы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 Зерттеуде қолданылған әдістер қаншалықты негізделген? Қолданылатын әдістер мен тәсілдер алға қойылған мақсаттарға, міндеттерге, гипотезаларға және күтілетін нәтижелерге қаншалықты сәйкес келеді? Өтінім берушінің бастапқы деректерді жинау тәсілдері және олардың дереккөздері қаншалықты нақты? Өтінім беруші зерттеу мәселелері мен деректерді жинау әдістері арасындағы дәйектілікті көрсетті ме?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шешу тиімділігі?</w:t>
            </w:r>
          </w:p>
          <w:p>
            <w:pPr>
              <w:spacing w:after="20"/>
              <w:ind w:left="20"/>
              <w:jc w:val="both"/>
            </w:pPr>
            <w:r>
              <w:rPr>
                <w:rFonts w:ascii="Times New Roman"/>
                <w:b w:val="false"/>
                <w:i w:val="false"/>
                <w:color w:val="000000"/>
                <w:sz w:val="20"/>
              </w:rPr>
              <w:t>
Өтінім беруші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Зерттеу жоспарының мақсаттары, гипотезалары мен күтілетін нәтижелері қаншалықты шынайы? Орындалатын жұмыстардың ресурстары, орындалу мерзімі және мазмұны зерттеудің мақсаттарына, міндеттеріне, әдістері мен күтілетін нәтижелеріне қаншалықты сәйкес келеді?</w:t>
            </w:r>
          </w:p>
          <w:p>
            <w:pPr>
              <w:spacing w:after="20"/>
              <w:ind w:left="20"/>
              <w:jc w:val="both"/>
            </w:pPr>
            <w:r>
              <w:rPr>
                <w:rFonts w:ascii="Times New Roman"/>
                <w:b w:val="false"/>
                <w:i w:val="false"/>
                <w:color w:val="000000"/>
                <w:sz w:val="20"/>
              </w:rPr>
              <w:t>
Зерттеуді табысты аяқтау үшін қандай тәуекелдер бар? Олардың дәрежесі қандай және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Бағдарламаны іске асырудың баламалы жолдары мен тәсілдері бар ма? Өтінім беруші ұсынған зерттеу жоспарының баламалы нұсқалармен салыстырғанда қаншалықты артықшылықтары бар?</w:t>
            </w:r>
          </w:p>
          <w:p>
            <w:pPr>
              <w:spacing w:after="20"/>
              <w:ind w:left="20"/>
              <w:jc w:val="both"/>
            </w:pPr>
            <w:r>
              <w:rPr>
                <w:rFonts w:ascii="Times New Roman"/>
                <w:b w:val="false"/>
                <w:i w:val="false"/>
                <w:color w:val="000000"/>
                <w:sz w:val="20"/>
              </w:rPr>
              <w:t>
Өтінім берушінің жариялауға жоспарлап отырған мақалаларының саны қаншалықты негізделген болып табылады? Жарияланымдардың сапасы және саны конкурстық құжаттамаға сәйкес келе ме? Зерттеу нәтижелерін өтінімде көрсетілген журналдарда жариялауға қабылдау ықтималдығы? Библиографиялық базалардың бірінші квартильдеріндегі жетекші ғылыми журналдарға зерттеулер нәтижелерін жариялау қаншалықты ықтимал?</w:t>
            </w:r>
          </w:p>
          <w:p>
            <w:pPr>
              <w:spacing w:after="20"/>
              <w:ind w:left="20"/>
              <w:jc w:val="both"/>
            </w:pPr>
            <w:r>
              <w:rPr>
                <w:rFonts w:ascii="Times New Roman"/>
                <w:b w:val="false"/>
                <w:i w:val="false"/>
                <w:color w:val="000000"/>
                <w:sz w:val="20"/>
              </w:rPr>
              <w:t>
Сарапшының зерттеу жоспарының іске асырылуы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3-ен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 Зерттеудің күтілетін нәтижелерін қандай салада қолдану жоспарланған? Олардың көмегімен шешілетін міндеттің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 Бағдарламаны іске асырудың әлеуметтік, экономикалық, экологиялық немесе өзге нәтижесі қаншалықты негізделген? Зерттеу нәтижелері Қазақстанның ғылыми-техникалық әлеуетінің деңгейі мен бәсекеге қабілеттілігіне қалай әсер етеді?</w:t>
            </w:r>
          </w:p>
          <w:p>
            <w:pPr>
              <w:spacing w:after="20"/>
              <w:ind w:left="20"/>
              <w:jc w:val="both"/>
            </w:pPr>
            <w:r>
              <w:rPr>
                <w:rFonts w:ascii="Times New Roman"/>
                <w:b w:val="false"/>
                <w:i w:val="false"/>
                <w:color w:val="000000"/>
                <w:sz w:val="20"/>
              </w:rPr>
              <w:t>
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 ма? Алынған нәтижелер стратегиялық маңызы бар мемлекеттік міндеттерді дамытуға қаншалықты ықпал етеді?</w:t>
            </w:r>
          </w:p>
          <w:p>
            <w:pPr>
              <w:spacing w:after="20"/>
              <w:ind w:left="20"/>
              <w:jc w:val="both"/>
            </w:pPr>
            <w:r>
              <w:rPr>
                <w:rFonts w:ascii="Times New Roman"/>
                <w:b w:val="false"/>
                <w:i w:val="false"/>
                <w:color w:val="000000"/>
                <w:sz w:val="20"/>
              </w:rPr>
              <w:t xml:space="preserve">
 Бағдарлама өнімді енгізуге, коммерцияландыруға, жасауға едәуір әлеуеті бар нәтижелер алуды болжай ма? Әлеуметтік сипаттағы бағдарлама үшін бағдарлама нәтижелерін енгізу (пайдалану) кезінде әлеуетті игіліктерді (тұрмыс, еңбек жағдайын жақсарту және әсер етуші факторларды) алушыларды қамту маңызды ма? Бағдарламаның күтілетін нәтижелері экологиялық, энергия тиімді, бәсекеге қабілетті болып табыла ма? Ғылыми, ғылыми-техникалық және инновациялық бағдарламаларды іске асыру салдарларын/нәтижелерін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 Зерттеулердің күтілетін нәтижелерін пайдаланудың жолдары қандай? Зерттеу нәтижелерін практикалық қолдануға дайындық? Оларды қолдану кезінде шектеулердің ықтималдығы? Жоба нәтижелері бойынша жарияланған мақалалардан өзге ғалымдардың тұрақты түрде дәйексөздер келтіру ықтималдығы? Жобаның нәтижелері бойынша жарияланған </w:t>
            </w:r>
          </w:p>
          <w:p>
            <w:pPr>
              <w:spacing w:after="20"/>
              <w:ind w:left="20"/>
              <w:jc w:val="both"/>
            </w:pPr>
            <w:r>
              <w:rPr>
                <w:rFonts w:ascii="Times New Roman"/>
                <w:b w:val="false"/>
                <w:i w:val="false"/>
                <w:color w:val="000000"/>
                <w:sz w:val="20"/>
              </w:rPr>
              <w:t>
Сарапшының күтілетін зерттеу нәтижелерінің маңыздылығы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 тобының құрамы қаншалықты сапалы негізделген? Зерттеуде зерттеу тобы мүшелерінің әрқайсысының рөлі қаншалықты айқын негізделген? Олардың үлестері белгіленген мақсатқа, міндеттерге, күтілетін нәтижелерге және ұсынылатын зерттеу жоспарына сәйкес зерттеулерді аяқтау үшін қаншалықты қажет? Зерттеу тобының жетекшісі мен мүшелерінің біліктілігі мен тәжірибесі зерттеуі мен бейініне қаншалықты сәйкес келеді? Жетекші негізгі автор (хат-хабар авторы немесе бірінші автор) ретінде, оның ішінде бағдарламаның бағыты бойынша халықаралық рецензияланатын жетекші ғылыми журналдарға мақалаларды үнемі жеткілікті түрде жариялап тұра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 Сарапшының зерттеу тобы мен оның зерттеуіне сәйкестігінің сапасы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Өтінім берушінің құзырындағы инфрақұрылым зерттеу жоспарының қажеттіліктеріне қаншалықты сәйкес келеді? Өтінім берушінің құзырындағы зерттеу жабдығы мен құрал-саймандары зерттеулердің ұсынылатын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Бағдарлама шеңберінде бағдарламаның мақсаты, міндеттері мен ауқымы тұрғысынан алғанда жабдықты сатып алу қаншалықты негізделген болып табылады?</w:t>
            </w:r>
          </w:p>
          <w:p>
            <w:pPr>
              <w:spacing w:after="20"/>
              <w:ind w:left="20"/>
              <w:jc w:val="both"/>
            </w:pPr>
            <w:r>
              <w:rPr>
                <w:rFonts w:ascii="Times New Roman"/>
                <w:b w:val="false"/>
                <w:i w:val="false"/>
                <w:color w:val="000000"/>
                <w:sz w:val="20"/>
              </w:rPr>
              <w:t>
Өтінім берушінің бағдарлама шеңберінде сатып алатын материалдары зерттеу жоспарына сәйкес келе ме?</w:t>
            </w:r>
          </w:p>
          <w:p>
            <w:pPr>
              <w:spacing w:after="20"/>
              <w:ind w:left="20"/>
              <w:jc w:val="both"/>
            </w:pPr>
            <w:r>
              <w:rPr>
                <w:rFonts w:ascii="Times New Roman"/>
                <w:b w:val="false"/>
                <w:i w:val="false"/>
                <w:color w:val="000000"/>
                <w:sz w:val="20"/>
              </w:rPr>
              <w:t>
Сатып алатын жабдықта жұмыс істеу үшін жобаға қатысушылардың біліктілігі жеткілікті ме?</w:t>
            </w:r>
          </w:p>
          <w:p>
            <w:pPr>
              <w:spacing w:after="20"/>
              <w:ind w:left="20"/>
              <w:jc w:val="both"/>
            </w:pPr>
            <w:r>
              <w:rPr>
                <w:rFonts w:ascii="Times New Roman"/>
                <w:b w:val="false"/>
                <w:i w:val="false"/>
                <w:color w:val="000000"/>
                <w:sz w:val="20"/>
              </w:rPr>
              <w:t>
Бағдарламаға қатысушылардың сатып алынған жабдықты, оның ішінде бағдарлама аяқталғаннан кейін де тиімді пайдалану мүмкіндіктері? Бағдарламаны іске асыруда бірлесе орындаушыларды тарту қаншалықты негізделген? Зерттеу тобы мүшелерінің тиісті жұмыстарды өз бетінше орындау мүмкіндіктері?</w:t>
            </w:r>
          </w:p>
          <w:p>
            <w:pPr>
              <w:spacing w:after="20"/>
              <w:ind w:left="20"/>
              <w:jc w:val="both"/>
            </w:pPr>
            <w:r>
              <w:rPr>
                <w:rFonts w:ascii="Times New Roman"/>
                <w:b w:val="false"/>
                <w:i w:val="false"/>
                <w:color w:val="000000"/>
                <w:sz w:val="20"/>
              </w:rPr>
              <w:t>
Зерттеу Қазақстанның әлемдік ғылыми қауымдастыққа интеграциялануына қаншалықты септігін тигізеді?</w:t>
            </w:r>
          </w:p>
          <w:p>
            <w:pPr>
              <w:spacing w:after="20"/>
              <w:ind w:left="20"/>
              <w:jc w:val="both"/>
            </w:pPr>
            <w:r>
              <w:rPr>
                <w:rFonts w:ascii="Times New Roman"/>
                <w:b w:val="false"/>
                <w:i w:val="false"/>
                <w:color w:val="000000"/>
                <w:sz w:val="20"/>
              </w:rPr>
              <w:t>
Бағдарлама шеңберіндегі ғылыми іссапарлар қаншалықты негізделген? Олар зерттеудің мақсаты мен күтілетін нәтижелеріне қол жеткізу үшін қаншалықты ықпал етеді? Сарапшының зерттеу ортасының сапасы және оның зерттеу жоспарына сәйкестігінің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сөзге дейін, кемінде 10 Хирш индексі бар шетелдік ғалымдар ғана ескеріледі)</w:t>
            </w:r>
          </w:p>
          <w:p>
            <w:pPr>
              <w:spacing w:after="20"/>
              <w:ind w:left="20"/>
              <w:jc w:val="both"/>
            </w:pPr>
            <w:r>
              <w:rPr>
                <w:rFonts w:ascii="Times New Roman"/>
                <w:b w:val="false"/>
                <w:i w:val="false"/>
                <w:color w:val="000000"/>
                <w:sz w:val="20"/>
              </w:rPr>
              <w:t>
1 балл – шетелдік ғалымдардың қатысуы мен олардың зерттеудегі рөлі толық негізделген болса, олардың құзыреттілік саласы мен деңгейі зерттеу жоспарына толық сай келсе және олардың бағдарламаның іске асырылуына қосқан үлесі мақсатқа қол жеткізуге қажет болып табылғанда;</w:t>
            </w:r>
          </w:p>
          <w:p>
            <w:pPr>
              <w:spacing w:after="20"/>
              <w:ind w:left="20"/>
              <w:jc w:val="both"/>
            </w:pPr>
            <w:r>
              <w:rPr>
                <w:rFonts w:ascii="Times New Roman"/>
                <w:b w:val="false"/>
                <w:i w:val="false"/>
                <w:color w:val="000000"/>
                <w:sz w:val="20"/>
              </w:rPr>
              <w:t>
0,5 балл – шетелдік ғалымдардың қатысуы, олардың құзыреттілік саласы мен деңгейі бағдарламаның қажеттіліктеріне жалпы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болғанда;</w:t>
            </w:r>
          </w:p>
          <w:p>
            <w:pPr>
              <w:spacing w:after="20"/>
              <w:ind w:left="20"/>
              <w:jc w:val="both"/>
            </w:pPr>
            <w:r>
              <w:rPr>
                <w:rFonts w:ascii="Times New Roman"/>
                <w:b w:val="false"/>
                <w:i w:val="false"/>
                <w:color w:val="000000"/>
                <w:sz w:val="20"/>
              </w:rPr>
              <w:t>
0 балл – шетелдік ғалымдардың бағдарламаға қатысуы негізсіз болса және (немесе) олардың құзыреттілік саласы мен деңгейі бағдарламаға сай келмесе және (немесе) олардың бағдарламаның мақсаттарына қол жеткізудегі үлесі елеусіз болса немесе шетелдік ғалымдардың жобаға қатысуы көзделмегенде.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сөзге дейін)</w:t>
            </w:r>
          </w:p>
          <w:p>
            <w:pPr>
              <w:spacing w:after="20"/>
              <w:ind w:left="20"/>
              <w:jc w:val="both"/>
            </w:pPr>
            <w:r>
              <w:rPr>
                <w:rFonts w:ascii="Times New Roman"/>
                <w:b w:val="false"/>
                <w:i w:val="false"/>
                <w:color w:val="000000"/>
                <w:sz w:val="20"/>
              </w:rPr>
              <w:t>
2 балл – бағдарлама ауқымды ғылыми бағыттар арасындағы ынтымақтастықты қамтамасыз ету жағынан пәнаралық болса, пәнаралық тәсіл өтінімде толық негізделіп, бағдарламаның мақсатына қол жеткізу үшін қажет болғанда.</w:t>
            </w:r>
          </w:p>
          <w:p>
            <w:pPr>
              <w:spacing w:after="20"/>
              <w:ind w:left="20"/>
              <w:jc w:val="both"/>
            </w:pPr>
            <w:r>
              <w:rPr>
                <w:rFonts w:ascii="Times New Roman"/>
                <w:b w:val="false"/>
                <w:i w:val="false"/>
                <w:color w:val="000000"/>
                <w:sz w:val="20"/>
              </w:rPr>
              <w:t>
1 балл – бағдарлама пәнаралық болса, бірақ өтінімде ұсынылған тәсіл жеткілікті негізделмесе немесе бағдарламаның мақсатына толығымен жауап бермесе немесе пәнаралық тәсіл тар ғылыми бағыттар арасындағы өзара іс-қимыл бөлігінде ғана көзделгенде.</w:t>
            </w:r>
          </w:p>
          <w:p>
            <w:pPr>
              <w:spacing w:after="20"/>
              <w:ind w:left="20"/>
              <w:jc w:val="both"/>
            </w:pPr>
            <w:r>
              <w:rPr>
                <w:rFonts w:ascii="Times New Roman"/>
                <w:b w:val="false"/>
                <w:i w:val="false"/>
                <w:color w:val="000000"/>
                <w:sz w:val="20"/>
              </w:rPr>
              <w:t>
0 балл – бағдарлама пәнаралық болса немесе өтінімде ұсынылған тәсіл негізделмесе және бағдарламаның мақсатына жауап бермесе.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алынатын материалдар мен жабдықтардың көлемін, іссапарлар санын, жоспарланған шығындар), өтінім беруші сұрау салатын қаржыландыру сомасы бағдарламаның маңыздылығына және оның мақсаттары мен күтілетін нәтижелеріне қол жеткізуге қажетті нақты қаржы көлеміне сәйкестігін бағалау. Түзетулер қажет болған жағдайда, қандай баптар бойынша және қандай мөлшерде бағдарламаның мақсаттарына қол жеткізу үшін залал келтірмей,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Бағдарламаны іске асыру үшін сындарлы маңызы бар және оның мақсаттарына қол жеткізуге күмән келтіретін кемшіліктерді бөлек атап өту.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48" w:id="140"/>
    <w:p>
      <w:pPr>
        <w:spacing w:after="0"/>
        <w:ind w:left="0"/>
        <w:jc w:val="left"/>
      </w:pPr>
      <w:r>
        <w:rPr>
          <w:rFonts w:ascii="Times New Roman"/>
          <w:b/>
          <w:i w:val="false"/>
          <w:color w:val="000000"/>
        </w:rPr>
        <w:t xml:space="preserve"> Іргелі ғылыми зерттеулерді жүзеге асыратын ғылыми ұйымдарды қаржыландыруға арналған өтінім бойынша сараптамалық қорытынды __________________________________________________________________________</w:t>
      </w:r>
    </w:p>
    <w:bookmarkEnd w:id="140"/>
    <w:p>
      <w:pPr>
        <w:spacing w:after="0"/>
        <w:ind w:left="0"/>
        <w:jc w:val="both"/>
      </w:pPr>
      <w:r>
        <w:rPr>
          <w:rFonts w:ascii="Times New Roman"/>
          <w:b w:val="false"/>
          <w:i w:val="false"/>
          <w:color w:val="000000"/>
          <w:sz w:val="28"/>
        </w:rPr>
        <w:t>
      (Жеке тіркеу нөмірі және Мемлекеттік ғылыми-техникалық сараптама объектісінің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жаңашылдығы мен өзектілігі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өзектілігі (200 сөзден аспауы керек)</w:t>
            </w:r>
          </w:p>
          <w:p>
            <w:pPr>
              <w:spacing w:after="20"/>
              <w:ind w:left="20"/>
              <w:jc w:val="both"/>
            </w:pPr>
            <w:r>
              <w:rPr>
                <w:rFonts w:ascii="Times New Roman"/>
                <w:b w:val="false"/>
                <w:i w:val="false"/>
                <w:color w:val="000000"/>
                <w:sz w:val="20"/>
              </w:rPr>
              <w:t>
Ғылыми сұрақтар, гипотезалар, идеялар және күтілетін зерттеу нәтижелері қаншалықты орынды болып табылады? Бағдарлама шеңберінде зерттелетін ғылыми және (немесе) әдіснамалық проблемалық салалар қаншалықты жаңа?</w:t>
            </w:r>
          </w:p>
          <w:p>
            <w:pPr>
              <w:spacing w:after="20"/>
              <w:ind w:left="20"/>
              <w:jc w:val="both"/>
            </w:pPr>
            <w:r>
              <w:rPr>
                <w:rFonts w:ascii="Times New Roman"/>
                <w:b w:val="false"/>
                <w:i w:val="false"/>
                <w:color w:val="000000"/>
                <w:sz w:val="20"/>
              </w:rPr>
              <w:t>
Зерттеу жоспары шеңберінде өтініш беруші қолданатын тәсілдер мен әдістер қаншалықты өзекті? Жоспарланатын зерттеулердің өзектілігі өтінімде қаншалықты негізделген? Өтінім авторлары сілтеме жасаған әдебиет қаншалықты сенімді және өзекті?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дамуы үшін зерттеулердің өзектілігі (300 сөзден аспауы керек)</w:t>
            </w:r>
          </w:p>
          <w:p>
            <w:pPr>
              <w:spacing w:after="20"/>
              <w:ind w:left="20"/>
              <w:jc w:val="both"/>
            </w:pPr>
            <w:r>
              <w:rPr>
                <w:rFonts w:ascii="Times New Roman"/>
                <w:b w:val="false"/>
                <w:i w:val="false"/>
                <w:color w:val="000000"/>
                <w:sz w:val="20"/>
              </w:rPr>
              <w:t>
Зерттеулер қаншалықты маңызды ғылыми мәселелерді шешеді?</w:t>
            </w:r>
          </w:p>
          <w:p>
            <w:pPr>
              <w:spacing w:after="20"/>
              <w:ind w:left="20"/>
              <w:jc w:val="both"/>
            </w:pPr>
            <w:r>
              <w:rPr>
                <w:rFonts w:ascii="Times New Roman"/>
                <w:b w:val="false"/>
                <w:i w:val="false"/>
                <w:color w:val="000000"/>
                <w:sz w:val="20"/>
              </w:rPr>
              <w:t>
Зерттеулер барысында жауабын табу жоспарланған ғылыми сұрақтар қаншалықты күрделі?</w:t>
            </w:r>
          </w:p>
          <w:p>
            <w:pPr>
              <w:spacing w:after="20"/>
              <w:ind w:left="20"/>
              <w:jc w:val="both"/>
            </w:pPr>
            <w:r>
              <w:rPr>
                <w:rFonts w:ascii="Times New Roman"/>
                <w:b w:val="false"/>
                <w:i w:val="false"/>
                <w:color w:val="000000"/>
                <w:sz w:val="20"/>
              </w:rPr>
              <w:t>
Зерттеулер мәселелерінің, гипотезалары мен идеяларының перспективасы қандай?</w:t>
            </w:r>
          </w:p>
          <w:p>
            <w:pPr>
              <w:spacing w:after="20"/>
              <w:ind w:left="20"/>
              <w:jc w:val="both"/>
            </w:pPr>
            <w:r>
              <w:rPr>
                <w:rFonts w:ascii="Times New Roman"/>
                <w:b w:val="false"/>
                <w:i w:val="false"/>
                <w:color w:val="000000"/>
                <w:sz w:val="20"/>
              </w:rPr>
              <w:t>
Зерттеулер ғылымның дамуына серпіліс бере ала ма?</w:t>
            </w:r>
          </w:p>
          <w:p>
            <w:pPr>
              <w:spacing w:after="20"/>
              <w:ind w:left="20"/>
              <w:jc w:val="both"/>
            </w:pPr>
            <w:r>
              <w:rPr>
                <w:rFonts w:ascii="Times New Roman"/>
                <w:b w:val="false"/>
                <w:i w:val="false"/>
                <w:color w:val="000000"/>
                <w:sz w:val="20"/>
              </w:rPr>
              <w:t>
Зерттеулер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Өтінім беруші жариялауға жоспарлаған мақалалар мен шолулар саны қаншалықты негізделген (журналдардың деңгейін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(150 сөзден аспауы керек)</w:t>
            </w:r>
          </w:p>
          <w:p>
            <w:pPr>
              <w:spacing w:after="20"/>
              <w:ind w:left="20"/>
              <w:jc w:val="both"/>
            </w:pPr>
            <w:r>
              <w:rPr>
                <w:rFonts w:ascii="Times New Roman"/>
                <w:b w:val="false"/>
                <w:i w:val="false"/>
                <w:color w:val="000000"/>
                <w:sz w:val="20"/>
              </w:rPr>
              <w:t>
Зерттеу барысында шешілетін проблемалардың негізділігі?</w:t>
            </w:r>
          </w:p>
          <w:p>
            <w:pPr>
              <w:spacing w:after="20"/>
              <w:ind w:left="20"/>
              <w:jc w:val="both"/>
            </w:pPr>
            <w:r>
              <w:rPr>
                <w:rFonts w:ascii="Times New Roman"/>
                <w:b w:val="false"/>
                <w:i w:val="false"/>
                <w:color w:val="000000"/>
                <w:sz w:val="20"/>
              </w:rPr>
              <w:t>
Зерттеу жоспарының мақсаттары, сұрақтары, гипотезалары мен болжамдары қаншалықты айқын тұжырымдалған?</w:t>
            </w:r>
          </w:p>
          <w:p>
            <w:pPr>
              <w:spacing w:after="20"/>
              <w:ind w:left="20"/>
              <w:jc w:val="both"/>
            </w:pPr>
            <w:r>
              <w:rPr>
                <w:rFonts w:ascii="Times New Roman"/>
                <w:b w:val="false"/>
                <w:i w:val="false"/>
                <w:color w:val="000000"/>
                <w:sz w:val="20"/>
              </w:rPr>
              <w:t>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әдіснамасының сапасы (250 сөзден аспауы керек)</w:t>
            </w:r>
          </w:p>
          <w:p>
            <w:pPr>
              <w:spacing w:after="20"/>
              <w:ind w:left="20"/>
              <w:jc w:val="both"/>
            </w:pPr>
            <w:r>
              <w:rPr>
                <w:rFonts w:ascii="Times New Roman"/>
                <w:b w:val="false"/>
                <w:i w:val="false"/>
                <w:color w:val="000000"/>
                <w:sz w:val="20"/>
              </w:rPr>
              <w:t>
Зерттеулерде қолданылатын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және олардың көздерін жинау тәсілдері қаншалықты сенімді?</w:t>
            </w:r>
          </w:p>
          <w:p>
            <w:pPr>
              <w:spacing w:after="20"/>
              <w:ind w:left="20"/>
              <w:jc w:val="both"/>
            </w:pPr>
            <w:r>
              <w:rPr>
                <w:rFonts w:ascii="Times New Roman"/>
                <w:b w:val="false"/>
                <w:i w:val="false"/>
                <w:color w:val="000000"/>
                <w:sz w:val="20"/>
              </w:rPr>
              <w:t>
Өтінім беруші зерттеу мәселелері мен деректерді жинау әдістері арасындағы үйлесімді көрсете алады ма?</w:t>
            </w:r>
          </w:p>
          <w:p>
            <w:pPr>
              <w:spacing w:after="20"/>
              <w:ind w:left="20"/>
              <w:jc w:val="both"/>
            </w:pPr>
            <w:r>
              <w:rPr>
                <w:rFonts w:ascii="Times New Roman"/>
                <w:b w:val="false"/>
                <w:i w:val="false"/>
                <w:color w:val="000000"/>
                <w:sz w:val="20"/>
              </w:rPr>
              <w:t>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берушінің плагиаттың, деректерді бұрмалау мен қолдан жасаудың, жалған тең авторлық пен нәтижелерді иемденудің алдын алуға қатысты мәселелерді шешу тиімділігі? Өтінім беруші жануарлар мен адамдарға эксперименттік зерттеулерге қатысты этикалық мәселелерді қаншалықты пысықтаған? Өтінім беруші тиісті нормаларды қаншалықты ұстанады? Сарапшының зерттеулерге ұсынылатын әдістер мен тәсілдердің сапасына және олардың мақсатқа, міндеттер мен күтілетін нәтижелерге сәйкестігі туралы, сапасы мен жалпы зерттеу жоспарына қатысты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(250 сөзден аспауы керек)</w:t>
            </w:r>
          </w:p>
          <w:p>
            <w:pPr>
              <w:spacing w:after="20"/>
              <w:ind w:left="20"/>
              <w:jc w:val="both"/>
            </w:pPr>
            <w:r>
              <w:rPr>
                <w:rFonts w:ascii="Times New Roman"/>
                <w:b w:val="false"/>
                <w:i w:val="false"/>
                <w:color w:val="000000"/>
                <w:sz w:val="20"/>
              </w:rPr>
              <w:t>
Зерттеу шеңберінде күтілетін нәтижелерге қол жеткізу ықтималдығы? Зерттеу нәтижелерін өтінімде көрсетілген журналдарда жариялауға қабылдау ықтималдығы?</w:t>
            </w:r>
          </w:p>
          <w:p>
            <w:pPr>
              <w:spacing w:after="20"/>
              <w:ind w:left="20"/>
              <w:jc w:val="both"/>
            </w:pPr>
            <w:r>
              <w:rPr>
                <w:rFonts w:ascii="Times New Roman"/>
                <w:b w:val="false"/>
                <w:i w:val="false"/>
                <w:color w:val="000000"/>
                <w:sz w:val="20"/>
              </w:rPr>
              <w:t>
Зерттеулерді сәтті аяқтау үшін қандай тәуекелдер бар? Олардың дәрежесі қандай және өтінім беруші тәуекелдерге ден қою мәселелерін қаншалықты пысықтаған? Зерттеулер жүргізудің балама гипотезалары, жолдары мен тәсілдері бар ма? Өтінім беруші ұсынатын зерттеу жоспарының балама нұсқалармен салыстырғанда қаншалықты артықшылығы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нәтижелілігі мен тиімділігі (250 сөзден аспауы керек)</w:t>
            </w:r>
          </w:p>
          <w:p>
            <w:pPr>
              <w:spacing w:after="20"/>
              <w:ind w:left="20"/>
              <w:jc w:val="both"/>
            </w:pPr>
            <w:r>
              <w:rPr>
                <w:rFonts w:ascii="Times New Roman"/>
                <w:b w:val="false"/>
                <w:i w:val="false"/>
                <w:color w:val="000000"/>
                <w:sz w:val="20"/>
              </w:rPr>
              <w:t>
Зерттеулердің күтілетін нәтижелері сұратылған қаржыландыру көлемімен қаншалықты мөлшерлес?</w:t>
            </w:r>
          </w:p>
          <w:p>
            <w:pPr>
              <w:spacing w:after="20"/>
              <w:ind w:left="20"/>
              <w:jc w:val="both"/>
            </w:pPr>
            <w:r>
              <w:rPr>
                <w:rFonts w:ascii="Times New Roman"/>
                <w:b w:val="false"/>
                <w:i w:val="false"/>
                <w:color w:val="000000"/>
                <w:sz w:val="20"/>
              </w:rPr>
              <w:t>
Күтілетін нәтижелерге қол жеткізу үшін бағдарлама қаражатын пайдалану тиімділігі? Зерттеулердің тиімділігі мен нәтижелілігін арттыру үшін қабылданатын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және қолдануға жарамдылығы (300 сөзден аспауы керек)</w:t>
            </w:r>
          </w:p>
          <w:p>
            <w:pPr>
              <w:spacing w:after="20"/>
              <w:ind w:left="20"/>
              <w:jc w:val="both"/>
            </w:pPr>
            <w:r>
              <w:rPr>
                <w:rFonts w:ascii="Times New Roman"/>
                <w:b w:val="false"/>
                <w:i w:val="false"/>
                <w:color w:val="000000"/>
                <w:sz w:val="20"/>
              </w:rPr>
              <w:t>
Күтілетін нәтижелердің ғылым мен оның дамуы үшін маңыздылығы қаншалықты айқын және толық тұжырымдалған?</w:t>
            </w:r>
          </w:p>
          <w:p>
            <w:pPr>
              <w:spacing w:after="20"/>
              <w:ind w:left="20"/>
              <w:jc w:val="both"/>
            </w:pPr>
            <w:r>
              <w:rPr>
                <w:rFonts w:ascii="Times New Roman"/>
                <w:b w:val="false"/>
                <w:i w:val="false"/>
                <w:color w:val="000000"/>
                <w:sz w:val="20"/>
              </w:rPr>
              <w:t>
Күтілетін нәтижелердің маңыздылығы туралы өтінім берушінің пікірі қаншалықты сенімді және негізделген?</w:t>
            </w:r>
          </w:p>
          <w:p>
            <w:pPr>
              <w:spacing w:after="20"/>
              <w:ind w:left="20"/>
              <w:jc w:val="both"/>
            </w:pPr>
            <w:r>
              <w:rPr>
                <w:rFonts w:ascii="Times New Roman"/>
                <w:b w:val="false"/>
                <w:i w:val="false"/>
                <w:color w:val="000000"/>
                <w:sz w:val="20"/>
              </w:rPr>
              <w:t>
Нәтижелері бойынша жарияланған мақала жобаларына ғалымдардың үнемі дәйексөз келтіру ықтималдығы?</w:t>
            </w:r>
          </w:p>
          <w:p>
            <w:pPr>
              <w:spacing w:after="20"/>
              <w:ind w:left="20"/>
              <w:jc w:val="both"/>
            </w:pPr>
            <w:r>
              <w:rPr>
                <w:rFonts w:ascii="Times New Roman"/>
                <w:b w:val="false"/>
                <w:i w:val="false"/>
                <w:color w:val="000000"/>
                <w:sz w:val="20"/>
              </w:rPr>
              <w:t>
Жасы 40-қа толмаған жас зерттеушілерді (студенттер, магистранттар, докторанттар, постдокторанттар) дайындауда жоба қандай рөл атқарады? Зерттеулер барысында алынған білімді қаншалықты белсенді, кеңінен және тиімді тарату жоспарлануда?</w:t>
            </w:r>
          </w:p>
          <w:p>
            <w:pPr>
              <w:spacing w:after="20"/>
              <w:ind w:left="20"/>
              <w:jc w:val="both"/>
            </w:pPr>
            <w:r>
              <w:rPr>
                <w:rFonts w:ascii="Times New Roman"/>
                <w:b w:val="false"/>
                <w:i w:val="false"/>
                <w:color w:val="000000"/>
                <w:sz w:val="20"/>
              </w:rPr>
              <w:t>
Күтілетін зерттеулер нәтижелерін пайдаланудың ықтимал жолдары мен мерзімдері?</w:t>
            </w:r>
          </w:p>
          <w:p>
            <w:pPr>
              <w:spacing w:after="20"/>
              <w:ind w:left="20"/>
              <w:jc w:val="both"/>
            </w:pPr>
            <w:r>
              <w:rPr>
                <w:rFonts w:ascii="Times New Roman"/>
                <w:b w:val="false"/>
                <w:i w:val="false"/>
                <w:color w:val="000000"/>
                <w:sz w:val="20"/>
              </w:rPr>
              <w:t>
Оларды ғылымның әртүрлі салаларындағы ғалымдар мен мамандардың қолдануға дайындығы? Оларды қолдану үшін қандай шектеулер қойылады?</w:t>
            </w:r>
          </w:p>
          <w:p>
            <w:pPr>
              <w:spacing w:after="20"/>
              <w:ind w:left="20"/>
              <w:jc w:val="both"/>
            </w:pPr>
            <w:r>
              <w:rPr>
                <w:rFonts w:ascii="Times New Roman"/>
                <w:b w:val="false"/>
                <w:i w:val="false"/>
                <w:color w:val="000000"/>
                <w:sz w:val="20"/>
              </w:rPr>
              <w:t>
Күтілетін нәтижелер қолда бар аналогтармен салыстырғанда бәсекеге қабілетті болып табыла ма (аналогтар болмаған жағдайда – ұқсас міндеттің қолда бар шешімдерімен салыстырғанда)? Зерттеулерді жүзеге асырудан күтілетін әлеуметтік, экономикалық, экологиялық әсерлер?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жетекшісі мен тең жетекшілерінің ғылыми деңгейі мен негізі (250 сөзден аспауы керек)</w:t>
            </w:r>
          </w:p>
          <w:p>
            <w:pPr>
              <w:spacing w:after="20"/>
              <w:ind w:left="20"/>
              <w:jc w:val="both"/>
            </w:pPr>
            <w:r>
              <w:rPr>
                <w:rFonts w:ascii="Times New Roman"/>
                <w:b w:val="false"/>
                <w:i w:val="false"/>
                <w:color w:val="000000"/>
                <w:sz w:val="20"/>
              </w:rPr>
              <w:t>
Зерттеу тобының жетекшісі мен мүшелері рецензияланатын ғылыми журналдарда зерттеулер бағыты бойынша, соның ішінде негізгі автор (корреспонденция авторы немесе бірінші автор) ретінде тұрақты түрде мақалалар жариялай ма?</w:t>
            </w:r>
          </w:p>
          <w:p>
            <w:pPr>
              <w:spacing w:after="20"/>
              <w:ind w:left="20"/>
              <w:jc w:val="both"/>
            </w:pPr>
            <w:r>
              <w:rPr>
                <w:rFonts w:ascii="Times New Roman"/>
                <w:b w:val="false"/>
                <w:i w:val="false"/>
                <w:color w:val="000000"/>
                <w:sz w:val="20"/>
              </w:rPr>
              <w:t>
Ғылыми жетекші мен зерттеу тобының мүшелері өз зерттеулерінің нәтижелерін жариялайтын журналдардың беделі қаншалықты жоғары?</w:t>
            </w:r>
          </w:p>
          <w:p>
            <w:pPr>
              <w:spacing w:after="20"/>
              <w:ind w:left="20"/>
              <w:jc w:val="both"/>
            </w:pPr>
            <w:r>
              <w:rPr>
                <w:rFonts w:ascii="Times New Roman"/>
                <w:b w:val="false"/>
                <w:i w:val="false"/>
                <w:color w:val="000000"/>
                <w:sz w:val="20"/>
              </w:rPr>
              <w:t>
Ғылыми жетекші мен зерттеу тобы мүшелерінің олар бойынша рецензияланатын ғылыми журналдарда мақалалар жарияланған ғылыми жобалар мен бағдарламаларды сәтті басқаруда тәжірибесі бар ма?</w:t>
            </w:r>
          </w:p>
          <w:p>
            <w:pPr>
              <w:spacing w:after="20"/>
              <w:ind w:left="20"/>
              <w:jc w:val="both"/>
            </w:pPr>
            <w:r>
              <w:rPr>
                <w:rFonts w:ascii="Times New Roman"/>
                <w:b w:val="false"/>
                <w:i w:val="false"/>
                <w:color w:val="000000"/>
                <w:sz w:val="20"/>
              </w:rPr>
              <w:t>
Ғылыми жетекші мен зерттеу тобы мүшелерінің өздері жетекшілік ететін зерттеу тақырыптары бойынша мақалалар түріндегі ғылыми негізі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сапасы (250 сөзден аспауы керек)</w:t>
            </w:r>
          </w:p>
          <w:p>
            <w:pPr>
              <w:spacing w:after="20"/>
              <w:ind w:left="20"/>
              <w:jc w:val="both"/>
            </w:pPr>
            <w:r>
              <w:rPr>
                <w:rFonts w:ascii="Times New Roman"/>
                <w:b w:val="false"/>
                <w:i w:val="false"/>
                <w:color w:val="000000"/>
                <w:sz w:val="20"/>
              </w:rPr>
              <w:t>
Зерттеу тобының құрамы сапа тұрғысынан қаншалықты негізделген?</w:t>
            </w:r>
          </w:p>
          <w:p>
            <w:pPr>
              <w:spacing w:after="20"/>
              <w:ind w:left="20"/>
              <w:jc w:val="both"/>
            </w:pPr>
            <w:r>
              <w:rPr>
                <w:rFonts w:ascii="Times New Roman"/>
                <w:b w:val="false"/>
                <w:i w:val="false"/>
                <w:color w:val="000000"/>
                <w:sz w:val="20"/>
              </w:rPr>
              <w:t>
Зерттеу тобы мүшелерінің әрқайсысының зерттеудегі рөлі қаншалықты айқын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біліктілігі мен тәжірибесі олардың рөлі мен позициясына қаншалықты сәйкес келеді?</w:t>
            </w:r>
          </w:p>
          <w:p>
            <w:pPr>
              <w:spacing w:after="20"/>
              <w:ind w:left="20"/>
              <w:jc w:val="both"/>
            </w:pPr>
            <w:r>
              <w:rPr>
                <w:rFonts w:ascii="Times New Roman"/>
                <w:b w:val="false"/>
                <w:i w:val="false"/>
                <w:color w:val="000000"/>
                <w:sz w:val="20"/>
              </w:rPr>
              <w:t>
Зерттеуге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Зерттеулерге шетелдік ғалымдар қатысқанда олардың қатысуы зерттеулер мақсатына, міндеттеріне және күтілетін нәтижелерге қол жеткізудегі рөлі тұрғысынан негізделген бе?</w:t>
            </w:r>
          </w:p>
          <w:p>
            <w:pPr>
              <w:spacing w:after="20"/>
              <w:ind w:left="20"/>
              <w:jc w:val="both"/>
            </w:pPr>
            <w:r>
              <w:rPr>
                <w:rFonts w:ascii="Times New Roman"/>
                <w:b w:val="false"/>
                <w:i w:val="false"/>
                <w:color w:val="000000"/>
                <w:sz w:val="20"/>
              </w:rPr>
              <w:t>
Шетелдік сарапшылардың саласы мен біліктілік деңгейі зерттеу жоспарының қажеттілігіне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аспауы керек).</w:t>
            </w:r>
          </w:p>
          <w:p>
            <w:pPr>
              <w:spacing w:after="20"/>
              <w:ind w:left="20"/>
              <w:jc w:val="both"/>
            </w:pPr>
            <w:r>
              <w:rPr>
                <w:rFonts w:ascii="Times New Roman"/>
                <w:b w:val="false"/>
                <w:i w:val="false"/>
                <w:color w:val="000000"/>
                <w:sz w:val="20"/>
              </w:rPr>
              <w:t>
Өтінім берушінің қолындағы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берушінің қолындағы зерттеу жабдықтары мен құралдар ұсынылған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Бөгде ұйымдардың инфрақұрылымын қолдану қаншалықты негізделген?</w:t>
            </w:r>
          </w:p>
          <w:p>
            <w:pPr>
              <w:spacing w:after="20"/>
              <w:ind w:left="20"/>
              <w:jc w:val="both"/>
            </w:pPr>
            <w:r>
              <w:rPr>
                <w:rFonts w:ascii="Times New Roman"/>
                <w:b w:val="false"/>
                <w:i w:val="false"/>
                <w:color w:val="000000"/>
                <w:sz w:val="20"/>
              </w:rPr>
              <w:t>
Зерттеулер аясында жабдықтарды сатып алу олардың мақсаттары, міндеттері мен ауқымы тұрғысынан қаншалықты орынды?</w:t>
            </w:r>
          </w:p>
          <w:p>
            <w:pPr>
              <w:spacing w:after="20"/>
              <w:ind w:left="20"/>
              <w:jc w:val="both"/>
            </w:pPr>
            <w:r>
              <w:rPr>
                <w:rFonts w:ascii="Times New Roman"/>
                <w:b w:val="false"/>
                <w:i w:val="false"/>
                <w:color w:val="000000"/>
                <w:sz w:val="20"/>
              </w:rPr>
              <w:t>
Зерттеулер аясында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Зерттеулерге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Зерттеулерге қатысушылардын сатып алынған жабдықтарды, соның ішінде зерттеу аяқталғаннан кейін де тиімді пайдалану мүмкіндігі?</w:t>
            </w:r>
          </w:p>
          <w:p>
            <w:pPr>
              <w:spacing w:after="20"/>
              <w:ind w:left="20"/>
              <w:jc w:val="both"/>
            </w:pPr>
            <w:r>
              <w:rPr>
                <w:rFonts w:ascii="Times New Roman"/>
                <w:b w:val="false"/>
                <w:i w:val="false"/>
                <w:color w:val="000000"/>
                <w:sz w:val="20"/>
              </w:rPr>
              <w:t>
Бірлесіп орындаушылардың зерттеулерді іске асыруға қатысуы қаншалықты орынды?</w:t>
            </w:r>
          </w:p>
          <w:p>
            <w:pPr>
              <w:spacing w:after="20"/>
              <w:ind w:left="20"/>
              <w:jc w:val="both"/>
            </w:pPr>
            <w:r>
              <w:rPr>
                <w:rFonts w:ascii="Times New Roman"/>
                <w:b w:val="false"/>
                <w:i w:val="false"/>
                <w:color w:val="000000"/>
                <w:sz w:val="20"/>
              </w:rPr>
              <w:t>
Зерттеу тобының мүшелері тиісті жұмыстарды өз бетімен орындау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аспауы керек)</w:t>
            </w:r>
          </w:p>
          <w:p>
            <w:pPr>
              <w:spacing w:after="20"/>
              <w:ind w:left="20"/>
              <w:jc w:val="both"/>
            </w:pPr>
            <w:r>
              <w:rPr>
                <w:rFonts w:ascii="Times New Roman"/>
                <w:b w:val="false"/>
                <w:i w:val="false"/>
                <w:color w:val="000000"/>
                <w:sz w:val="20"/>
              </w:rPr>
              <w:t>
2 балл – зерттеулер кең ғылыми бағыттар арасындағы ынтымақтастықты қамтамасыз ету тұрғысынан пәнаралық болып табылса, пәнаралық тәсіл өтінімде толық негізделген және зерттеу мақсаттарына қол жеткізу үшін қажет болғанда.</w:t>
            </w:r>
          </w:p>
          <w:p>
            <w:pPr>
              <w:spacing w:after="20"/>
              <w:ind w:left="20"/>
              <w:jc w:val="both"/>
            </w:pPr>
            <w:r>
              <w:rPr>
                <w:rFonts w:ascii="Times New Roman"/>
                <w:b w:val="false"/>
                <w:i w:val="false"/>
                <w:color w:val="000000"/>
                <w:sz w:val="20"/>
              </w:rPr>
              <w:t>
1 балл – зерттеулер пәнаралық болып табылса, бірақ өтінімде ұсынылған тәсіл жеткілікті түрде негізделмесе, немесе олардың мақсаттарына толық сай келмесе, немесе пәнаралық тәсіл бір бейінді ғылыми бағыттар арасындағы өзара іс-қимыл бөлігінде болжанғанда.</w:t>
            </w:r>
          </w:p>
          <w:p>
            <w:pPr>
              <w:spacing w:after="20"/>
              <w:ind w:left="20"/>
              <w:jc w:val="both"/>
            </w:pPr>
            <w:r>
              <w:rPr>
                <w:rFonts w:ascii="Times New Roman"/>
                <w:b w:val="false"/>
                <w:i w:val="false"/>
                <w:color w:val="000000"/>
                <w:sz w:val="20"/>
              </w:rPr>
              <w:t>
0 балл – зерттеу пәнаралық болмаса немесе өтінімде ұсынылған тәсіл негізделмесе және зерттеулер мақсаттарына сай келмегенде.</w:t>
            </w:r>
          </w:p>
          <w:p>
            <w:pPr>
              <w:spacing w:after="20"/>
              <w:ind w:left="20"/>
              <w:jc w:val="both"/>
            </w:pPr>
            <w:r>
              <w:rPr>
                <w:rFonts w:ascii="Times New Roman"/>
                <w:b w:val="false"/>
                <w:i w:val="false"/>
                <w:color w:val="000000"/>
                <w:sz w:val="20"/>
              </w:rPr>
              <w:t>
Сарапшының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жалпы баллдардың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параметрлеріне сүйене отырып (мысалы, зерттеушілер саны, сатып алынатын материалдар мен жабдықтардың көлемі, іссапарлар саны және жоспарланған шығындар), өтінім беруші сұратып отырған қаржыландыру сомасының (ресурстың ақшалай және/немесе заттай өлшем бірліктерінде) зерттеулердің маңыздылығына және мақсат пен күтілетін нәтижелерге қол жеткізу үшін қажетті қаражаттың іс жүзіндегі көлеміне қаншалықты сәйкес келетінін бағалау. Зерттеулерді анағұрлым қысқа мерзімде орындау мүмкіндігі қандай?</w:t>
            </w:r>
          </w:p>
          <w:p>
            <w:pPr>
              <w:spacing w:after="20"/>
              <w:ind w:left="20"/>
              <w:jc w:val="both"/>
            </w:pPr>
            <w:r>
              <w:rPr>
                <w:rFonts w:ascii="Times New Roman"/>
                <w:b w:val="false"/>
                <w:i w:val="false"/>
                <w:color w:val="000000"/>
                <w:sz w:val="20"/>
              </w:rPr>
              <w:t>
Түзетулер қажет болса, зерттеу мақсаттарына қол жеткізуге зиян келтірместен, нақты қандай баптар бойынша және қандай мөлшерде (сандарды) түзету қажет екенін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аспауы керек)</w:t>
            </w:r>
          </w:p>
          <w:p>
            <w:pPr>
              <w:spacing w:after="20"/>
              <w:ind w:left="20"/>
              <w:jc w:val="both"/>
            </w:pPr>
            <w:r>
              <w:rPr>
                <w:rFonts w:ascii="Times New Roman"/>
                <w:b w:val="false"/>
                <w:i w:val="false"/>
                <w:color w:val="000000"/>
                <w:sz w:val="20"/>
              </w:rPr>
              <w:t>
Өтінімнің таңдалған салаға, басым бағытқа және өзі берілген мамандандырылған ғылыми бағытқа қаншалықты сәйкес келетінін бағалау, сарапшының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аспауы керек)</w:t>
            </w:r>
          </w:p>
          <w:p>
            <w:pPr>
              <w:spacing w:after="20"/>
              <w:ind w:left="20"/>
              <w:jc w:val="both"/>
            </w:pPr>
            <w:r>
              <w:rPr>
                <w:rFonts w:ascii="Times New Roman"/>
                <w:b w:val="false"/>
                <w:i w:val="false"/>
                <w:color w:val="000000"/>
                <w:sz w:val="20"/>
              </w:rPr>
              <w:t>
Мәлімделген мақсаттарға қол жеткізуге мүмкіндік беретін зерттеудің негізгі артықшылықтары мен сипаттамаларын қысқаша санамалау.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аспауы керек)</w:t>
            </w:r>
          </w:p>
          <w:p>
            <w:pPr>
              <w:spacing w:after="20"/>
              <w:ind w:left="20"/>
              <w:jc w:val="both"/>
            </w:pPr>
            <w:r>
              <w:rPr>
                <w:rFonts w:ascii="Times New Roman"/>
                <w:b w:val="false"/>
                <w:i w:val="false"/>
                <w:color w:val="000000"/>
                <w:sz w:val="20"/>
              </w:rPr>
              <w:t>
Зерттеулердің негізгі кемшіліктерін және олардың күтілетін нәтижелерге қол жеткізуге әсер ету дәрежесін қысқаша санамалау. Зерттеулерді іске асыру үшін аса маңызды және олардың мақсаттарына қол жеткізуді күмән ететін кемшіліктерді бөлек көрсету.</w:t>
            </w: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50" w:id="141"/>
    <w:p>
      <w:pPr>
        <w:spacing w:after="0"/>
        <w:ind w:left="0"/>
        <w:jc w:val="left"/>
      </w:pPr>
      <w:r>
        <w:rPr>
          <w:rFonts w:ascii="Times New Roman"/>
          <w:b/>
          <w:i w:val="false"/>
          <w:color w:val="000000"/>
        </w:rPr>
        <w:t xml:space="preserve"> Ғылыми зерттеулерді бағдарламалық-нысаналы қаржыландыру шеңберіндегі аралық есеп және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жыл сайынғы есебі бойынша сарапшының қорытындысы ___________________________________________________________________________</w:t>
      </w:r>
    </w:p>
    <w:bookmarkEnd w:id="141"/>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мен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міндеттерін шешу үшін зерттеу тобының құрамы саны және құзыреттілігі бойынша негізделген болып табыла ма? Сатып алынған жабдық зерттеулерді жүргізу үшін пайдаланыла ма? Өтінімде жоспарланғандай, бағдарламаны орындауға жас зерттеушілер тартыла ма? Зерттеулердің нәтижелері бойынша негізгі қорытындылар қаншалықты ғылыми негізделген және дәлелденген? Олар жетекші халықаралық ғылыми журналдарда мақалалар түрінде кейіннен жариялау немесе практикалық салада қолдану үшін жаңа әрі маңызды болып табыла 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зерттеулердің ерекшелігіне сәйкестігін бағалаңыз. Қолданылатын әдістер ұсынылған гипотезаларды тексеруге және бағдарламаның мақсатына қол жеткізуге мүмкіндік бере ме? Олар неғұрлым тиімді ме, анық деректерді алуға мүмкіндік бере ме? Эксперименттер стандарттық ауытқушылықтар, нөлдік гипотеза дәлдігінің ықтималдығы есептерін қамтитын деректерді кейіннен статистикалық өңдеп отырып, бірнеше параллельде жүргізіле ме? Эксперименттік түрде алынған кестелердегі қателер планкасы кейінге қалдырылған ба? Қолданылатын әдістер ғылыми этиканың нормалары мен қағидаттарына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міндеттерге қол жеткізуді бағалау, сондай-ақ олардың қойылған міндеттердің тиімділігі мен нәтижелілігін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міндеттерін іске асыру бұған дейін бекітілген зерттеу жоспарына сәйкес жүргізіле ме? (озыңқы, негізделген өзгерістермен, жоспардан негізсіз ауытқуда). Бағдарлама қойылған мақсатқа қол жеткізе алмайды деген күдік бар ма? Осыған байланысты аталған бағдарламаны қаржыландыруды тоқтату қажет пе?</w:t>
            </w:r>
          </w:p>
          <w:p>
            <w:pPr>
              <w:spacing w:after="20"/>
              <w:ind w:left="20"/>
              <w:jc w:val="both"/>
            </w:pPr>
            <w:r>
              <w:rPr>
                <w:rFonts w:ascii="Times New Roman"/>
                <w:b w:val="false"/>
                <w:i w:val="false"/>
                <w:color w:val="000000"/>
                <w:sz w:val="20"/>
              </w:rPr>
              <w:t>
Жобаны/бағдарламаны іске асырудың бірінші жылы ішінде Қазақстан Республикасы Ғылым және жоғарғы білім министрлігінің Ғылым және жоғары білім саласындағы сапаны қамтамасыз ету комитеті ұсынған басылымдарда ғылыми мақалалар бар ма (немесе қаржыландыру кеш басталғанда жариялауға берілген мақалалар).</w:t>
            </w:r>
          </w:p>
          <w:p>
            <w:pPr>
              <w:spacing w:after="20"/>
              <w:ind w:left="20"/>
              <w:jc w:val="both"/>
            </w:pPr>
            <w:r>
              <w:rPr>
                <w:rFonts w:ascii="Times New Roman"/>
                <w:b w:val="false"/>
                <w:i w:val="false"/>
                <w:color w:val="000000"/>
                <w:sz w:val="20"/>
              </w:rPr>
              <w:t>
Жобаны/бағдарламаны іске асырудың екінші жылы ішінде Scopus және Web of Science беделді дерекқорларында индекстелетін отандық басылымдарда және халықаралық рецензияланатын басылымдарда ғылыми мақалалар бар ма, қорғау құжаттары алынды ма немесе қорғау құжаттарын ресімдеуге өтінімдер берілді ме, енгізу актілері немесе әдістемелік ұсынымдар немесе ғылыми өнімдер бар.</w:t>
            </w:r>
          </w:p>
          <w:p>
            <w:pPr>
              <w:spacing w:after="20"/>
              <w:ind w:left="20"/>
              <w:jc w:val="both"/>
            </w:pPr>
            <w:r>
              <w:rPr>
                <w:rFonts w:ascii="Times New Roman"/>
                <w:b w:val="false"/>
                <w:i w:val="false"/>
                <w:color w:val="000000"/>
                <w:sz w:val="20"/>
              </w:rPr>
              <w:t>
Жобаны/бағдарламаны іске асырудың үшінші жылы ішінде Scopus және Web of Science беделді дерекқорларында индекстелетін отандық және халықаралық рецензияланатын басылымдарда ғылыми мақалалар бар, қорғау құжаттары алынды, енгізу актілері немесе әдістемелік ұсынымдар немесе ғылыми өнімдер бар. Жоба аясында жарияланған ғылыми басылымдарға зерттеушілер дәйексөз келтірді (Google Schoolar, Scopus, Web of Science мәліметтері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Кешенді/комиссиялық сараптама үшін</w:t>
      </w:r>
    </w:p>
    <w:p>
      <w:pPr>
        <w:spacing w:after="0"/>
        <w:ind w:left="0"/>
        <w:jc w:val="both"/>
      </w:pPr>
      <w:r>
        <w:rPr>
          <w:rFonts w:ascii="Times New Roman"/>
          <w:b w:val="false"/>
          <w:i w:val="false"/>
          <w:color w:val="000000"/>
          <w:sz w:val="28"/>
        </w:rPr>
        <w:t>
      Сараптамалық топтың төрағасы _____________________</w:t>
      </w:r>
    </w:p>
    <w:p>
      <w:pPr>
        <w:spacing w:after="0"/>
        <w:ind w:left="0"/>
        <w:jc w:val="both"/>
      </w:pPr>
      <w:r>
        <w:rPr>
          <w:rFonts w:ascii="Times New Roman"/>
          <w:b w:val="false"/>
          <w:i w:val="false"/>
          <w:color w:val="000000"/>
          <w:sz w:val="28"/>
        </w:rPr>
        <w:t>
      Сараптамалық топтың хатшысы_____________________</w:t>
      </w:r>
    </w:p>
    <w:p>
      <w:pPr>
        <w:spacing w:after="0"/>
        <w:ind w:left="0"/>
        <w:jc w:val="both"/>
      </w:pPr>
      <w:r>
        <w:rPr>
          <w:rFonts w:ascii="Times New Roman"/>
          <w:b w:val="false"/>
          <w:i w:val="false"/>
          <w:color w:val="000000"/>
          <w:sz w:val="28"/>
        </w:rPr>
        <w:t>
      Сараптамалық топтың мүшелері_____________________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52" w:id="142"/>
    <w:p>
      <w:pPr>
        <w:spacing w:after="0"/>
        <w:ind w:left="0"/>
        <w:jc w:val="left"/>
      </w:pPr>
      <w:r>
        <w:rPr>
          <w:rFonts w:ascii="Times New Roman"/>
          <w:b/>
          <w:i w:val="false"/>
          <w:color w:val="000000"/>
        </w:rPr>
        <w:t xml:space="preserve"> Ғылыми зерттеулерді гранттық немесе бағдарламалық-нысаналы қаржыландыру шеңберіндегі қорытынды есеп,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қорытынды есебі бойынша сарапшының қорытындысы _____________________________________________________________________</w:t>
      </w:r>
    </w:p>
    <w:bookmarkEnd w:id="142"/>
    <w:p>
      <w:pPr>
        <w:spacing w:after="0"/>
        <w:ind w:left="0"/>
        <w:jc w:val="both"/>
      </w:pPr>
      <w:r>
        <w:rPr>
          <w:rFonts w:ascii="Times New Roman"/>
          <w:b w:val="false"/>
          <w:i w:val="false"/>
          <w:color w:val="000000"/>
          <w:sz w:val="28"/>
        </w:rPr>
        <w:t>
      (Мемлекеттік ғылыми-техникалық сараптама объектісінің жеке тіркеу нөмірі мен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Түбегейлі жаңа нәтижелер, жаңа теория алынды, жаңа заңдылық ашылды; феномен жаңаша немесе алғаш рет зерделенді: мазмұн құрылымы, оның мәні ашылды. Нәтижелердің жаңалығы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расталды. Түбегейлі жаңа өнім шығаруға мүмкіндік беретін түбегейлі жаңа құрылғы, тәсіл ойлап шығарылды. Өнертабыс патенттелген немесе патентке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Кейбір жалпы заңдылықтар, әдістер алынды, белгілі фактілер арасында жаңа байланыс табылды, қолда бар білімнің айқынсыздығын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Нәтижелердің жаңашылдығын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Нәтиже қарапайым жалпылау, факторлардың байланысын талдау, жаңа объектілерге белгілі қағидаттарды тарату негізінде алынды. Жекелеген факторларға, бұрын алынған нәтижелердің таралуына сипаттама, реферативтік шолулар берілді.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пысықталу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Күрделі теориялық есептеулерді орындау, кейіннен статистикалық өңдей отырып, бірнеше параллельдерде эксперименттік деректердің үлкен көлемінде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Есептеудің күрделілігінің төмендігі, эксперименттік деректерді аз көлемде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Теориялық есептеулер қарапайым, эксперимент жүргізілмеген.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пайдаланудың перспективалылығы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Жоба нәтижелері көптеген ғылыми бағыттарда қолданыс таба алады, әлемдік ғылым үшін өте маңызды, ол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расталған. Коммерциялық әлеуеті бар: бәсекеге қабілетті тауар өнімдері шығаруға дайын, процестер немесе қызметтер енгізуге дайын.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Алынған нәтижелердің Қазақстанның басым ғылыми бағыттары үшін маңызы бар,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расталған. Нәтижелер жаңа техникалық шешімдерді әзірлеу кезінде пайдаланылады, Қазақстанда практикаға, өндіріске енгізу үшін әлеуетке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Нәтижелер кейінгі ғылыми зерттеулер мен әзірлемелерді әзірлеу үшін пайдаланылады.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аяқталғандығы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Зерттеу нәтижелері халықаралық жетекші дәйексөз алу жүйелерінде (библиографиялық базаларда) индекстелетін халықаралық рецензияланатын ғылыми басылымдарда жобаның жеке тіркеу нөмірін көрсете отырып жарияланды. Мақалалардың саны мен журналдардың деңгейі жобаға өтінімде жоспарланғанға сәйкес келеді. Нәтижелер зияткерлік меншік құқығымен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Ұсынымдар, егжей-тегжейлі талдау, ұсыныстар берілді. Шетелдік рецензияланатын ғылыми басылымдарда жарияланған, жетекші библиографиялық базалардың бірінде индекстелетін, жобаның жеке тіркеу нөмірі, сондай-ақ олар жарияланған журналдардың деңгейі көрсетілген мақалалар саны жобаға өтінімде жоспарланғаннан аз. Тәжірибелік-конструкторлық жұмысқа арналған техникалық тапсырма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Ақпаратқа шолу, жинақтау жүргізілген, жетекші библиографиялық базалардың бірінде индекстелетін шетелдік рецензияланатын ғылыми басылымдарда мақалалар жарияланбаған.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Кешенді/комиссиялық сараптама үшін</w:t>
      </w:r>
    </w:p>
    <w:p>
      <w:pPr>
        <w:spacing w:after="0"/>
        <w:ind w:left="0"/>
        <w:jc w:val="both"/>
      </w:pPr>
      <w:r>
        <w:rPr>
          <w:rFonts w:ascii="Times New Roman"/>
          <w:b w:val="false"/>
          <w:i w:val="false"/>
          <w:color w:val="000000"/>
          <w:sz w:val="28"/>
        </w:rPr>
        <w:t>
      Сараптамалық топтың төрағасы _____________________</w:t>
      </w:r>
    </w:p>
    <w:p>
      <w:pPr>
        <w:spacing w:after="0"/>
        <w:ind w:left="0"/>
        <w:jc w:val="both"/>
      </w:pPr>
      <w:r>
        <w:rPr>
          <w:rFonts w:ascii="Times New Roman"/>
          <w:b w:val="false"/>
          <w:i w:val="false"/>
          <w:color w:val="000000"/>
          <w:sz w:val="28"/>
        </w:rPr>
        <w:t>
      Сараптамалық топтың хатшысы_____________________</w:t>
      </w:r>
    </w:p>
    <w:p>
      <w:pPr>
        <w:spacing w:after="0"/>
        <w:ind w:left="0"/>
        <w:jc w:val="both"/>
      </w:pPr>
      <w:r>
        <w:rPr>
          <w:rFonts w:ascii="Times New Roman"/>
          <w:b w:val="false"/>
          <w:i w:val="false"/>
          <w:color w:val="000000"/>
          <w:sz w:val="28"/>
        </w:rPr>
        <w:t>
      Сараптамалық топтың мүшелері_____________________</w:t>
      </w:r>
    </w:p>
    <w:p>
      <w:pPr>
        <w:spacing w:after="0"/>
        <w:ind w:left="0"/>
        <w:jc w:val="both"/>
      </w:pPr>
      <w:r>
        <w:rPr>
          <w:rFonts w:ascii="Times New Roman"/>
          <w:b w:val="false"/>
          <w:i w:val="false"/>
          <w:color w:val="000000"/>
          <w:sz w:val="28"/>
        </w:rPr>
        <w:t>
      Толтырылған күні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54" w:id="143"/>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ұсынылған жұмыс бойынша сарапшының қорытындысы _____________________________________________________________________ </w:t>
      </w:r>
    </w:p>
    <w:bookmarkEnd w:id="143"/>
    <w:p>
      <w:pPr>
        <w:spacing w:after="0"/>
        <w:ind w:left="0"/>
        <w:jc w:val="both"/>
      </w:pPr>
      <w:r>
        <w:rPr>
          <w:rFonts w:ascii="Times New Roman"/>
          <w:b w:val="false"/>
          <w:i w:val="false"/>
          <w:color w:val="000000"/>
          <w:sz w:val="28"/>
        </w:rPr>
        <w:t>
      (Мемлекеттік ғылыми-техникалық сараптама объектісінің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ҚР Ғылым және жоғары білім министрінің 02.04.2026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Сарапшы/сараптамалық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техниканың дамуына қосар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 xml:space="preserve">техникалық сараптаманы </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44"/>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ұсынылатын жұмыстарға, аралық есептерге және ғылыми және (немесе) ғылыми-техникалық қызмет нәтижелерін коммерцияландыру жобасына арналған сараптамалық бағалау жүйесі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және әлсіз тұстарын көрсетіп, бағалауды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және орынды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бірақ маңызды бір әлсіз тұсы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аз және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 және маңызды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 Шекті бағаны анықтау (жоғары, орташа, төмен) келесі балл мәндеріне сәйкес жүргізіледі: жоғары – 28-36; орташа – 16-24; төмен - 12 және одан төмен.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58" w:id="145"/>
    <w:p>
      <w:pPr>
        <w:spacing w:after="0"/>
        <w:ind w:left="0"/>
        <w:jc w:val="left"/>
      </w:pPr>
      <w:r>
        <w:rPr>
          <w:rFonts w:ascii="Times New Roman"/>
          <w:b/>
          <w:i w:val="false"/>
          <w:color w:val="000000"/>
        </w:rPr>
        <w:t xml:space="preserve"> "________________________" жобасы бойынша технологиялық сараптаманың сараптамалық (кешенді) қорытындысы</w:t>
      </w:r>
    </w:p>
    <w:bookmarkEnd w:id="145"/>
    <w:p>
      <w:pPr>
        <w:spacing w:after="0"/>
        <w:ind w:left="0"/>
        <w:jc w:val="both"/>
      </w:pPr>
      <w:r>
        <w:rPr>
          <w:rFonts w:ascii="Times New Roman"/>
          <w:b w:val="false"/>
          <w:i w:val="false"/>
          <w:color w:val="ff0000"/>
          <w:sz w:val="28"/>
        </w:rPr>
        <w:t xml:space="preserve">
      Ескерту. 11-қосымша жаңа редакцияда - ҚР Ғылым және жоғары білім министрінің 02.04.2026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p>
          <w:p>
            <w:pPr>
              <w:spacing w:after="20"/>
              <w:ind w:left="20"/>
              <w:jc w:val="both"/>
            </w:pP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жобаларының ғылыми-техникалық прогресстің үрдістері мен басымдықтарына сәйкестігін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ғылыми-техникалық жаңашылдығының, перспективалылығының, әзірлену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(көрсетілген қызметті) нарықтағы аналогтарымен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қойылған мақсатқа қол жеткізу үшін іс-шаралардың технологиялық (техникалық)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жобасының мақсатына жоспарланатын іс-шаралар арқылы қол жеткізу мүмкіндіктерін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команданың құзыреттілігінің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жоспарланатын материалдық-техникалық базаны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қоса алғанда, техникалық/технологиялық шешімді енгізумен байланысты техникалық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 базасының болмауын, экологиялық проблемаларды анықтауды қоса алғанда, өндірісті ұйымдастырумен байланысты өндірістік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Сараптаманың мерзімі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60" w:id="146"/>
    <w:p>
      <w:pPr>
        <w:spacing w:after="0"/>
        <w:ind w:left="0"/>
        <w:jc w:val="left"/>
      </w:pPr>
      <w:r>
        <w:rPr>
          <w:rFonts w:ascii="Times New Roman"/>
          <w:b/>
          <w:i w:val="false"/>
          <w:color w:val="000000"/>
        </w:rPr>
        <w:t xml:space="preserve"> "____________________________________" жобасы бойынша экономикалық (маркетингтік) сараптаманың сараптамалық (кешенді) қорытындысы</w:t>
      </w:r>
    </w:p>
    <w:bookmarkEnd w:id="146"/>
    <w:p>
      <w:pPr>
        <w:spacing w:after="0"/>
        <w:ind w:left="0"/>
        <w:jc w:val="both"/>
      </w:pPr>
      <w:r>
        <w:rPr>
          <w:rFonts w:ascii="Times New Roman"/>
          <w:b w:val="false"/>
          <w:i w:val="false"/>
          <w:color w:val="ff0000"/>
          <w:sz w:val="28"/>
        </w:rPr>
        <w:t xml:space="preserve">
      Ескерту. 12-қосымша жаңа редакцияда - ҚР Ғылым және жоғары білім министрінің 02.04.2026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Коммерцияландыруға ұсынылатын ҒҒТҚН-ды бизнестің қажет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Өнімді/көрсетілетін қызметті мүдделі әлеуетті тұтынушылардың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іске асыруға әсер ететін белгілер бойынша сәйкестендірілген өнімді/көрсетілетін қызметті сату үшін мақсатты нарықтың пысықталу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деректердің бар болуы (Қазақстан мен әлемдік нарық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көрсетілетін қызметтің қолданыстағы аналогтармен салыстырғандағы бәсекелестік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негізделуі, оның ішінде ұсынылатын өнімнің/ көрсетілетін қызметтің өзіндік құны мен өткізу бағасының негізделуі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және басқалардың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сұрау салынатын қаржыландыру көлемінің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шығыстар сметасын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Сараптаманың күні___________________________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 xml:space="preserve">техникалық сараптаманы </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7"/>
    <w:p>
      <w:pPr>
        <w:spacing w:after="0"/>
        <w:ind w:left="0"/>
        <w:jc w:val="left"/>
      </w:pPr>
      <w:r>
        <w:rPr>
          <w:rFonts w:ascii="Times New Roman"/>
          <w:b/>
          <w:i w:val="false"/>
          <w:color w:val="000000"/>
        </w:rPr>
        <w:t xml:space="preserve"> _________________________ жобасы бойынша сараптаманың жиынтық қорытындысы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балдар</w:t>
            </w:r>
          </w:p>
          <w:p>
            <w:pPr>
              <w:spacing w:after="20"/>
              <w:ind w:left="20"/>
              <w:jc w:val="both"/>
            </w:pPr>
            <w:r>
              <w:rPr>
                <w:rFonts w:ascii="Times New Roman"/>
                <w:b w:val="false"/>
                <w:i w:val="false"/>
                <w:color w:val="000000"/>
                <w:sz w:val="20"/>
              </w:rPr>
              <w:t>
(1-ден 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Ұйымдастырушы _____________________________</w:t>
      </w:r>
    </w:p>
    <w:p>
      <w:pPr>
        <w:spacing w:after="0"/>
        <w:ind w:left="0"/>
        <w:jc w:val="both"/>
      </w:pPr>
      <w:r>
        <w:rPr>
          <w:rFonts w:ascii="Times New Roman"/>
          <w:b w:val="false"/>
          <w:i w:val="false"/>
          <w:color w:val="000000"/>
          <w:sz w:val="28"/>
        </w:rPr>
        <w:t>
      Сараптаманың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