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e045" w14:textId="fc7e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"Темiржол көлiгiнiң поездар қозғалысына тiкелей байланысты қызметкердің жұмыс уақытының және демалыс уақытының есепке алуының ерекшеліктерін бекіту туралы" Қазақстан Республикасы Көлік және коммуникация министрінің 2011 жылғы 17 ақпандағы № 74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м.а. 2024 жылғы 5 қарашадағы № 362 бұйрығы. Қазақстан Республикасының Әділет министрлігінде 2024 жылғы 6 қарашада № 35335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"Темiржол көлiгiнiң поездар қозғалысына тiкелей байланысты қызметкердің жұмыс уақытының және демалыс уақытының есепке алуының ерекшеліктерін бекіту туралы" Қазақстан Республикасы Көлік және коммуникация министрінің 2011 жылғы 17 ақпандағы № 74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6859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Поездар қозғалысымен тікелей байланысты теміржол көлігі қызметкерінің жұмыс уақыты мен демалыс уақытын есепке алуының </w:t>
      </w:r>
      <w:r>
        <w:rPr>
          <w:rFonts w:ascii="Times New Roman"/>
          <w:b w:val="false"/>
          <w:i w:val="false"/>
          <w:color w:val="000000"/>
          <w:sz w:val="28"/>
        </w:rPr>
        <w:t>ерекшеліктерінде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Қызметкерлердің үйде кезекшілік және арнайы жабдықталған бөлмедегі объектіде кезекшілік ету кезеңінде оларға ақы төлеу үшін жұмыс уақытын есептеу Қазақстан Республикасы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79-бабына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Үйдегі кезекшілікте болған соң қызметкерге ұзақтығы кем дегенде 12 сағат демалыс беріледі.".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Теміржол және су көлігі комитеті заңнамада белгіленген тәртіппен: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Көлік министрлігінің интернет-ресурсында орналастыруды қамтамасыз етсін.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Аблалиев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