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1f98" w14:textId="3f41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30 қазандағы № 88 бұйрығы. Қазақстан Республикасының Әділет министрлігінде 2024 жылғы 1 қарашада № 35322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есептік құжаттама нысандарын бекіту туралы" (Нормативтік құқықтық актілерді мемлекеттік тіркеу тізілімінде № 21879 болып тіркелген)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"Халыққа профилактикалық екпелерді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33463 болып тіркелген) Қазақстан Республикасы Денсаулық сақтау министрінің міндетін атқарушының 2023 жылғы 21 қыркүйектегі № 150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"Халыққа профилактикалық екпелерді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"14. Екпелер егілетін адамның немесе заңды өкілінің егу жүргізуге хабардар етілген электрондық келісімін алғаннан кейін жүргізіледі, техникалық ақаулар болған жағдайда сканерленген нұсқасы қоса беріледі. Профилактикалық екпелерді жүргізуге хабардар етілген электрондық келісім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түрде ресімделеді. Егілетін адам немесе оның заңды өкілі профилактикалық екпелер алудан бас тартқан жағдайда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түрде профилактикалық екпелерден бас тарту ресімделеді. Хабардар етілген электрондық келісім немесе бас тарту медициналық ақпараттық жүйелерге енгізіледі.";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абзацы мынадай редакцияда жазылсын:</w:t>
      </w:r>
    </w:p>
    <w:bookmarkStart w:name="z9" w:id="6"/>
    <w:p>
      <w:pPr>
        <w:spacing w:after="0"/>
        <w:ind w:left="0"/>
        <w:jc w:val="both"/>
      </w:pPr>
      <w:r>
        <w:rPr>
          <w:rFonts w:ascii="Times New Roman"/>
          <w:b w:val="false"/>
          <w:i w:val="false"/>
          <w:color w:val="000000"/>
          <w:sz w:val="28"/>
        </w:rPr>
        <w:t>
      "Егілген адамға шақырту алған медицина қызметкері бұл шақыртуға тез арада қызмет көрсетеді, шұғыл медициналық көмек көрсетеді және көрсетілімдер болған кезде оны емдеуге жатқызады. ИКҚК-ге күдік туындаған жағдайда медицина қызметкері тез арада халықтың санитариялық-эпидемиологиялық саламаттылығы саласындағы мемлекеттік органның аумақтық бөлімшесіне, сондай-ақ дәрілік заттар мен медициналық бұйымдардың айналысы саласындағы мемлекеттік сараптама ұйымына (бұдан әрі – сараптама ұйымы) медициналық ақпараттық жүйелер арқылы онлайн режимде (портал) не электрондық пошта арқылы электрондық шұғыл хабарлама береді, техникалық ақаулар болған жағдайда сканерленген нұсқасы қоса беріледі.";</w:t>
      </w:r>
    </w:p>
    <w:bookmarkEnd w:id="6"/>
    <w:bookmarkStart w:name="z10"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2"/>
    <w:bookmarkStart w:name="z16" w:id="13"/>
    <w:p>
      <w:pPr>
        <w:spacing w:after="0"/>
        <w:ind w:left="0"/>
        <w:jc w:val="both"/>
      </w:pPr>
      <w:r>
        <w:rPr>
          <w:rFonts w:ascii="Times New Roman"/>
          <w:b w:val="false"/>
          <w:i w:val="false"/>
          <w:color w:val="000000"/>
          <w:sz w:val="28"/>
        </w:rPr>
        <w:t>
      5. Осы қаулы 2025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қазандағы</w:t>
            </w:r>
            <w:r>
              <w:br/>
            </w:r>
            <w:r>
              <w:rPr>
                <w:rFonts w:ascii="Times New Roman"/>
                <w:b w:val="false"/>
                <w:i w:val="false"/>
                <w:color w:val="000000"/>
                <w:sz w:val="20"/>
              </w:rPr>
              <w:t>№ 88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ҚР ДСМ -313/2020 бұйрығына </w:t>
            </w:r>
            <w:r>
              <w:br/>
            </w:r>
            <w:r>
              <w:rPr>
                <w:rFonts w:ascii="Times New Roman"/>
                <w:b w:val="false"/>
                <w:i w:val="false"/>
                <w:color w:val="000000"/>
                <w:sz w:val="20"/>
              </w:rPr>
              <w:t>3-қосымша</w:t>
            </w:r>
          </w:p>
        </w:tc>
      </w:tr>
    </w:tbl>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Ұсынылады: Қазақстан Республикасы Денсаулық сақтау министрлігінің Санитариялық-эпидемиологиялық бақылау комитетіне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 интернет-ресурста орналастырылған: www.dsm.gov.kz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Вакциналар мен басқа да иммундық-биологиялық препараттар қозғалысы туралы есеп ____________________________ облысы (ауданы, қаласы)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20 __ жылғы ________________ айға</w:t>
      </w:r>
    </w:p>
    <w:p>
      <w:pPr>
        <w:spacing w:after="0"/>
        <w:ind w:left="0"/>
        <w:jc w:val="both"/>
      </w:pPr>
      <w:r>
        <w:rPr>
          <w:rFonts w:ascii="Times New Roman"/>
          <w:b w:val="false"/>
          <w:i w:val="false"/>
          <w:color w:val="000000"/>
          <w:sz w:val="28"/>
        </w:rPr>
        <w:t>
      Индекс: 3- Вакцины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Қазақстан Республикасы Денсаулық сақтау министрлігінің ақпараттық жүйелеріне меншік нысанына қарамастан медициналық ұйымдар енгізетін ақпаратты ұсынатын тұлғалар тобы: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 Қазақстан Республикасы Денсаулық сақтау минитрлігінің "Қоғамдық денсаулық сақтау ұлттық орталығы" ШЖҚ РМК "Санитариялық-эпидемиологиялық сараптама және мониторинг ғылыми-практикалық орталығы" филиалы.</w:t>
      </w:r>
    </w:p>
    <w:p>
      <w:pPr>
        <w:spacing w:after="0"/>
        <w:ind w:left="0"/>
        <w:jc w:val="both"/>
      </w:pPr>
      <w:r>
        <w:rPr>
          <w:rFonts w:ascii="Times New Roman"/>
          <w:b w:val="false"/>
          <w:i w:val="false"/>
          <w:color w:val="000000"/>
          <w:sz w:val="28"/>
        </w:rPr>
        <w:t xml:space="preserve">
      Ұсыну мерзімі: айына бір рет, есепті кезеңнен келесі айдың 13-күні. </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270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және медициналық иммунобиологиялық препараттардың (бұдан әрі -МИБП)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айдың басындағы вакцина қалдығы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шығыс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соңындағы қалдық I = A + B + C + D + E - F - G - H)</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егілген екпелер (J)</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екпеге шаққандағы шығын (K=F/J)</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берушілерден (облыстар үшін), денсаулық сақтау басқармаларынан (аудандар үшін) алынды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денсаулық сақтау басқармаларынан алынған (облыстар үшін), басқа медициналық ұйымдардан (аудандар үшін) алынды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алынды (D)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вакциналарды және МИБП кері қайтару (E)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 (F)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мекемелерге берілді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вакциналар (H)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 Хиб + ИПВ (жасушасыз көкжөтел компоненті бар көкжөтелге, дифтерияға,сіреспеге, b типті гемофильді инфекцияға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 ВГВ + Хиб + ИПВ</w:t>
            </w:r>
          </w:p>
          <w:p>
            <w:pPr>
              <w:spacing w:after="20"/>
              <w:ind w:left="20"/>
              <w:jc w:val="both"/>
            </w:pPr>
            <w:r>
              <w:rPr>
                <w:rFonts w:ascii="Times New Roman"/>
                <w:b w:val="false"/>
                <w:i w:val="false"/>
                <w:color w:val="000000"/>
                <w:sz w:val="20"/>
              </w:rPr>
              <w:t>
(жасушасыз көкжөтел компоненті бар көкжөтелге, дифтерияға,сіреспеге, b типті гемофильді инфекцияға, В вирустық гепатитіне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АбКДС(жасушасыз көкжөтел компоненті бар көкжөтелге, дифтерияға, сіреспеге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(туберкулезге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қабыладйтын полиовакцина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паротитке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гепатитіне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гепатитіне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Меннингококты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қызбаға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папилломасы вирусы (АПВ)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инсекциясына қарсы (КВИ) қарсы вакцина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иммуноглобулин (сарысу)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Ботулизмге қарсы сарысу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 вакцина (иммуноглобулин)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(бұдан әрі - ӨБ) шприцтер, 0,05 мл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 шприцтер, 0,1 мл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 шприцтер, 0,5 мл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 шприцтер, 1,0 мл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жағдайында)________, электрондық цифрлық қолы ______ телефон ______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Медицина қызметкерінің электрондық цифрлық қолтаңбасы ______________</w:t>
      </w:r>
    </w:p>
    <w:p>
      <w:pPr>
        <w:spacing w:after="0"/>
        <w:ind w:left="0"/>
        <w:jc w:val="both"/>
      </w:pPr>
      <w:r>
        <w:rPr>
          <w:rFonts w:ascii="Times New Roman"/>
          <w:b w:val="false"/>
          <w:i w:val="false"/>
          <w:color w:val="000000"/>
          <w:sz w:val="28"/>
        </w:rPr>
        <w:t>
      Медициналық ұйымның QR-коды _____________________</w:t>
      </w:r>
    </w:p>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"Вакциналар мен басқа да иммундық-биологиялық препараттар қозғалысы туралы есеп" (Индексі: 3 – Вакцины, кезеңділігі: ай сайын)әкімшілік деректері нысанын толтыру бойынша түсіндірме</w:t>
      </w:r>
    </w:p>
    <w:bookmarkEnd w:id="15"/>
    <w:bookmarkStart w:name="z21" w:id="16"/>
    <w:p>
      <w:pPr>
        <w:spacing w:after="0"/>
        <w:ind w:left="0"/>
        <w:jc w:val="both"/>
      </w:pPr>
      <w:r>
        <w:rPr>
          <w:rFonts w:ascii="Times New Roman"/>
          <w:b w:val="false"/>
          <w:i w:val="false"/>
          <w:color w:val="000000"/>
          <w:sz w:val="28"/>
        </w:rPr>
        <w:t>
      1. Осы әкімшілік деректер нысанын толтыру бойынша түсіндірме "Адамның иммун тапшылығы вирусына (АИТВ инфекциясын) иммундық-ферменттік талдау әдісімен қанды зертханалық тексеру туралы есеп" әкімшілік деректері.</w:t>
      </w:r>
    </w:p>
    <w:bookmarkEnd w:id="16"/>
    <w:bookmarkStart w:name="z22" w:id="17"/>
    <w:p>
      <w:pPr>
        <w:spacing w:after="0"/>
        <w:ind w:left="0"/>
        <w:jc w:val="both"/>
      </w:pPr>
      <w:r>
        <w:rPr>
          <w:rFonts w:ascii="Times New Roman"/>
          <w:b w:val="false"/>
          <w:i w:val="false"/>
          <w:color w:val="000000"/>
          <w:sz w:val="28"/>
        </w:rPr>
        <w:t>
      2. Есептік нысан мынадай мәліметтерді қамтиды:</w:t>
      </w:r>
    </w:p>
    <w:bookmarkEnd w:id="17"/>
    <w:bookmarkStart w:name="z23" w:id="18"/>
    <w:p>
      <w:pPr>
        <w:spacing w:after="0"/>
        <w:ind w:left="0"/>
        <w:jc w:val="both"/>
      </w:pPr>
      <w:r>
        <w:rPr>
          <w:rFonts w:ascii="Times New Roman"/>
          <w:b w:val="false"/>
          <w:i w:val="false"/>
          <w:color w:val="000000"/>
          <w:sz w:val="28"/>
        </w:rPr>
        <w:t>
      1) вакцинаның және басқа да медициналық иммундық-биологиялық препараттардың (МИБП) атауы белгілі бір өлшем бірліктерінде: дозаларда, миллилитрлерде, ампулаларда, даналарда.</w:t>
      </w:r>
    </w:p>
    <w:bookmarkEnd w:id="18"/>
    <w:bookmarkStart w:name="z24" w:id="19"/>
    <w:p>
      <w:pPr>
        <w:spacing w:after="0"/>
        <w:ind w:left="0"/>
        <w:jc w:val="both"/>
      </w:pPr>
      <w:r>
        <w:rPr>
          <w:rFonts w:ascii="Times New Roman"/>
          <w:b w:val="false"/>
          <w:i w:val="false"/>
          <w:color w:val="000000"/>
          <w:sz w:val="28"/>
        </w:rPr>
        <w:t>
      2) есепті айдағы кіріс туралы ақпарат, оның ішінде:</w:t>
      </w:r>
    </w:p>
    <w:bookmarkEnd w:id="19"/>
    <w:p>
      <w:pPr>
        <w:spacing w:after="0"/>
        <w:ind w:left="0"/>
        <w:jc w:val="both"/>
      </w:pPr>
      <w:r>
        <w:rPr>
          <w:rFonts w:ascii="Times New Roman"/>
          <w:b w:val="false"/>
          <w:i w:val="false"/>
          <w:color w:val="000000"/>
          <w:sz w:val="28"/>
        </w:rPr>
        <w:t>
      есепті айдың басындағы вакциналар қалдығының саны (А);</w:t>
      </w:r>
    </w:p>
    <w:p>
      <w:pPr>
        <w:spacing w:after="0"/>
        <w:ind w:left="0"/>
        <w:jc w:val="both"/>
      </w:pPr>
      <w:r>
        <w:rPr>
          <w:rFonts w:ascii="Times New Roman"/>
          <w:b w:val="false"/>
          <w:i w:val="false"/>
          <w:color w:val="000000"/>
          <w:sz w:val="28"/>
        </w:rPr>
        <w:t>
      өнім берушілерден (облыс үшін), денсаулық сақтау басқармасынан (аудандар үшін) алынған вакциналар мен МИБП саны (В);</w:t>
      </w:r>
    </w:p>
    <w:p>
      <w:pPr>
        <w:spacing w:after="0"/>
        <w:ind w:left="0"/>
        <w:jc w:val="both"/>
      </w:pPr>
      <w:r>
        <w:rPr>
          <w:rFonts w:ascii="Times New Roman"/>
          <w:b w:val="false"/>
          <w:i w:val="false"/>
          <w:color w:val="000000"/>
          <w:sz w:val="28"/>
        </w:rPr>
        <w:t>
      басқа денсаулық сақтау басқармаларынан (облыс үшін), басқа медициналық ұйымдардан (аудандар үшін) алынған вакциналар мен МИБП саны (С);</w:t>
      </w:r>
    </w:p>
    <w:p>
      <w:pPr>
        <w:spacing w:after="0"/>
        <w:ind w:left="0"/>
        <w:jc w:val="both"/>
      </w:pPr>
      <w:r>
        <w:rPr>
          <w:rFonts w:ascii="Times New Roman"/>
          <w:b w:val="false"/>
          <w:i w:val="false"/>
          <w:color w:val="000000"/>
          <w:sz w:val="28"/>
        </w:rPr>
        <w:t>
      басқа көздерден алынған вакциналар мен МИБП саны (D);</w:t>
      </w:r>
    </w:p>
    <w:p>
      <w:pPr>
        <w:spacing w:after="0"/>
        <w:ind w:left="0"/>
        <w:jc w:val="both"/>
      </w:pPr>
      <w:r>
        <w:rPr>
          <w:rFonts w:ascii="Times New Roman"/>
          <w:b w:val="false"/>
          <w:i w:val="false"/>
          <w:color w:val="000000"/>
          <w:sz w:val="28"/>
        </w:rPr>
        <w:t>
      пайдаланылмаған вакциналар мен МИБП-ны қайтару саны (E). Қайтару медициналық ұйымдардан негізгі қоймаға пайдаланылмаған және қайтарылған вакциналардың көлемін қамтиды;</w:t>
      </w:r>
    </w:p>
    <w:bookmarkStart w:name="z25" w:id="20"/>
    <w:p>
      <w:pPr>
        <w:spacing w:after="0"/>
        <w:ind w:left="0"/>
        <w:jc w:val="both"/>
      </w:pPr>
      <w:r>
        <w:rPr>
          <w:rFonts w:ascii="Times New Roman"/>
          <w:b w:val="false"/>
          <w:i w:val="false"/>
          <w:color w:val="000000"/>
          <w:sz w:val="28"/>
        </w:rPr>
        <w:t>
      3) есепті айдағы шығыс саны туралы ақпарат, оның ішінде:</w:t>
      </w:r>
    </w:p>
    <w:bookmarkEnd w:id="20"/>
    <w:p>
      <w:pPr>
        <w:spacing w:after="0"/>
        <w:ind w:left="0"/>
        <w:jc w:val="both"/>
      </w:pPr>
      <w:r>
        <w:rPr>
          <w:rFonts w:ascii="Times New Roman"/>
          <w:b w:val="false"/>
          <w:i w:val="false"/>
          <w:color w:val="000000"/>
          <w:sz w:val="28"/>
        </w:rPr>
        <w:t>
      пайдаланылған вакциналар мен МИБП саны (F);</w:t>
      </w:r>
    </w:p>
    <w:p>
      <w:pPr>
        <w:spacing w:after="0"/>
        <w:ind w:left="0"/>
        <w:jc w:val="both"/>
      </w:pPr>
      <w:r>
        <w:rPr>
          <w:rFonts w:ascii="Times New Roman"/>
          <w:b w:val="false"/>
          <w:i w:val="false"/>
          <w:color w:val="000000"/>
          <w:sz w:val="28"/>
        </w:rPr>
        <w:t>
      басқа мекемелерге берілген вакциналар мен МИБП саны (G);</w:t>
      </w:r>
    </w:p>
    <w:p>
      <w:pPr>
        <w:spacing w:after="0"/>
        <w:ind w:left="0"/>
        <w:jc w:val="both"/>
      </w:pPr>
      <w:r>
        <w:rPr>
          <w:rFonts w:ascii="Times New Roman"/>
          <w:b w:val="false"/>
          <w:i w:val="false"/>
          <w:color w:val="000000"/>
          <w:sz w:val="28"/>
        </w:rPr>
        <w:t>
      есептен шығарылған вакциналар саны (H).</w:t>
      </w:r>
    </w:p>
    <w:bookmarkStart w:name="z26" w:id="21"/>
    <w:p>
      <w:pPr>
        <w:spacing w:after="0"/>
        <w:ind w:left="0"/>
        <w:jc w:val="both"/>
      </w:pPr>
      <w:r>
        <w:rPr>
          <w:rFonts w:ascii="Times New Roman"/>
          <w:b w:val="false"/>
          <w:i w:val="false"/>
          <w:color w:val="000000"/>
          <w:sz w:val="28"/>
        </w:rPr>
        <w:t>
      4) есепті айдың соңындағы вакциналар мен МИБП қалдығы туралы ақпарат, мұнда есепті айдағы кіріс сомасынан есепті айдағы шығыс сомасы мынадай формула бойынша алынады: I=A+B+C+D+E-F-G-H.</w:t>
      </w:r>
    </w:p>
    <w:bookmarkEnd w:id="21"/>
    <w:bookmarkStart w:name="z27" w:id="22"/>
    <w:p>
      <w:pPr>
        <w:spacing w:after="0"/>
        <w:ind w:left="0"/>
        <w:jc w:val="both"/>
      </w:pPr>
      <w:r>
        <w:rPr>
          <w:rFonts w:ascii="Times New Roman"/>
          <w:b w:val="false"/>
          <w:i w:val="false"/>
          <w:color w:val="000000"/>
          <w:sz w:val="28"/>
        </w:rPr>
        <w:t>
      5) "Профилактикалық екпелермен қамту туралы есеп" статистикалық нысанының "Барлық кезеңде көрсетілген жаста егілді" бағанына байланыстырмай, медициналық ұйымда жүргізілген егулердің санын қамтитын есепті айда (J) жүргізілген егулердің ақпаратын қамтиды.</w:t>
      </w:r>
    </w:p>
    <w:bookmarkEnd w:id="22"/>
    <w:bookmarkStart w:name="z28" w:id="23"/>
    <w:p>
      <w:pPr>
        <w:spacing w:after="0"/>
        <w:ind w:left="0"/>
        <w:jc w:val="both"/>
      </w:pPr>
      <w:r>
        <w:rPr>
          <w:rFonts w:ascii="Times New Roman"/>
          <w:b w:val="false"/>
          <w:i w:val="false"/>
          <w:color w:val="000000"/>
          <w:sz w:val="28"/>
        </w:rPr>
        <w:t>
      6) бір егуге жұмсалған шығын туралы ақпарат, мұнда пайдаланылған вакциналар мен МИБП саны есепті айда жасалған егулер санына мынадай формула бойынша бөлінеді: K=F/J.</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қазандағы</w:t>
            </w:r>
            <w:r>
              <w:br/>
            </w:r>
            <w:r>
              <w:rPr>
                <w:rFonts w:ascii="Times New Roman"/>
                <w:b w:val="false"/>
                <w:i w:val="false"/>
                <w:color w:val="000000"/>
                <w:sz w:val="20"/>
              </w:rPr>
              <w:t>№ 88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 -313/2020 бұйрығына</w:t>
            </w:r>
            <w:r>
              <w:br/>
            </w:r>
            <w:r>
              <w:rPr>
                <w:rFonts w:ascii="Times New Roman"/>
                <w:b w:val="false"/>
                <w:i w:val="false"/>
                <w:color w:val="000000"/>
                <w:sz w:val="20"/>
              </w:rPr>
              <w:t>4-қосымша</w:t>
            </w:r>
          </w:p>
        </w:tc>
      </w:tr>
    </w:tbl>
    <w:bookmarkStart w:name="z31" w:id="24"/>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Ұсынылады: Қазақстан Республикасы Денсаулық сақтау министрлігінің Санитариялық-эпидемиологиялық бақылау комитетіне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 нысаны интернет-ресурста орналастырылған: www.dsm.gov.kz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Профилактикалық екпелермен қамту туралы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 20 __ жылғы ________________ айға</w:t>
      </w:r>
    </w:p>
    <w:p>
      <w:pPr>
        <w:spacing w:after="0"/>
        <w:ind w:left="0"/>
        <w:jc w:val="both"/>
      </w:pPr>
      <w:r>
        <w:rPr>
          <w:rFonts w:ascii="Times New Roman"/>
          <w:b w:val="false"/>
          <w:i w:val="false"/>
          <w:color w:val="000000"/>
          <w:sz w:val="28"/>
        </w:rPr>
        <w:t>
      Индекс: 4- ПЕҚ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Қазақстан Республикасы Денсаулық сақтау министрлігінің ақпараттық жүйелеріне меншік нысанына қарамастан медициналық ұйымдар енгізетін ақпаратты ұсынатын тұлғалар тобы: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 Қазақстан Республикасы Денсаулық сақтау минитрлігінің "Қоғамдық денсаулық сақтау ұлттық орталығы" ШЖҚ РМК "Санитариялық-эпидемиологиялық сараптама және мониторинг ғылыми-практикалық орталығы" филиалы.</w:t>
      </w:r>
    </w:p>
    <w:p>
      <w:pPr>
        <w:spacing w:after="0"/>
        <w:ind w:left="0"/>
        <w:jc w:val="both"/>
      </w:pPr>
      <w:r>
        <w:rPr>
          <w:rFonts w:ascii="Times New Roman"/>
          <w:b w:val="false"/>
          <w:i w:val="false"/>
          <w:color w:val="000000"/>
          <w:sz w:val="28"/>
        </w:rPr>
        <w:t>
      Ұсыну мерзімі: айына бір рет, есепті кезеңнен келесі айдың 13-күні.</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270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05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басындағы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w:t>
            </w:r>
          </w:p>
          <w:p>
            <w:pPr>
              <w:spacing w:after="20"/>
              <w:ind w:left="20"/>
              <w:jc w:val="both"/>
            </w:pPr>
            <w:r>
              <w:rPr>
                <w:rFonts w:ascii="Times New Roman"/>
                <w:b w:val="false"/>
                <w:i w:val="false"/>
                <w:color w:val="000000"/>
                <w:sz w:val="20"/>
              </w:rPr>
              <w:t>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соңындағы балалар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тірі туылған балалар саны (барлық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жақтан келгендердің барлық саны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жақтан - аудандардан, қалалардан келгендер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 облыстардан келгендер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 басқа елдерден келгендер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егуге жататын: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АДС-М (дифтерияға, сіреспеге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егуге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ауруына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тәртібімен иммундау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соңындағы балалар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қамту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 көрсетілген жаста егілген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кезеңдегі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көрсетілген жаста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(туберкулезге қарсы вакцина)перзентханада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(туберкулезге қарсы вакцина) учаскеде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w:t>
            </w:r>
          </w:p>
          <w:p>
            <w:pPr>
              <w:spacing w:after="20"/>
              <w:ind w:left="20"/>
              <w:jc w:val="both"/>
            </w:pPr>
            <w:r>
              <w:rPr>
                <w:rFonts w:ascii="Times New Roman"/>
                <w:b w:val="false"/>
                <w:i w:val="false"/>
                <w:color w:val="000000"/>
                <w:sz w:val="20"/>
              </w:rPr>
              <w:t>
(В вирустық гепатитіне қарсы вакцина)-1 перзентханада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w:t>
            </w:r>
          </w:p>
          <w:p>
            <w:pPr>
              <w:spacing w:after="20"/>
              <w:ind w:left="20"/>
              <w:jc w:val="both"/>
            </w:pPr>
            <w:r>
              <w:rPr>
                <w:rFonts w:ascii="Times New Roman"/>
                <w:b w:val="false"/>
                <w:i w:val="false"/>
                <w:color w:val="000000"/>
                <w:sz w:val="20"/>
              </w:rPr>
              <w:t>
(В вирустық гепатитіне қарсы вакцина)-1 учаскеде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w:t>
            </w:r>
          </w:p>
          <w:p>
            <w:pPr>
              <w:spacing w:after="20"/>
              <w:ind w:left="20"/>
              <w:jc w:val="both"/>
            </w:pPr>
            <w:r>
              <w:rPr>
                <w:rFonts w:ascii="Times New Roman"/>
                <w:b w:val="false"/>
                <w:i w:val="false"/>
                <w:color w:val="000000"/>
                <w:sz w:val="20"/>
              </w:rPr>
              <w:t>
(В вирустық гепатитіне қарсы вакцина)-2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w:t>
            </w:r>
          </w:p>
          <w:p>
            <w:pPr>
              <w:spacing w:after="20"/>
              <w:ind w:left="20"/>
              <w:jc w:val="both"/>
            </w:pPr>
            <w:r>
              <w:rPr>
                <w:rFonts w:ascii="Times New Roman"/>
                <w:b w:val="false"/>
                <w:i w:val="false"/>
                <w:color w:val="000000"/>
                <w:sz w:val="20"/>
              </w:rPr>
              <w:t>
(В вирустық гепатитіне қарсы вакцина)-3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w:t>
            </w:r>
          </w:p>
          <w:p>
            <w:pPr>
              <w:spacing w:after="20"/>
              <w:ind w:left="20"/>
              <w:jc w:val="both"/>
            </w:pPr>
            <w:r>
              <w:rPr>
                <w:rFonts w:ascii="Times New Roman"/>
                <w:b w:val="false"/>
                <w:i w:val="false"/>
                <w:color w:val="000000"/>
                <w:sz w:val="20"/>
              </w:rPr>
              <w:t>
т-2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АжКДС-5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(туберкулезге қарсы вакцина)-2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 (Адам папилломы вирусы қарсы вакцина)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қарсы)ересектер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қарсы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жататындардан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 иммундау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w:t>
            </w:r>
          </w:p>
          <w:p>
            <w:pPr>
              <w:spacing w:after="20"/>
              <w:ind w:left="20"/>
              <w:jc w:val="both"/>
            </w:pPr>
            <w:r>
              <w:rPr>
                <w:rFonts w:ascii="Times New Roman"/>
                <w:b w:val="false"/>
                <w:i w:val="false"/>
                <w:color w:val="000000"/>
                <w:sz w:val="20"/>
              </w:rPr>
              <w:t>
в том числе в возрасте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 қатынаста болғандар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көшіп келгендер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екпелер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14 жасты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жасты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(В вирустық гепатитіне қарсы вакцина)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(В вирустық гепатитіне қарсы вакцина)-2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(В вирустық гепатитіне қарсы вакцина)-3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 (А вирустық гепатитіне қарсы вакцина)-1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 (А вирустық гепатитіне қарсы вакцина)-2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Егілмегендер саны және егілмеген себебі (айына)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Егілмегендер,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көрсетімдер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кінәсі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жоқтығы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Егілуден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(туберкулезге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қабылдайтын полиовакцина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 Хиб + ИПВ (жасушасыз көкжөтел компоненті бар көкжөтелге, дифтерияға,сіреспеге, b типті гемофильді инфекцияға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 ВВГ + Хиб + ИПВ</w:t>
            </w:r>
          </w:p>
          <w:p>
            <w:pPr>
              <w:spacing w:after="20"/>
              <w:ind w:left="20"/>
              <w:jc w:val="both"/>
            </w:pPr>
            <w:r>
              <w:rPr>
                <w:rFonts w:ascii="Times New Roman"/>
                <w:b w:val="false"/>
                <w:i w:val="false"/>
                <w:color w:val="000000"/>
                <w:sz w:val="20"/>
              </w:rPr>
              <w:t>
(жасушасыз көкжөтел компоненті бар көкжөтелге, дифтерияға,сіреспеге, b типті гемофильді инфекцияға, В вирустық гепатитіне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(В вирустық гепатитіне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(дифтерияға, сіреспеге қарсы)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 (Адам папилломасы вирусына қарсы вакцина)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қарсы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(Т.А.Ж. (оның болған жағдайында) _____________, электрондық цифрлық қолы ______ телефон ____</w:t>
      </w:r>
    </w:p>
    <w:p>
      <w:pPr>
        <w:spacing w:after="0"/>
        <w:ind w:left="0"/>
        <w:jc w:val="both"/>
      </w:pPr>
      <w:r>
        <w:rPr>
          <w:rFonts w:ascii="Times New Roman"/>
          <w:b w:val="false"/>
          <w:i w:val="false"/>
          <w:color w:val="000000"/>
          <w:sz w:val="28"/>
        </w:rPr>
        <w:t>
      Басшы немесе оның міндетін атқарушы адам (Т.А.Ж. (оның болған жағдайында)______</w:t>
      </w:r>
    </w:p>
    <w:p>
      <w:pPr>
        <w:spacing w:after="0"/>
        <w:ind w:left="0"/>
        <w:jc w:val="both"/>
      </w:pPr>
      <w:r>
        <w:rPr>
          <w:rFonts w:ascii="Times New Roman"/>
          <w:b w:val="false"/>
          <w:i w:val="false"/>
          <w:color w:val="000000"/>
          <w:sz w:val="28"/>
        </w:rPr>
        <w:t>
      Медицина қызметкерінің электрондық цифрлық қолтаңбасы ___________________</w:t>
      </w:r>
    </w:p>
    <w:p>
      <w:pPr>
        <w:spacing w:after="0"/>
        <w:ind w:left="0"/>
        <w:jc w:val="both"/>
      </w:pPr>
      <w:r>
        <w:rPr>
          <w:rFonts w:ascii="Times New Roman"/>
          <w:b w:val="false"/>
          <w:i w:val="false"/>
          <w:color w:val="000000"/>
          <w:sz w:val="28"/>
        </w:rPr>
        <w:t>
      Медициналық ұйымның QR-коды _____________________</w:t>
      </w:r>
    </w:p>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"Профилактикалық екпелермен қамту туралы есеп" әкімшілік деректер нысанын толтыру бойынша түсіндірме</w:t>
      </w:r>
    </w:p>
    <w:bookmarkEnd w:id="25"/>
    <w:p>
      <w:pPr>
        <w:spacing w:after="0"/>
        <w:ind w:left="0"/>
        <w:jc w:val="both"/>
      </w:pPr>
      <w:r>
        <w:rPr>
          <w:rFonts w:ascii="Times New Roman"/>
          <w:b w:val="false"/>
          <w:i w:val="false"/>
          <w:color w:val="000000"/>
          <w:sz w:val="28"/>
        </w:rPr>
        <w:t>
      Есепті кезең 20 __ жылғы ______________ айға (Индексі: 4-ПЕҚ, кезеңділігі: ай сайын)</w:t>
      </w:r>
    </w:p>
    <w:bookmarkStart w:name="z33" w:id="26"/>
    <w:p>
      <w:pPr>
        <w:spacing w:after="0"/>
        <w:ind w:left="0"/>
        <w:jc w:val="both"/>
      </w:pPr>
      <w:r>
        <w:rPr>
          <w:rFonts w:ascii="Times New Roman"/>
          <w:b w:val="false"/>
          <w:i w:val="false"/>
          <w:color w:val="000000"/>
          <w:sz w:val="28"/>
        </w:rPr>
        <w:t>
      1. Осы әкімшілік деректер нысанын толтыру бойынша түсіндірме "Профилактикалық екпелермен қамту туралы есеп" әкімшілік деректері.</w:t>
      </w:r>
    </w:p>
    <w:bookmarkEnd w:id="26"/>
    <w:bookmarkStart w:name="z34" w:id="27"/>
    <w:p>
      <w:pPr>
        <w:spacing w:after="0"/>
        <w:ind w:left="0"/>
        <w:jc w:val="both"/>
      </w:pPr>
      <w:r>
        <w:rPr>
          <w:rFonts w:ascii="Times New Roman"/>
          <w:b w:val="false"/>
          <w:i w:val="false"/>
          <w:color w:val="000000"/>
          <w:sz w:val="28"/>
        </w:rPr>
        <w:t>
      2. 1000 - кестеде есепті айдың басындағы адамдардың саны, оның ішінде қайтыс болғандар, келгендер, кеткендер; есепті айдың соңындағы адамдардың саны; есепті кезеңде тірі туғандар саны (барлығы балалар), оның ішінде басқа қалалардан келгендер барлығы (балалар саны), олардың ішінде басқа қалалардан келгендер - басқа аудандардан, қалалардан келгендер, басқа қалалардан келгендер, басқа елдерден келгендер; жоспар бойынша АДС-М-ге, іш сүзегіне, кене энцефалитіне қарсы вакцинациялауға, құтырмаға қарсы вакцинациялауға, Манту, Коронавирус инфекциясына (бұдан әрі – КВИ) қарсы вакцинацияға.</w:t>
      </w:r>
    </w:p>
    <w:bookmarkEnd w:id="27"/>
    <w:bookmarkStart w:name="z35" w:id="28"/>
    <w:p>
      <w:pPr>
        <w:spacing w:after="0"/>
        <w:ind w:left="0"/>
        <w:jc w:val="both"/>
      </w:pPr>
      <w:r>
        <w:rPr>
          <w:rFonts w:ascii="Times New Roman"/>
          <w:b w:val="false"/>
          <w:i w:val="false"/>
          <w:color w:val="000000"/>
          <w:sz w:val="28"/>
        </w:rPr>
        <w:t xml:space="preserve">
      3. "Жоспарлы тәртіппен иммундау" 2000-кестесі "Профилактикалық екпелер картасы" (№ 065/е нысаны), "Профилактикалық екпелерді есепке алу журналы" (№ 066/е нысаны), "Жүкті және босанған әйелдің алмасу картасы" (№048/е нысаны), "Амбулаториялық пациенттің медициналық картасы" (№052/е нысаны) бастапқы есепке алу деректерінің, сондай-ақ "Денсаулық сақтау саласындағы есепке алу құжаттамасының нысандарын бекіту туралы" (Нормативтік құқықтық актілері мемлекеттік тіркеу тізіміндегі № 21579 тіркелген)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(бұдан әрі – ҚРДСМ-175/2020) бекітілген өзге де бастапқы есептік құжаттарының деректері негізінде толтырылады.</w:t>
      </w:r>
    </w:p>
    <w:bookmarkEnd w:id="28"/>
    <w:bookmarkStart w:name="z36" w:id="29"/>
    <w:p>
      <w:pPr>
        <w:spacing w:after="0"/>
        <w:ind w:left="0"/>
        <w:jc w:val="both"/>
      </w:pPr>
      <w:r>
        <w:rPr>
          <w:rFonts w:ascii="Times New Roman"/>
          <w:b w:val="false"/>
          <w:i w:val="false"/>
          <w:color w:val="000000"/>
          <w:sz w:val="28"/>
        </w:rPr>
        <w:t>
      4. "Жоспарлы тәртіппен иммундау" 2000-кестесі мыналарды қамтиды:</w:t>
      </w:r>
    </w:p>
    <w:bookmarkEnd w:id="29"/>
    <w:bookmarkStart w:name="z37" w:id="30"/>
    <w:p>
      <w:pPr>
        <w:spacing w:after="0"/>
        <w:ind w:left="0"/>
        <w:jc w:val="both"/>
      </w:pPr>
      <w:r>
        <w:rPr>
          <w:rFonts w:ascii="Times New Roman"/>
          <w:b w:val="false"/>
          <w:i w:val="false"/>
          <w:color w:val="000000"/>
          <w:sz w:val="28"/>
        </w:rPr>
        <w:t>
      1) есепті айдың соңындағы тұлғалар саны;</w:t>
      </w:r>
    </w:p>
    <w:bookmarkEnd w:id="30"/>
    <w:bookmarkStart w:name="z38" w:id="31"/>
    <w:p>
      <w:pPr>
        <w:spacing w:after="0"/>
        <w:ind w:left="0"/>
        <w:jc w:val="both"/>
      </w:pPr>
      <w:r>
        <w:rPr>
          <w:rFonts w:ascii="Times New Roman"/>
          <w:b w:val="false"/>
          <w:i w:val="false"/>
          <w:color w:val="000000"/>
          <w:sz w:val="28"/>
        </w:rPr>
        <w:t>
      2) егілгендердің жалпы саны, оның ішінде көрсетілген жаста. Аралас вакциналарды (АКДС+Хиб, АКДС+ВВГ+Хиб, ККП және т.б.) пайдаланған кезде егілгендердің санын құраушы моновакциналар бойынша бөлек енгізу керек.</w:t>
      </w:r>
    </w:p>
    <w:bookmarkEnd w:id="31"/>
    <w:bookmarkStart w:name="z39" w:id="32"/>
    <w:p>
      <w:pPr>
        <w:spacing w:after="0"/>
        <w:ind w:left="0"/>
        <w:jc w:val="both"/>
      </w:pPr>
      <w:r>
        <w:rPr>
          <w:rFonts w:ascii="Times New Roman"/>
          <w:b w:val="false"/>
          <w:i w:val="false"/>
          <w:color w:val="000000"/>
          <w:sz w:val="28"/>
        </w:rPr>
        <w:t>
      3) бір айдағы қамту % ;</w:t>
      </w:r>
    </w:p>
    <w:bookmarkEnd w:id="32"/>
    <w:bookmarkStart w:name="z40" w:id="33"/>
    <w:p>
      <w:pPr>
        <w:spacing w:after="0"/>
        <w:ind w:left="0"/>
        <w:jc w:val="both"/>
      </w:pPr>
      <w:r>
        <w:rPr>
          <w:rFonts w:ascii="Times New Roman"/>
          <w:b w:val="false"/>
          <w:i w:val="false"/>
          <w:color w:val="000000"/>
          <w:sz w:val="28"/>
        </w:rPr>
        <w:t>
      4) иммундаудан кейінгі қолайсыз көріністердің саны (ИКҚК);</w:t>
      </w:r>
    </w:p>
    <w:bookmarkEnd w:id="33"/>
    <w:bookmarkStart w:name="z41" w:id="34"/>
    <w:p>
      <w:pPr>
        <w:spacing w:after="0"/>
        <w:ind w:left="0"/>
        <w:jc w:val="both"/>
      </w:pPr>
      <w:r>
        <w:rPr>
          <w:rFonts w:ascii="Times New Roman"/>
          <w:b w:val="false"/>
          <w:i w:val="false"/>
          <w:color w:val="000000"/>
          <w:sz w:val="28"/>
        </w:rPr>
        <w:t>
      5) барлық кезеңде көрсетілген жаста егілгендердің саны. Аралас вакциналарды (АКДС+Хиб, АКДС+ВВГ+Хиб, ККП және т. б.) пайдалану кезінде егілгендердің санын құраушы моновакциналар бойынша жеке енгізу керек</w:t>
      </w:r>
    </w:p>
    <w:bookmarkEnd w:id="34"/>
    <w:bookmarkStart w:name="z42" w:id="35"/>
    <w:p>
      <w:pPr>
        <w:spacing w:after="0"/>
        <w:ind w:left="0"/>
        <w:jc w:val="both"/>
      </w:pPr>
      <w:r>
        <w:rPr>
          <w:rFonts w:ascii="Times New Roman"/>
          <w:b w:val="false"/>
          <w:i w:val="false"/>
          <w:color w:val="000000"/>
          <w:sz w:val="28"/>
        </w:rPr>
        <w:t>
      6) барлық кезеңдегі қамту%.</w:t>
      </w:r>
    </w:p>
    <w:bookmarkEnd w:id="35"/>
    <w:bookmarkStart w:name="z43" w:id="36"/>
    <w:p>
      <w:pPr>
        <w:spacing w:after="0"/>
        <w:ind w:left="0"/>
        <w:jc w:val="both"/>
      </w:pPr>
      <w:r>
        <w:rPr>
          <w:rFonts w:ascii="Times New Roman"/>
          <w:b w:val="false"/>
          <w:i w:val="false"/>
          <w:color w:val="000000"/>
          <w:sz w:val="28"/>
        </w:rPr>
        <w:t xml:space="preserve">
      5. "Эпидемиологиялық айғақтар бойынша иммундау" 3000-кестесі "Профилактикалық екпелер картасы" (№065/е нысаны), "Профилактикалық екпелерді есепке алу журналы" (№ 066/е нысаны), "Жүкті және босанған әйелдің алмасу картасы" (№048/е нысаны), "Амбулаториялық пациенттің медициналық картасы" (№052/е нысаны) бастапқы есепке алу деректерінің, сондай-ақ ҚРДСМ-175/2020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өзге де бастапқы есептік құжаттарының деректері негізінде толтырылады.</w:t>
      </w:r>
    </w:p>
    <w:bookmarkEnd w:id="36"/>
    <w:bookmarkStart w:name="z44" w:id="37"/>
    <w:p>
      <w:pPr>
        <w:spacing w:after="0"/>
        <w:ind w:left="0"/>
        <w:jc w:val="both"/>
      </w:pPr>
      <w:r>
        <w:rPr>
          <w:rFonts w:ascii="Times New Roman"/>
          <w:b w:val="false"/>
          <w:i w:val="false"/>
          <w:color w:val="000000"/>
          <w:sz w:val="28"/>
        </w:rPr>
        <w:t>
      6. "Эпидемиологиялық көрсеткіштер бойынша иммундау" 3000-кесте мыналарды қамтиды:</w:t>
      </w:r>
    </w:p>
    <w:bookmarkEnd w:id="37"/>
    <w:bookmarkStart w:name="z45" w:id="38"/>
    <w:p>
      <w:pPr>
        <w:spacing w:after="0"/>
        <w:ind w:left="0"/>
        <w:jc w:val="both"/>
      </w:pPr>
      <w:r>
        <w:rPr>
          <w:rFonts w:ascii="Times New Roman"/>
          <w:b w:val="false"/>
          <w:i w:val="false"/>
          <w:color w:val="000000"/>
          <w:sz w:val="28"/>
        </w:rPr>
        <w:t>
      1) егілгендердің жалпы саны, оның ішінде 0-ден 14 жасты қоса алғанға дейін және 15 пен 17 жасты қоса алғанға дейін;</w:t>
      </w:r>
    </w:p>
    <w:bookmarkEnd w:id="38"/>
    <w:bookmarkStart w:name="z46" w:id="39"/>
    <w:p>
      <w:pPr>
        <w:spacing w:after="0"/>
        <w:ind w:left="0"/>
        <w:jc w:val="both"/>
      </w:pPr>
      <w:r>
        <w:rPr>
          <w:rFonts w:ascii="Times New Roman"/>
          <w:b w:val="false"/>
          <w:i w:val="false"/>
          <w:color w:val="000000"/>
          <w:sz w:val="28"/>
        </w:rPr>
        <w:t>
      2) түсіндірмелер, оның ішінде ошақтарда байланыста болғандар, көшіп-қонушылар, қосымша екпелер кіреді.</w:t>
      </w:r>
    </w:p>
    <w:bookmarkEnd w:id="39"/>
    <w:bookmarkStart w:name="z47" w:id="40"/>
    <w:p>
      <w:pPr>
        <w:spacing w:after="0"/>
        <w:ind w:left="0"/>
        <w:jc w:val="both"/>
      </w:pPr>
      <w:r>
        <w:rPr>
          <w:rFonts w:ascii="Times New Roman"/>
          <w:b w:val="false"/>
          <w:i w:val="false"/>
          <w:color w:val="000000"/>
          <w:sz w:val="28"/>
        </w:rPr>
        <w:t xml:space="preserve">
      7. "Егілмегендердің саны және егілмеудің себептері" 4000-кесте "Профилактикалық екпелер картасы" (№065/е нысаны), "Профилактикалық екпелерді есепке алу журналы" (№ 066/е нысаны), "Жүкті және босанған әйелдің алмасу картасы" (№048/е нысаны), "Амбулаториялық пациенттің медициналық картасы" (№052/е нысаны) бастапқы есепке алу деректерінің, сондай-ақ ҚРДСМ-175/2020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өзге де бастапқы есептік құжаттарының деректері негізінде толтырылады.</w:t>
      </w:r>
    </w:p>
    <w:bookmarkEnd w:id="40"/>
    <w:bookmarkStart w:name="z48" w:id="41"/>
    <w:p>
      <w:pPr>
        <w:spacing w:after="0"/>
        <w:ind w:left="0"/>
        <w:jc w:val="both"/>
      </w:pPr>
      <w:r>
        <w:rPr>
          <w:rFonts w:ascii="Times New Roman"/>
          <w:b w:val="false"/>
          <w:i w:val="false"/>
          <w:color w:val="000000"/>
          <w:sz w:val="28"/>
        </w:rPr>
        <w:t>
      8. "Егілмегендердің саны және егілмеудің себептері" 4000-кестесі мыналарды қамтиды:</w:t>
      </w:r>
    </w:p>
    <w:bookmarkEnd w:id="41"/>
    <w:bookmarkStart w:name="z49" w:id="42"/>
    <w:p>
      <w:pPr>
        <w:spacing w:after="0"/>
        <w:ind w:left="0"/>
        <w:jc w:val="both"/>
      </w:pPr>
      <w:r>
        <w:rPr>
          <w:rFonts w:ascii="Times New Roman"/>
          <w:b w:val="false"/>
          <w:i w:val="false"/>
          <w:color w:val="000000"/>
          <w:sz w:val="28"/>
        </w:rPr>
        <w:t>
      1) егілмегендердің жалпы саны;</w:t>
      </w:r>
    </w:p>
    <w:bookmarkEnd w:id="42"/>
    <w:bookmarkStart w:name="z50" w:id="43"/>
    <w:p>
      <w:pPr>
        <w:spacing w:after="0"/>
        <w:ind w:left="0"/>
        <w:jc w:val="both"/>
      </w:pPr>
      <w:r>
        <w:rPr>
          <w:rFonts w:ascii="Times New Roman"/>
          <w:b w:val="false"/>
          <w:i w:val="false"/>
          <w:color w:val="000000"/>
          <w:sz w:val="28"/>
        </w:rPr>
        <w:t>
      2) қарсы көрсеткіштер саны, оның ішінде уақытша және тұрақты;</w:t>
      </w:r>
    </w:p>
    <w:bookmarkEnd w:id="43"/>
    <w:bookmarkStart w:name="z51" w:id="44"/>
    <w:p>
      <w:pPr>
        <w:spacing w:after="0"/>
        <w:ind w:left="0"/>
        <w:jc w:val="both"/>
      </w:pPr>
      <w:r>
        <w:rPr>
          <w:rFonts w:ascii="Times New Roman"/>
          <w:b w:val="false"/>
          <w:i w:val="false"/>
          <w:color w:val="000000"/>
          <w:sz w:val="28"/>
        </w:rPr>
        <w:t>
      3) медицина қызметкерлерінің кінәсінен егілмеген саны;</w:t>
      </w:r>
    </w:p>
    <w:bookmarkEnd w:id="44"/>
    <w:bookmarkStart w:name="z52" w:id="45"/>
    <w:p>
      <w:pPr>
        <w:spacing w:after="0"/>
        <w:ind w:left="0"/>
        <w:jc w:val="both"/>
      </w:pPr>
      <w:r>
        <w:rPr>
          <w:rFonts w:ascii="Times New Roman"/>
          <w:b w:val="false"/>
          <w:i w:val="false"/>
          <w:color w:val="000000"/>
          <w:sz w:val="28"/>
        </w:rPr>
        <w:t>
      4) вакцинаның болмауына байланысты егілмегендердің саны;</w:t>
      </w:r>
    </w:p>
    <w:bookmarkEnd w:id="45"/>
    <w:bookmarkStart w:name="z53" w:id="46"/>
    <w:p>
      <w:pPr>
        <w:spacing w:after="0"/>
        <w:ind w:left="0"/>
        <w:jc w:val="both"/>
      </w:pPr>
      <w:r>
        <w:rPr>
          <w:rFonts w:ascii="Times New Roman"/>
          <w:b w:val="false"/>
          <w:i w:val="false"/>
          <w:color w:val="000000"/>
          <w:sz w:val="28"/>
        </w:rPr>
        <w:t>
      5) егуден бас тартуға байланысты егілмегендердің саны;</w:t>
      </w:r>
    </w:p>
    <w:bookmarkEnd w:id="46"/>
    <w:bookmarkStart w:name="z54" w:id="47"/>
    <w:p>
      <w:pPr>
        <w:spacing w:after="0"/>
        <w:ind w:left="0"/>
        <w:jc w:val="both"/>
      </w:pPr>
      <w:r>
        <w:rPr>
          <w:rFonts w:ascii="Times New Roman"/>
          <w:b w:val="false"/>
          <w:i w:val="false"/>
          <w:color w:val="000000"/>
          <w:sz w:val="28"/>
        </w:rPr>
        <w:t>
      6) кеткендердің жалпы саны, оның ішінде тұрақты және уақытша.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қазандағы</w:t>
            </w:r>
            <w:r>
              <w:br/>
            </w:r>
            <w:r>
              <w:rPr>
                <w:rFonts w:ascii="Times New Roman"/>
                <w:b w:val="false"/>
                <w:i w:val="false"/>
                <w:color w:val="000000"/>
                <w:sz w:val="20"/>
              </w:rPr>
              <w:t>№ 88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екпелерді ұйымдастыруға және</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57" w:id="48"/>
    <w:p>
      <w:pPr>
        <w:spacing w:after="0"/>
        <w:ind w:left="0"/>
        <w:jc w:val="both"/>
      </w:pPr>
      <w:r>
        <w:rPr>
          <w:rFonts w:ascii="Times New Roman"/>
          <w:b w:val="false"/>
          <w:i w:val="false"/>
          <w:color w:val="000000"/>
          <w:sz w:val="28"/>
        </w:rPr>
        <w:t xml:space="preserve">
      Профилактикалық екпелерді жүргізуге электрондық хабардар етілген келісім </w:t>
      </w:r>
    </w:p>
    <w:bookmarkEnd w:id="48"/>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xml:space="preserve">
      (егілетін адамның немесе кәмелетке толмаған адамның ата-анасының </w:t>
      </w:r>
    </w:p>
    <w:p>
      <w:pPr>
        <w:spacing w:after="0"/>
        <w:ind w:left="0"/>
        <w:jc w:val="both"/>
      </w:pPr>
      <w:r>
        <w:rPr>
          <w:rFonts w:ascii="Times New Roman"/>
          <w:b w:val="false"/>
          <w:i w:val="false"/>
          <w:color w:val="000000"/>
          <w:sz w:val="28"/>
        </w:rPr>
        <w:t xml:space="preserve">
      (заңды өкілінің) тегі, аты және әкесінің аты (болған жағдайда)) </w:t>
      </w:r>
    </w:p>
    <w:p>
      <w:pPr>
        <w:spacing w:after="0"/>
        <w:ind w:left="0"/>
        <w:jc w:val="both"/>
      </w:pPr>
      <w:r>
        <w:rPr>
          <w:rFonts w:ascii="Times New Roman"/>
          <w:b w:val="false"/>
          <w:i w:val="false"/>
          <w:color w:val="000000"/>
          <w:sz w:val="28"/>
        </w:rPr>
        <w:t xml:space="preserve">
      Профилактикалық екпе алуға келісім беремін: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(вакцинаның немесе басқа да иммунологиялық дәрілік препараттың </w:t>
      </w:r>
    </w:p>
    <w:p>
      <w:pPr>
        <w:spacing w:after="0"/>
        <w:ind w:left="0"/>
        <w:jc w:val="both"/>
      </w:pPr>
      <w:r>
        <w:rPr>
          <w:rFonts w:ascii="Times New Roman"/>
          <w:b w:val="false"/>
          <w:i w:val="false"/>
          <w:color w:val="000000"/>
          <w:sz w:val="28"/>
        </w:rPr>
        <w:t xml:space="preserve">
      (иммундық-биологиялық дәрілік препараттың)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(вакцина немесе басқа да иммунологиялық дәрілік препарат (иммундық- биологиялық </w:t>
      </w:r>
    </w:p>
    <w:p>
      <w:pPr>
        <w:spacing w:after="0"/>
        <w:ind w:left="0"/>
        <w:jc w:val="both"/>
      </w:pPr>
      <w:r>
        <w:rPr>
          <w:rFonts w:ascii="Times New Roman"/>
          <w:b w:val="false"/>
          <w:i w:val="false"/>
          <w:color w:val="000000"/>
          <w:sz w:val="28"/>
        </w:rPr>
        <w:t xml:space="preserve">
      дәрілік препарат) енгізілетін адамның тегі, аты және әкесінің аты (болған жағдайда), </w:t>
      </w:r>
    </w:p>
    <w:p>
      <w:pPr>
        <w:spacing w:after="0"/>
        <w:ind w:left="0"/>
        <w:jc w:val="both"/>
      </w:pPr>
      <w:r>
        <w:rPr>
          <w:rFonts w:ascii="Times New Roman"/>
          <w:b w:val="false"/>
          <w:i w:val="false"/>
          <w:color w:val="000000"/>
          <w:sz w:val="28"/>
        </w:rPr>
        <w:t xml:space="preserve">
      туған күні) және профилактикалық екпені жүргізудің маңыздылығы, вакцинаға </w:t>
      </w:r>
    </w:p>
    <w:p>
      <w:pPr>
        <w:spacing w:after="0"/>
        <w:ind w:left="0"/>
        <w:jc w:val="both"/>
      </w:pPr>
      <w:r>
        <w:rPr>
          <w:rFonts w:ascii="Times New Roman"/>
          <w:b w:val="false"/>
          <w:i w:val="false"/>
          <w:color w:val="000000"/>
          <w:sz w:val="28"/>
        </w:rPr>
        <w:t xml:space="preserve">
      ықтимал реакциялар мен қолайсыз көріністер, иммундаудан кейін алаңдаушылық </w:t>
      </w:r>
    </w:p>
    <w:p>
      <w:pPr>
        <w:spacing w:after="0"/>
        <w:ind w:left="0"/>
        <w:jc w:val="both"/>
      </w:pPr>
      <w:r>
        <w:rPr>
          <w:rFonts w:ascii="Times New Roman"/>
          <w:b w:val="false"/>
          <w:i w:val="false"/>
          <w:color w:val="000000"/>
          <w:sz w:val="28"/>
        </w:rPr>
        <w:t xml:space="preserve">
      туғызатын кез келген қолайсыз көріністер дамыған кезде денсаулық сақтау ұйымына </w:t>
      </w:r>
    </w:p>
    <w:p>
      <w:pPr>
        <w:spacing w:after="0"/>
        <w:ind w:left="0"/>
        <w:jc w:val="both"/>
      </w:pPr>
      <w:r>
        <w:rPr>
          <w:rFonts w:ascii="Times New Roman"/>
          <w:b w:val="false"/>
          <w:i w:val="false"/>
          <w:color w:val="000000"/>
          <w:sz w:val="28"/>
        </w:rPr>
        <w:t xml:space="preserve">
      уақтылы жүгіну қажеттілігі, сондай-ақ профилактикалық екпеден бас тартудың </w:t>
      </w:r>
    </w:p>
    <w:p>
      <w:pPr>
        <w:spacing w:after="0"/>
        <w:ind w:left="0"/>
        <w:jc w:val="both"/>
      </w:pPr>
      <w:r>
        <w:rPr>
          <w:rFonts w:ascii="Times New Roman"/>
          <w:b w:val="false"/>
          <w:i w:val="false"/>
          <w:color w:val="000000"/>
          <w:sz w:val="28"/>
        </w:rPr>
        <w:t xml:space="preserve">
      салдарлары туралы хабардар етілгенімді растаймын. </w:t>
      </w:r>
    </w:p>
    <w:p>
      <w:pPr>
        <w:spacing w:after="0"/>
        <w:ind w:left="0"/>
        <w:jc w:val="both"/>
      </w:pPr>
      <w:r>
        <w:rPr>
          <w:rFonts w:ascii="Times New Roman"/>
          <w:b w:val="false"/>
          <w:i w:val="false"/>
          <w:color w:val="000000"/>
          <w:sz w:val="28"/>
        </w:rPr>
        <w:t xml:space="preserve">
      Күні 20___ жылғы "____" _____________ </w:t>
      </w:r>
    </w:p>
    <w:p>
      <w:pPr>
        <w:spacing w:after="0"/>
        <w:ind w:left="0"/>
        <w:jc w:val="both"/>
      </w:pPr>
      <w:r>
        <w:rPr>
          <w:rFonts w:ascii="Times New Roman"/>
          <w:b w:val="false"/>
          <w:i w:val="false"/>
          <w:color w:val="000000"/>
          <w:sz w:val="28"/>
        </w:rPr>
        <w:t xml:space="preserve">
      Электрондық цифрлық қолтаңба _________________ </w:t>
      </w:r>
    </w:p>
    <w:p>
      <w:pPr>
        <w:spacing w:after="0"/>
        <w:ind w:left="0"/>
        <w:jc w:val="both"/>
      </w:pPr>
      <w:r>
        <w:rPr>
          <w:rFonts w:ascii="Times New Roman"/>
          <w:b w:val="false"/>
          <w:i w:val="false"/>
          <w:color w:val="000000"/>
          <w:sz w:val="28"/>
        </w:rPr>
        <w:t>
      (егілетін адамның немесе кәмелетке толмаған адамның ата-анасының (заңды өкілінің))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қазандағы</w:t>
            </w:r>
            <w:r>
              <w:br/>
            </w:r>
            <w:r>
              <w:rPr>
                <w:rFonts w:ascii="Times New Roman"/>
                <w:b w:val="false"/>
                <w:i w:val="false"/>
                <w:color w:val="000000"/>
                <w:sz w:val="20"/>
              </w:rPr>
              <w:t>№ 88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екпелерді ұйымдастыруға және</w:t>
            </w:r>
            <w:r>
              <w:br/>
            </w:r>
            <w:r>
              <w:rPr>
                <w:rFonts w:ascii="Times New Roman"/>
                <w:b w:val="false"/>
                <w:i w:val="false"/>
                <w:color w:val="000000"/>
                <w:sz w:val="20"/>
              </w:rPr>
              <w:t xml:space="preserve">жүргізуге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60" w:id="49"/>
    <w:p>
      <w:pPr>
        <w:spacing w:after="0"/>
        <w:ind w:left="0"/>
        <w:jc w:val="both"/>
      </w:pPr>
      <w:r>
        <w:rPr>
          <w:rFonts w:ascii="Times New Roman"/>
          <w:b w:val="false"/>
          <w:i w:val="false"/>
          <w:color w:val="000000"/>
          <w:sz w:val="28"/>
        </w:rPr>
        <w:t xml:space="preserve">
      Профилактикалық екпелерді жүргізуден электрондық хабардар етілген бас тарту </w:t>
      </w:r>
    </w:p>
    <w:bookmarkEnd w:id="49"/>
    <w:p>
      <w:pPr>
        <w:spacing w:after="0"/>
        <w:ind w:left="0"/>
        <w:jc w:val="both"/>
      </w:pPr>
      <w:r>
        <w:rPr>
          <w:rFonts w:ascii="Times New Roman"/>
          <w:b w:val="false"/>
          <w:i w:val="false"/>
          <w:color w:val="000000"/>
          <w:sz w:val="28"/>
        </w:rPr>
        <w:t xml:space="preserve">
      Мен ___________________________________________________________ </w:t>
      </w:r>
    </w:p>
    <w:p>
      <w:pPr>
        <w:spacing w:after="0"/>
        <w:ind w:left="0"/>
        <w:jc w:val="both"/>
      </w:pPr>
      <w:r>
        <w:rPr>
          <w:rFonts w:ascii="Times New Roman"/>
          <w:b w:val="false"/>
          <w:i w:val="false"/>
          <w:color w:val="000000"/>
          <w:sz w:val="28"/>
        </w:rPr>
        <w:t>
      (егілетін адамның немесе кәмелетке толмаған адамның ата-анасының</w:t>
      </w:r>
    </w:p>
    <w:p>
      <w:pPr>
        <w:spacing w:after="0"/>
        <w:ind w:left="0"/>
        <w:jc w:val="both"/>
      </w:pPr>
      <w:r>
        <w:rPr>
          <w:rFonts w:ascii="Times New Roman"/>
          <w:b w:val="false"/>
          <w:i w:val="false"/>
          <w:color w:val="000000"/>
          <w:sz w:val="28"/>
        </w:rPr>
        <w:t xml:space="preserve">
      (заңды өкілінің) тегі, аты және әкесінің аты (болған жағдайда)) </w:t>
      </w:r>
    </w:p>
    <w:p>
      <w:pPr>
        <w:spacing w:after="0"/>
        <w:ind w:left="0"/>
        <w:jc w:val="both"/>
      </w:pPr>
      <w:r>
        <w:rPr>
          <w:rFonts w:ascii="Times New Roman"/>
          <w:b w:val="false"/>
          <w:i w:val="false"/>
          <w:color w:val="000000"/>
          <w:sz w:val="28"/>
        </w:rPr>
        <w:t xml:space="preserve">
      Профилактикалық екпе алудан бас тартамын: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(вакцинаның немесе басқа да иммунологиялық дәрілік препарат (иммундық- </w:t>
      </w:r>
    </w:p>
    <w:p>
      <w:pPr>
        <w:spacing w:after="0"/>
        <w:ind w:left="0"/>
        <w:jc w:val="both"/>
      </w:pPr>
      <w:r>
        <w:rPr>
          <w:rFonts w:ascii="Times New Roman"/>
          <w:b w:val="false"/>
          <w:i w:val="false"/>
          <w:color w:val="000000"/>
          <w:sz w:val="28"/>
        </w:rPr>
        <w:t xml:space="preserve">
      биологиялық дәрілік препарат)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(вакцина немесе басқа да иммунологиялық дәрілік препарат (иммундық- биологиялық </w:t>
      </w:r>
    </w:p>
    <w:p>
      <w:pPr>
        <w:spacing w:after="0"/>
        <w:ind w:left="0"/>
        <w:jc w:val="both"/>
      </w:pPr>
      <w:r>
        <w:rPr>
          <w:rFonts w:ascii="Times New Roman"/>
          <w:b w:val="false"/>
          <w:i w:val="false"/>
          <w:color w:val="000000"/>
          <w:sz w:val="28"/>
        </w:rPr>
        <w:t xml:space="preserve">
      дәрілік препарат) ұсынылған адамның тегі, аты және әкесінің аты (болған жағдайда), </w:t>
      </w:r>
    </w:p>
    <w:p>
      <w:pPr>
        <w:spacing w:after="0"/>
        <w:ind w:left="0"/>
        <w:jc w:val="both"/>
      </w:pPr>
      <w:r>
        <w:rPr>
          <w:rFonts w:ascii="Times New Roman"/>
          <w:b w:val="false"/>
          <w:i w:val="false"/>
          <w:color w:val="000000"/>
          <w:sz w:val="28"/>
        </w:rPr>
        <w:t xml:space="preserve">
      туған күні) және профилактикалық екпені жүргізудің маңыздылығы және </w:t>
      </w:r>
    </w:p>
    <w:p>
      <w:pPr>
        <w:spacing w:after="0"/>
        <w:ind w:left="0"/>
        <w:jc w:val="both"/>
      </w:pPr>
      <w:r>
        <w:rPr>
          <w:rFonts w:ascii="Times New Roman"/>
          <w:b w:val="false"/>
          <w:i w:val="false"/>
          <w:color w:val="000000"/>
          <w:sz w:val="28"/>
        </w:rPr>
        <w:t xml:space="preserve">
      профилактикалық екпеден бас тартудың салдарлары туралы хабардар етілгенінімді </w:t>
      </w:r>
    </w:p>
    <w:p>
      <w:pPr>
        <w:spacing w:after="0"/>
        <w:ind w:left="0"/>
        <w:jc w:val="both"/>
      </w:pP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Бас тарту себебі (белгілеу): </w:t>
      </w:r>
    </w:p>
    <w:p>
      <w:pPr>
        <w:spacing w:after="0"/>
        <w:ind w:left="0"/>
        <w:jc w:val="both"/>
      </w:pPr>
      <w:r>
        <w:rPr>
          <w:rFonts w:ascii="Times New Roman"/>
          <w:b w:val="false"/>
          <w:i w:val="false"/>
          <w:color w:val="000000"/>
          <w:sz w:val="28"/>
        </w:rPr>
        <w:t xml:space="preserve">
      1) діни; </w:t>
      </w:r>
    </w:p>
    <w:p>
      <w:pPr>
        <w:spacing w:after="0"/>
        <w:ind w:left="0"/>
        <w:jc w:val="both"/>
      </w:pPr>
      <w:r>
        <w:rPr>
          <w:rFonts w:ascii="Times New Roman"/>
          <w:b w:val="false"/>
          <w:i w:val="false"/>
          <w:color w:val="000000"/>
          <w:sz w:val="28"/>
        </w:rPr>
        <w:t xml:space="preserve">
      2) жеке сенімі; </w:t>
      </w:r>
    </w:p>
    <w:p>
      <w:pPr>
        <w:spacing w:after="0"/>
        <w:ind w:left="0"/>
        <w:jc w:val="both"/>
      </w:pPr>
      <w:r>
        <w:rPr>
          <w:rFonts w:ascii="Times New Roman"/>
          <w:b w:val="false"/>
          <w:i w:val="false"/>
          <w:color w:val="000000"/>
          <w:sz w:val="28"/>
        </w:rPr>
        <w:t xml:space="preserve">
      3) бұқаралық ақпарат құралдарындағы, әлеуметтік желілердегі және интернет </w:t>
      </w:r>
    </w:p>
    <w:p>
      <w:pPr>
        <w:spacing w:after="0"/>
        <w:ind w:left="0"/>
        <w:jc w:val="both"/>
      </w:pPr>
      <w:r>
        <w:rPr>
          <w:rFonts w:ascii="Times New Roman"/>
          <w:b w:val="false"/>
          <w:i w:val="false"/>
          <w:color w:val="000000"/>
          <w:sz w:val="28"/>
        </w:rPr>
        <w:t xml:space="preserve">
      ресурстардағы теріс ақпарат; </w:t>
      </w:r>
    </w:p>
    <w:p>
      <w:pPr>
        <w:spacing w:after="0"/>
        <w:ind w:left="0"/>
        <w:jc w:val="both"/>
      </w:pPr>
      <w:r>
        <w:rPr>
          <w:rFonts w:ascii="Times New Roman"/>
          <w:b w:val="false"/>
          <w:i w:val="false"/>
          <w:color w:val="000000"/>
          <w:sz w:val="28"/>
        </w:rPr>
        <w:t xml:space="preserve">
      4) вакцинаның немесе басқа да иммунологиялық дәрілік препараттың </w:t>
      </w:r>
    </w:p>
    <w:p>
      <w:pPr>
        <w:spacing w:after="0"/>
        <w:ind w:left="0"/>
        <w:jc w:val="both"/>
      </w:pPr>
      <w:r>
        <w:rPr>
          <w:rFonts w:ascii="Times New Roman"/>
          <w:b w:val="false"/>
          <w:i w:val="false"/>
          <w:color w:val="000000"/>
          <w:sz w:val="28"/>
        </w:rPr>
        <w:t xml:space="preserve">
      (иммундық-биологиялық дәрілік препараттың) алдыңғы дозасына жанама реакция; </w:t>
      </w:r>
    </w:p>
    <w:p>
      <w:pPr>
        <w:spacing w:after="0"/>
        <w:ind w:left="0"/>
        <w:jc w:val="both"/>
      </w:pPr>
      <w:r>
        <w:rPr>
          <w:rFonts w:ascii="Times New Roman"/>
          <w:b w:val="false"/>
          <w:i w:val="false"/>
          <w:color w:val="000000"/>
          <w:sz w:val="28"/>
        </w:rPr>
        <w:t xml:space="preserve">
      5) басқалары (көрсету) _____________________________________. </w:t>
      </w:r>
    </w:p>
    <w:p>
      <w:pPr>
        <w:spacing w:after="0"/>
        <w:ind w:left="0"/>
        <w:jc w:val="both"/>
      </w:pPr>
      <w:r>
        <w:rPr>
          <w:rFonts w:ascii="Times New Roman"/>
          <w:b w:val="false"/>
          <w:i w:val="false"/>
          <w:color w:val="000000"/>
          <w:sz w:val="28"/>
        </w:rPr>
        <w:t xml:space="preserve">
      Күні 20___ жылғы "____" _____________ </w:t>
      </w:r>
    </w:p>
    <w:p>
      <w:pPr>
        <w:spacing w:after="0"/>
        <w:ind w:left="0"/>
        <w:jc w:val="both"/>
      </w:pPr>
      <w:r>
        <w:rPr>
          <w:rFonts w:ascii="Times New Roman"/>
          <w:b w:val="false"/>
          <w:i w:val="false"/>
          <w:color w:val="000000"/>
          <w:sz w:val="28"/>
        </w:rPr>
        <w:t xml:space="preserve">
      Электрондық цифрлық қолтаңба _________________ </w:t>
      </w:r>
    </w:p>
    <w:p>
      <w:pPr>
        <w:spacing w:after="0"/>
        <w:ind w:left="0"/>
        <w:jc w:val="both"/>
      </w:pPr>
      <w:r>
        <w:rPr>
          <w:rFonts w:ascii="Times New Roman"/>
          <w:b w:val="false"/>
          <w:i w:val="false"/>
          <w:color w:val="000000"/>
          <w:sz w:val="28"/>
        </w:rPr>
        <w:t>
      (егілетін адамның немесе кәмелетке толмаған адамның ата-анасының (заңды өкілінің))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