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f2ced" w14:textId="65f2c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"Ақпарат саласындағы мемлекеттік қызметтер көрсету қағидаларын бекіту туралы" Қазақстан Республикасы Ақпарат және қоғамдық даму министрінің 2020 жылғы 2 сәуірдегі № 101 бұйрығына өзгерістер енгізу туралы</w:t>
      </w:r>
    </w:p>
    <w:p>
      <w:pPr>
        <w:spacing w:after="0"/>
        <w:ind w:left="0"/>
        <w:jc w:val="both"/>
      </w:pPr>
      <w:r>
        <w:rPr>
          <w:rFonts w:ascii="Times New Roman"/>
          <w:b w:val="false"/>
          <w:i w:val="false"/>
          <w:color w:val="000000"/>
          <w:sz w:val="28"/>
        </w:rPr>
        <w:t>Қазақстан Республикасы Мәдениет және ақпарат министрінің 2024 жылғы 30 қазандағы № 502-НҚ бұйрығы. Қазақстан Республикасының Әділет министрлігінде 2024 жылғы 31 қазанда № 35316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"Ақпарат саласындағы мемлекеттік қызметтер көрсету қағидаларын бекіту туралы" Қазақстан Республикасы Ақпарат және әлеуметтік даму министрінің 2020 жылғы 2 сәуірдегі № 101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20296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"Теле, радиоарналарды тарату жөніндегі қызметпен айналысуға лицензия беру" мемлекеттік қызметтерін көрсету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Қоса беріліп отырған "Теле-, радиоарналарды тарату жөніндегі қызметпен айналысуға лицензия беру" мемлекеттік қызмет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"Теле-, радиоарналарды тарату жөніндегі қызметпен айналысуға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оң жақ жоғарғы </w:t>
      </w:r>
      <w:r>
        <w:rPr>
          <w:rFonts w:ascii="Times New Roman"/>
          <w:b w:val="false"/>
          <w:i w:val="false"/>
          <w:color w:val="000000"/>
          <w:sz w:val="28"/>
        </w:rPr>
        <w:t>бұрышы</w:t>
      </w:r>
      <w:r>
        <w:rPr>
          <w:rFonts w:ascii="Times New Roman"/>
          <w:b w:val="false"/>
          <w:i w:val="false"/>
          <w:color w:val="000000"/>
          <w:sz w:val="28"/>
        </w:rPr>
        <w:t xml:space="preserve">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 даму</w:t>
            </w:r>
            <w:r>
              <w:br/>
            </w:r>
            <w:r>
              <w:rPr>
                <w:rFonts w:ascii="Times New Roman"/>
                <w:b w:val="false"/>
                <w:i w:val="false"/>
                <w:color w:val="000000"/>
                <w:sz w:val="20"/>
              </w:rPr>
              <w:t>министрінің</w:t>
            </w:r>
            <w:r>
              <w:br/>
            </w:r>
            <w:r>
              <w:rPr>
                <w:rFonts w:ascii="Times New Roman"/>
                <w:b w:val="false"/>
                <w:i w:val="false"/>
                <w:color w:val="000000"/>
                <w:sz w:val="20"/>
              </w:rPr>
              <w:t>2020 жылғы 2 сәуірдегі</w:t>
            </w:r>
            <w:r>
              <w:br/>
            </w:r>
            <w:r>
              <w:rPr>
                <w:rFonts w:ascii="Times New Roman"/>
                <w:b w:val="false"/>
                <w:i w:val="false"/>
                <w:color w:val="000000"/>
                <w:sz w:val="20"/>
              </w:rPr>
              <w:t>№ 101 бұйрыққа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11" w:id="2"/>
    <w:p>
      <w:pPr>
        <w:spacing w:after="0"/>
        <w:ind w:left="0"/>
        <w:jc w:val="both"/>
      </w:pPr>
      <w:r>
        <w:rPr>
          <w:rFonts w:ascii="Times New Roman"/>
          <w:b w:val="false"/>
          <w:i w:val="false"/>
          <w:color w:val="000000"/>
          <w:sz w:val="28"/>
        </w:rPr>
        <w:t>
      "2. "Теле, радиоарналарды таратумен байланысты қызметпен айналысуға лицензия беру" мемлекеттік көрсетілетін қызметті (бұдан әрі – мемлекеттік көрсетілетін қызмет) Қазақстан Республикасы Мәдениет және ақпарат министрлігінің Ақпарат комитеті (бұдан әрі – көрсетілетін қызметті беруші) көрсетеді.";</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Мемлекеттік көрсетілетін қызметті алу үшін Қазақстан Республикасының аумағында масс-медиа саласында қызметтер көрсетуді жүзеге асыратын жеке және (немесе) заңды тұлғалар (бұдан әрі – көрсетілетін қызметті алушы) көрсетілетін қызметті берушіге "электрондық үкіметтің" www.egov.kz, www.elicense.kz веб-порталы (бұдан әрі – Портал) арқылы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нысан бойынша өтініш, сондай-ақ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мемлекеттік қызмет көрсетуге қойылатын негізгі талаптар тізбесінде көрсетілген құжаттарды ұсынады.</w:t>
      </w:r>
    </w:p>
    <w:p>
      <w:pPr>
        <w:spacing w:after="0"/>
        <w:ind w:left="0"/>
        <w:jc w:val="both"/>
      </w:pPr>
      <w:r>
        <w:rPr>
          <w:rFonts w:ascii="Times New Roman"/>
          <w:b w:val="false"/>
          <w:i w:val="false"/>
          <w:color w:val="000000"/>
          <w:sz w:val="28"/>
        </w:rPr>
        <w:t>
      Көрсетілетін қызметті берушінің кеңсесі құжаттар келіп түскен күні оларды қабылдауды, тіркеуді жүзеге асырады және жауапты құрылымдық бөлімшеге орындауға береді. Көрсетілетін қызметті алушы жұмыс уақыты аяқталғаннан кейін, демалыс және мереке күндері өтініш жасаған кезде еңбек заңнамасына сәйкес өтініштерді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құжаттар тіркелген кезден бастап 2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құжаттарды тіркеген күннен бастап 2 (екі) жұмыс күні ішінде өтініштің мазмұнын және ұсынылған құжаттардың толықтығын, сондай-ақ берілген түбіртектегі деректемелердің дұрыс толтырылуын тексереді.</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құжаттар туралы, заңды тұлғаны мемлекеттік тіркеу (қайта тіркеу) туралы, дара кәсіпкер ретінде тіркеу туралы мәліметтерді, ақы төленгенін растайтын құжатты көрсетілетін қызметті беруші "электрондық үкімет" шлюзі арқылы тиісті мемлекеттік ақпараттық жүйелерден алады.</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өтіп кеткен құжаттарды ұсынған кезде жауапты құрылымдық бөлімшенің қызметкері көрсетілген мерзімдерде уәкілетті орган басшысының немесе оның орынбасарларының электрондық цифрлық қолтаңбасымен (бұдан әрі – ЭЦҚ) қол қойылған электрондық құжат нысанында өтінішті одан әрі қараудан уәжді бас тартуды дайындайды және өтініш берушіге Порталдағы жеке кабинетіне жібереді.</w:t>
      </w:r>
    </w:p>
    <w:p>
      <w:pPr>
        <w:spacing w:after="0"/>
        <w:ind w:left="0"/>
        <w:jc w:val="both"/>
      </w:pPr>
      <w:r>
        <w:rPr>
          <w:rFonts w:ascii="Times New Roman"/>
          <w:b w:val="false"/>
          <w:i w:val="false"/>
          <w:color w:val="000000"/>
          <w:sz w:val="28"/>
        </w:rPr>
        <w:t>
      Мемлекеттік қызмет көрсетуден бас тарту үшін негіздер анықталған кезде көрсетілетін қызметті беруші мемлекеттік қызмет көрсетуден бас тарту туралы алдын ала шешім туралы, сондай-ақ көрсетілетін қызметті алушыға алдын ала шешім бойынша ұстанымын білдіруге мүмкіндік беру үшін тыңдау өткізу уақыты мен орны (тәсілі) туралы хабарлайды.</w:t>
      </w:r>
    </w:p>
    <w:p>
      <w:pPr>
        <w:spacing w:after="0"/>
        <w:ind w:left="0"/>
        <w:jc w:val="both"/>
      </w:pPr>
      <w:r>
        <w:rPr>
          <w:rFonts w:ascii="Times New Roman"/>
          <w:b w:val="false"/>
          <w:i w:val="false"/>
          <w:color w:val="000000"/>
          <w:sz w:val="28"/>
        </w:rPr>
        <w:t xml:space="preserve">
      Көрсетілетін қызметті беруші мемлекеттік қызметті көрсету мерзімі аяқталғанға дейін кемінде 3 (үш) жұмыс күні бұрын көрсетілетін қызметті алушыға тыңдау туралы хабарлайды. Қазақстан Республикасы Әкімшілік рәсімдік-процестік кодексінің 73-бабының </w:t>
      </w:r>
      <w:r>
        <w:rPr>
          <w:rFonts w:ascii="Times New Roman"/>
          <w:b w:val="false"/>
          <w:i w:val="false"/>
          <w:color w:val="000000"/>
          <w:sz w:val="28"/>
        </w:rPr>
        <w:t>1-тармағына</w:t>
      </w:r>
      <w:r>
        <w:rPr>
          <w:rFonts w:ascii="Times New Roman"/>
          <w:b w:val="false"/>
          <w:i w:val="false"/>
          <w:color w:val="000000"/>
          <w:sz w:val="28"/>
        </w:rPr>
        <w:t xml:space="preserve"> сәйкес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теле-, радиоарнаны тарату жөніндегі қызметпен айналысуға лицензия береді не мемлекеттік қызмет көрсетуден уәжді бас тартады.";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15" w:id="3"/>
    <w:p>
      <w:pPr>
        <w:spacing w:after="0"/>
        <w:ind w:left="0"/>
        <w:jc w:val="both"/>
      </w:pPr>
      <w:r>
        <w:rPr>
          <w:rFonts w:ascii="Times New Roman"/>
          <w:b w:val="false"/>
          <w:i w:val="false"/>
          <w:color w:val="000000"/>
          <w:sz w:val="28"/>
        </w:rPr>
        <w:t>
      "8. Көрсетілетін қызметті беруші Тізбенің 9-тармағында көрсетілген негіздер бойынша мемлекеттік қызмет көрсетуден бас тартады.</w:t>
      </w:r>
    </w:p>
    <w:bookmarkEnd w:id="3"/>
    <w:bookmarkStart w:name="z16" w:id="4"/>
    <w:p>
      <w:pPr>
        <w:spacing w:after="0"/>
        <w:ind w:left="0"/>
        <w:jc w:val="both"/>
      </w:pPr>
      <w:r>
        <w:rPr>
          <w:rFonts w:ascii="Times New Roman"/>
          <w:b w:val="false"/>
          <w:i w:val="false"/>
          <w:color w:val="000000"/>
          <w:sz w:val="28"/>
        </w:rPr>
        <w:t>
      9. Көрсетілетін қызметті берушінің мемлекеттік қызмет көрсету мәселелері бойынша шешіміне, әрекетіне (әрекетсіздігіне) берілген шағымды қарауды лауазымды адам, масс-медиа саласындағы жоғары тұрған уәкілетті орган, көрсетілетін қызметтер көрсету сапасын бағалау және бақылау жөніндегі уәкілетті орган (бұдан әрі – шағымды қарайтын орган) Қазақстан Республикасының заңнамасына сәйкес жүргізеді.</w:t>
      </w:r>
    </w:p>
    <w:bookmarkEnd w:id="4"/>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жатқан лауазымды тұлғаға беріледі.</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көрсетілетін қызметті берушінің атына келіп түскен көрсетілетін қызметті алушының шағымы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Көрсетілетін қызметті алушының мемлекеттік қызмет көрсету сапасын бағалау және мониторингі жөніндегі уәкілетті органға келіп түскен шағымы ол тіркелген күннен бастап 15 (он бес) жұмыс күні ішінде қаралуға жатады.</w:t>
      </w:r>
    </w:p>
    <w:p>
      <w:pPr>
        <w:spacing w:after="0"/>
        <w:ind w:left="0"/>
        <w:jc w:val="both"/>
      </w:pPr>
      <w:r>
        <w:rPr>
          <w:rFonts w:ascii="Times New Roman"/>
          <w:b w:val="false"/>
          <w:i w:val="false"/>
          <w:color w:val="000000"/>
          <w:sz w:val="28"/>
        </w:rPr>
        <w:t>
      Көрсетілетін қызметті беруші, шешіміне, әрекетіне (әрекетсіздігіне) шағым жасалып отырған лауазымды адам шағым келіп түскен күннен бастап 3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көрсетілетін қызметті беруші, шешіміне, әрекетіне (әрекетсіздігіне) шағым жасалып отырған лауазымды адам, егер ол 3 (үш) жұмыс күні ішінде қолайлы әкімшілік акт қабылдаса, шағымда көрсетілген талаптарды толық қанағаттандыратын әкімшілік әрекет жасаса, шағымды қарайтын органға шағым жібермеуге құқылы.</w:t>
      </w:r>
    </w:p>
    <w:p>
      <w:pPr>
        <w:spacing w:after="0"/>
        <w:ind w:left="0"/>
        <w:jc w:val="both"/>
      </w:pPr>
      <w:r>
        <w:rPr>
          <w:rFonts w:ascii="Times New Roman"/>
          <w:b w:val="false"/>
          <w:i w:val="false"/>
          <w:color w:val="000000"/>
          <w:sz w:val="28"/>
        </w:rPr>
        <w:t>
      Егер заңда өзгеше көзделмесе, сотқа жүгінуге сотқа дейінгі тәртіппен шағым жасалғаннан кейін жол беріледі.";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8" w:id="5"/>
    <w:p>
      <w:pPr>
        <w:spacing w:after="0"/>
        <w:ind w:left="0"/>
        <w:jc w:val="both"/>
      </w:pPr>
      <w:r>
        <w:rPr>
          <w:rFonts w:ascii="Times New Roman"/>
          <w:b w:val="false"/>
          <w:i w:val="false"/>
          <w:color w:val="000000"/>
          <w:sz w:val="28"/>
        </w:rPr>
        <w:t>
      2. Қазақстан Республикасы Мәдениет және ақпарат министрлігінің Ақпарат комитеті Қазақстан Республикасының заңнамасында белгіленген тәртіппен:</w:t>
      </w:r>
    </w:p>
    <w:bookmarkEnd w:id="5"/>
    <w:bookmarkStart w:name="z19" w:id="6"/>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6"/>
    <w:bookmarkStart w:name="z20" w:id="7"/>
    <w:p>
      <w:pPr>
        <w:spacing w:after="0"/>
        <w:ind w:left="0"/>
        <w:jc w:val="both"/>
      </w:pPr>
      <w:r>
        <w:rPr>
          <w:rFonts w:ascii="Times New Roman"/>
          <w:b w:val="false"/>
          <w:i w:val="false"/>
          <w:color w:val="000000"/>
          <w:sz w:val="28"/>
        </w:rPr>
        <w:t>
      2) осы бұйрықты Қазақстан Республикасы Мәдениет және ақпарат министрлігінің интернет-ресурсында орналастыруды;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 Әділет министрлігінде мемлекеттік тіркегеннен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Мәдениет және ақпарат министрлігінің Заң департаментіне ұсынуды қамтамасыз етсін.</w:t>
      </w:r>
    </w:p>
    <w:bookmarkStart w:name="z22"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ақпарат вице-министріне жүктелсін.</w:t>
      </w:r>
    </w:p>
    <w:bookmarkEnd w:id="8"/>
    <w:bookmarkStart w:name="z23" w:id="9"/>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Мәдениет және ақпарат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Балаева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 xml:space="preserve">Мәдениет және ақпарат </w:t>
            </w:r>
            <w:r>
              <w:br/>
            </w:r>
            <w:r>
              <w:rPr>
                <w:rFonts w:ascii="Times New Roman"/>
                <w:b w:val="false"/>
                <w:i w:val="false"/>
                <w:color w:val="000000"/>
                <w:sz w:val="20"/>
              </w:rPr>
              <w:t>министрі</w:t>
            </w:r>
            <w:r>
              <w:br/>
            </w:r>
            <w:r>
              <w:rPr>
                <w:rFonts w:ascii="Times New Roman"/>
                <w:b w:val="false"/>
                <w:i w:val="false"/>
                <w:color w:val="000000"/>
                <w:sz w:val="20"/>
              </w:rPr>
              <w:t>2024 жылғы 30 қазандағы</w:t>
            </w:r>
            <w:r>
              <w:br/>
            </w:r>
            <w:r>
              <w:rPr>
                <w:rFonts w:ascii="Times New Roman"/>
                <w:b w:val="false"/>
                <w:i w:val="false"/>
                <w:color w:val="000000"/>
                <w:sz w:val="20"/>
              </w:rPr>
              <w:t>№ 502-НҚ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"Теле-, радиоарналарды тарату </w:t>
            </w:r>
            <w:r>
              <w:br/>
            </w:r>
            <w:r>
              <w:rPr>
                <w:rFonts w:ascii="Times New Roman"/>
                <w:b w:val="false"/>
                <w:i w:val="false"/>
                <w:color w:val="000000"/>
                <w:sz w:val="20"/>
              </w:rPr>
              <w:t xml:space="preserve">жөніндегі қызметпен айналысу </w:t>
            </w:r>
            <w:r>
              <w:br/>
            </w:r>
            <w:r>
              <w:rPr>
                <w:rFonts w:ascii="Times New Roman"/>
                <w:b w:val="false"/>
                <w:i w:val="false"/>
                <w:color w:val="000000"/>
                <w:sz w:val="20"/>
              </w:rPr>
              <w:t xml:space="preserve">үшін лицензия беру" </w:t>
            </w:r>
            <w:r>
              <w:br/>
            </w:r>
            <w:r>
              <w:rPr>
                <w:rFonts w:ascii="Times New Roman"/>
                <w:b w:val="false"/>
                <w:i w:val="false"/>
                <w:color w:val="000000"/>
                <w:sz w:val="20"/>
              </w:rPr>
              <w:t xml:space="preserve">мемлекеттік қызмет көрсету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 радиоарналарды тарату жөніндегі қызметпен айналысу үшін лицензия беру" мемлекеттік көрсетілетін қызмет стандарты (мемлекеттік көрсетілетін қызметтің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Мәдениет және ақпарат министрлігінің ақпарат комитеті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 (қол жеткізу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 және нәтижелерді беру www.egov.kz, www.elicense.kz. "электрондық үкімет" веб-порталы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Көрсету мерзімі – 13 (он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 – теле-, радиоарналарды тарату жөніндегі қызметпен айналысу үшін лицензия (бұдан әрі – лицензия) не осы Қағидаларда көзделген жағдайларда және негіздемелер бойынша мемлекеттік қызметті көрсетуден бас тарту туралы уәжді жауап. Порталда мемлекеттік қызметті көрсету нәтижесі немесе мемлекеттік қызметті көрсетуден бас тарту туралы уәжді жауап көрсетілетін қызметті берушінің уәкілетті адамының электрондық цифрлық қолы (бұдан әрі– ЭЦҚ) қойылған электрондық құжат нысанында "жеке кабинетіне"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төлемақы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жеке және заңды тұлғаларға ақылы негізде көрсетіледі. "Салық және бюджетке төленетін басқа да міндетті төлемдер туралы" Қазақстан Республикасы кодексі (Салық кодексі) 554-бабының </w:t>
            </w:r>
            <w:r>
              <w:rPr>
                <w:rFonts w:ascii="Times New Roman"/>
                <w:b w:val="false"/>
                <w:i w:val="false"/>
                <w:color w:val="000000"/>
                <w:sz w:val="20"/>
              </w:rPr>
              <w:t>4-тармағына</w:t>
            </w:r>
            <w:r>
              <w:rPr>
                <w:rFonts w:ascii="Times New Roman"/>
                <w:b w:val="false"/>
                <w:i w:val="false"/>
                <w:color w:val="000000"/>
                <w:sz w:val="20"/>
              </w:rPr>
              <w:t xml:space="preserve"> сәйкес мемлекеттік қызмет көрсету үшін мөлшерлемелері:</w:t>
            </w:r>
          </w:p>
          <w:p>
            <w:pPr>
              <w:spacing w:after="20"/>
              <w:ind w:left="20"/>
              <w:jc w:val="both"/>
            </w:pPr>
            <w:r>
              <w:rPr>
                <w:rFonts w:ascii="Times New Roman"/>
                <w:b w:val="false"/>
                <w:i w:val="false"/>
                <w:color w:val="000000"/>
                <w:sz w:val="20"/>
              </w:rPr>
              <w:t>
1) теле-, радиоарналарды тарату жөніндегі қызмет түрімен айналысу құқығы үшін 6 (алты) айлық есептік көрсеткішті;</w:t>
            </w:r>
          </w:p>
          <w:p>
            <w:pPr>
              <w:spacing w:after="20"/>
              <w:ind w:left="20"/>
              <w:jc w:val="both"/>
            </w:pPr>
            <w:r>
              <w:rPr>
                <w:rFonts w:ascii="Times New Roman"/>
                <w:b w:val="false"/>
                <w:i w:val="false"/>
                <w:color w:val="000000"/>
                <w:sz w:val="20"/>
              </w:rPr>
              <w:t>
2) лицензияны қайта ресімдеу үшін – лицензия беру кезіндегі мөлшерлеменің 10-ын құрайды. Ақы төлеу екінші деңгейлі банктер және банктік операциялардың жекелеген түрлерін жүзеге асыратын ұйымдар арқылы қолма-қол ақшалай немесе қолма-қол ақшасыз нысанда жүргізіледі, сондай-ақ портал арқылы ақы төлеуді "электрондық үкімет" төлем шлюзі (бұдан әрі – ЭҮТШ) арқылы жүзеге асыруға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өтініш жасаған кезде Қазақстан Республикасының еңбек заңнамасына сәйкес өтінішті қабылдау және мемлекеттік қызметті көрсету нәтижесін беру келесі жұмыс күні жүзеге асырылады).</w:t>
            </w:r>
          </w:p>
          <w:p>
            <w:pPr>
              <w:spacing w:after="20"/>
              <w:ind w:left="20"/>
              <w:jc w:val="both"/>
            </w:pPr>
            <w:r>
              <w:rPr>
                <w:rFonts w:ascii="Times New Roman"/>
                <w:b w:val="false"/>
                <w:i w:val="false"/>
                <w:color w:val="000000"/>
                <w:sz w:val="20"/>
              </w:rPr>
              <w:t xml:space="preserve">
2) көрсетілетін қызметті беруші - Қазақстан Республикасының еңбек заңнамасына және "Қазақстан Республикасындағы мерекелер туралы" Қазақстан Республикасы Заңының </w:t>
            </w:r>
            <w:r>
              <w:rPr>
                <w:rFonts w:ascii="Times New Roman"/>
                <w:b w:val="false"/>
                <w:i w:val="false"/>
                <w:color w:val="000000"/>
                <w:sz w:val="20"/>
              </w:rPr>
              <w:t>5-бабына</w:t>
            </w:r>
            <w:r>
              <w:rPr>
                <w:rFonts w:ascii="Times New Roman"/>
                <w:b w:val="false"/>
                <w:i w:val="false"/>
                <w:color w:val="000000"/>
                <w:sz w:val="20"/>
              </w:rPr>
              <w:t xml:space="preserve"> сәйкес демалыс және мереке күндерінен басқа, дүйсенбіден бастап жұманы қоса алғанда, сағат 13:00-ден 14:30-ға дейінгі түскі үзіліспен сағат 9:00-ден 18:30-ға дейін. Мемлекеттік қызметтерді көрсету үшін мекенжайлар Министрліктің www.mam.gov.kz интернет-ресурсында "Мемлекеттік көрсетілетін қызметтер" бөлімінде орналастырылған.".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лицензия алу үшін:</w:t>
            </w:r>
          </w:p>
          <w:p>
            <w:pPr>
              <w:spacing w:after="20"/>
              <w:ind w:left="20"/>
              <w:jc w:val="both"/>
            </w:pPr>
            <w:r>
              <w:rPr>
                <w:rFonts w:ascii="Times New Roman"/>
                <w:b w:val="false"/>
                <w:i w:val="false"/>
                <w:color w:val="000000"/>
                <w:sz w:val="20"/>
              </w:rPr>
              <w:t>
көрсетілетін қызметті алушының ЭЦҚ-мен куәландырылған электрондық құжат нысанындағы өтініш (сұрау салу); осы Қағидаларға 3-қосымшада көрсетілген мәліметтер нысаны;</w:t>
            </w:r>
          </w:p>
          <w:p>
            <w:pPr>
              <w:spacing w:after="20"/>
              <w:ind w:left="20"/>
              <w:jc w:val="both"/>
            </w:pPr>
            <w:r>
              <w:rPr>
                <w:rFonts w:ascii="Times New Roman"/>
                <w:b w:val="false"/>
                <w:i w:val="false"/>
                <w:color w:val="000000"/>
                <w:sz w:val="20"/>
              </w:rPr>
              <w:t>
төтенше жағдайлар кезінде халықты хабардар етуді ұйымдастыру схемасының электрондық көшірмесі (еркін нысанда жасалған);</w:t>
            </w:r>
          </w:p>
          <w:p>
            <w:pPr>
              <w:spacing w:after="20"/>
              <w:ind w:left="20"/>
              <w:jc w:val="both"/>
            </w:pPr>
            <w:r>
              <w:rPr>
                <w:rFonts w:ascii="Times New Roman"/>
                <w:b w:val="false"/>
                <w:i w:val="false"/>
                <w:color w:val="000000"/>
                <w:sz w:val="20"/>
              </w:rPr>
              <w:t>
телерадио хабарларын тарату желісін (эфирлік, кәбілдік, спутниктік желілер үшін) ұйымдастыру схемасының электрондық көшірмесі (еркін нысанда жасалған);</w:t>
            </w:r>
          </w:p>
          <w:p>
            <w:pPr>
              <w:spacing w:after="20"/>
              <w:ind w:left="20"/>
              <w:jc w:val="both"/>
            </w:pPr>
            <w:r>
              <w:rPr>
                <w:rFonts w:ascii="Times New Roman"/>
                <w:b w:val="false"/>
                <w:i w:val="false"/>
                <w:color w:val="000000"/>
                <w:sz w:val="20"/>
              </w:rPr>
              <w:t>
спутниктік оператор ұсынған спутниктік қабылдау-тарату станцияларының желісінде пайдаланылатын трансмиссиялық жоспардың электрондық көшірмесі (спутниктік байланыс арналарын пайдаланған жағдайда);</w:t>
            </w:r>
          </w:p>
          <w:p>
            <w:pPr>
              <w:spacing w:after="20"/>
              <w:ind w:left="20"/>
              <w:jc w:val="both"/>
            </w:pPr>
            <w:r>
              <w:rPr>
                <w:rFonts w:ascii="Times New Roman"/>
                <w:b w:val="false"/>
                <w:i w:val="false"/>
                <w:color w:val="000000"/>
                <w:sz w:val="20"/>
              </w:rPr>
              <w:t>
метрологиялық сипаттамаларын көрсете отырып, қолданылатын өлшеу құралдары мен сынақ жабдықтары тізбесінің электрондық көшірмесі;</w:t>
            </w:r>
          </w:p>
          <w:p>
            <w:pPr>
              <w:spacing w:after="20"/>
              <w:ind w:left="20"/>
              <w:jc w:val="both"/>
            </w:pPr>
            <w:r>
              <w:rPr>
                <w:rFonts w:ascii="Times New Roman"/>
                <w:b w:val="false"/>
                <w:i w:val="false"/>
                <w:color w:val="000000"/>
                <w:sz w:val="20"/>
              </w:rPr>
              <w:t>
өлшем құралдарын және сынақ жабдықтарын (телекоммуникациялар желісін пайдалана отырып қызметтер көрсеткен жағдайда сынақ жабдықтарын өлшеу құралдары талап етілмейді) тексеруді немесе метрологиялық аттестаттауды растайтын сертификаттардың электрондық көшірмесі;</w:t>
            </w:r>
          </w:p>
          <w:p>
            <w:pPr>
              <w:spacing w:after="20"/>
              <w:ind w:left="20"/>
              <w:jc w:val="both"/>
            </w:pPr>
            <w:r>
              <w:rPr>
                <w:rFonts w:ascii="Times New Roman"/>
                <w:b w:val="false"/>
                <w:i w:val="false"/>
                <w:color w:val="000000"/>
                <w:sz w:val="20"/>
              </w:rPr>
              <w:t>
2) лицензияны қайта ресімдеу үшін (жеке тұлғаның, дара кәсіпкердің қызмет түрінің және (немесе) қызметінің кіші түрінің атауы, тегі, аты, әкесінің аты (бар болған жағдайда) өзгерген, оның атауы мен мекенжайы, бірігу, қосылу, бөлініп шығу немесе қайта құру нысанындағы заңды тұлғаның атауы және (немесе) заңды мекенжайы өзгерген жағдайларда құжаттарды ауыстырған кезден бастап күнтізбелік 30 (отыз) күн ішінде):</w:t>
            </w:r>
          </w:p>
          <w:p>
            <w:pPr>
              <w:spacing w:after="20"/>
              <w:ind w:left="20"/>
              <w:jc w:val="both"/>
            </w:pPr>
            <w:r>
              <w:rPr>
                <w:rFonts w:ascii="Times New Roman"/>
                <w:b w:val="false"/>
                <w:i w:val="false"/>
                <w:color w:val="000000"/>
                <w:sz w:val="20"/>
              </w:rPr>
              <w:t>
көрсетілетін қызметті алушының ЭЦҚ-мен куәландырылған электрондық құжат нысанындағы лицензияны қайта ресімдеу туралы өтініш (сұрау салу).</w:t>
            </w:r>
          </w:p>
          <w:p>
            <w:pPr>
              <w:spacing w:after="20"/>
              <w:ind w:left="20"/>
              <w:jc w:val="both"/>
            </w:pPr>
            <w:r>
              <w:rPr>
                <w:rFonts w:ascii="Times New Roman"/>
                <w:b w:val="false"/>
                <w:i w:val="false"/>
                <w:color w:val="000000"/>
                <w:sz w:val="20"/>
              </w:rPr>
              <w:t>
Көрсетілетін қызметті алушының жеке басын куәландыратын құжаттар туралы, заңды тұлғаны мемлекеттік тіркеу (қайта тіркеу) туралы, дара кәсіпкер ретінде тіркеу туралы мәліметтерді, ақы төленгенін растайтын құжатты көрсетілетін қызметті беруші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негіздемелер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2) аталған субъектілер санаттары үшін Қазақстан Республикасының заңдарында тыйым салынған қызмет түрімен айналысу;</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4) масс-медиа саласында қызметпен айналысу құқығына лицензиялық алымның төленбеуі;</w:t>
            </w:r>
          </w:p>
          <w:p>
            <w:pPr>
              <w:spacing w:after="20"/>
              <w:ind w:left="20"/>
              <w:jc w:val="both"/>
            </w:pPr>
            <w:r>
              <w:rPr>
                <w:rFonts w:ascii="Times New Roman"/>
                <w:b w:val="false"/>
                <w:i w:val="false"/>
                <w:color w:val="000000"/>
                <w:sz w:val="20"/>
              </w:rPr>
              <w:t>
5) көрсетілетін қызметті алушыға қатысты масс-медиа жөніндегі қызметпен айналысуға тыйым салатын заңды күшіне енген сот шешімінің (үкімінің) болуы;</w:t>
            </w:r>
          </w:p>
          <w:p>
            <w:pPr>
              <w:spacing w:after="20"/>
              <w:ind w:left="20"/>
              <w:jc w:val="both"/>
            </w:pPr>
            <w:r>
              <w:rPr>
                <w:rFonts w:ascii="Times New Roman"/>
                <w:b w:val="false"/>
                <w:i w:val="false"/>
                <w:color w:val="000000"/>
                <w:sz w:val="20"/>
              </w:rPr>
              <w:t>
6)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w:t>
            </w:r>
          </w:p>
          <w:p>
            <w:pPr>
              <w:spacing w:after="20"/>
              <w:ind w:left="20"/>
              <w:jc w:val="both"/>
            </w:pPr>
            <w:r>
              <w:rPr>
                <w:rFonts w:ascii="Times New Roman"/>
                <w:b w:val="false"/>
                <w:i w:val="false"/>
                <w:color w:val="000000"/>
                <w:sz w:val="20"/>
              </w:rPr>
              <w:t xml:space="preserve">
7) Қазақстан Республикасы Инвестициялар және даму министрінің міндетін атқарушының 2015 жылғы 20 қаңтардағы № 29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10357 болып тіркелген) масс-медиа саласындағы қызметті лицензиялау кезінде қойылатын біліктілік талаптарына және олардың сәйкестігін растайтын құжаттар тізбесіне сәйкес келмеуі мемлекеттік қызметті көрсетуден бас тарту үшін негіз болып табылады.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ерекшеліктері ескеріле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 ЭЦҚ-сы болған жағдайда мемлекеттік көрсетілетін қызметті портал арқылы электрондық нысанда алады.</w:t>
            </w:r>
          </w:p>
          <w:p>
            <w:pPr>
              <w:spacing w:after="20"/>
              <w:ind w:left="20"/>
              <w:jc w:val="both"/>
            </w:pPr>
            <w:r>
              <w:rPr>
                <w:rFonts w:ascii="Times New Roman"/>
                <w:b w:val="false"/>
                <w:i w:val="false"/>
                <w:color w:val="000000"/>
                <w:sz w:val="20"/>
              </w:rPr>
              <w:t>
Көрсетілетін қызметті алушы мемлекеттік қызмет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жөніндегі бірыңғай байланыс орталығы арқылы алады. Мемлекеттік қызмет көрсету мәселелері жөніндегі анықтамалық қызметтердің байланыс телефондары www.mam.gov.kz интернет-ресурсында "Мемлекеттік көрсетілетін қызметтер" бөлімінде көрсетілген, мемлекеттік қызметтер көрсету мәселелері жөніндегі бірыңғай байланыс орталығы: 1414, 8 800 080 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