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d156" w14:textId="136d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2024 жылғы 30 қазандағы № 11-1-4/610 бұйрығы. Қазақстан Республикасының Әділет министрлігінде 2024 жылғы 31 қазанда № 35312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16650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қағаз дактилоскопиялық карта – Қазақстан Республикасы Ішкі істер министрінің 2024 жылғы 30 қыркүйектегі № 730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35161 болып тіркелген) Дактилоскопиялық және геномдық тіркеуді жүргізу қағидаларына (бұдан әрі – Тіркеу қағидалары) сәйкес дактилоскопияланған адамның қолдары саусақтарының барлық тырнақтары фалангаларының таңбасы, қолдары саусақтарының бақылау таңбасы, екі қолы алақандарының таңбасы және дербес деректері қамтылған қағаз түрдегі бекітілген нысандағы бланк;".</w:t>
      </w:r>
    </w:p>
    <w:bookmarkStart w:name="z6" w:id="1"/>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департаментіне:</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 күнінен бастап күнтізбелік он күн ішінде Қазақстан Республикасы Сыртқы істер министрілігінің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