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afe9" w14:textId="ae3a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"Мемлекеттік, тіркелетін танылым белгілері мен қосымша белгілерді азаматтық және эксперименттік әуе кемелеріне салу ережесін бекіту туралы" Қазақстан Республикасы Көлік және коммуникация министрінің міндетін атқарушының 2010 жылғы 26 қазандағы № 477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28 қазандағы № 345 бұйрығы. Қазақстан Республикасының Әділет министрлігінде 2024 жылғы 29 қазанда № 35298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"Мемлекеттік, тіркелетін танылым белгілері мен қосымша белгілерді азаматтық және эксперименттік әуе кемелеріне салу ережесін бекіту туралы" Қазақстан Республикасы Көлік және коммуникация министрінің міндетін атқарушының 2010 жылғы 26 қазандағы № 477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Мемлекеттік, тіркелетін танылым белгілері мен қосымша белгілерді азаматтық және эксперименттік әуе кемелеріне салу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Республикасының азаматтық әуе кемелерінің мемлекеттік тізілімінде тіркелген барлық әуе кемелеріне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тану белгілері енгізіледі: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мемлекеттік тану белгі азаматтық авиацияның халықаралық ұйымы (ИКАО) берген UР - латын алфавитінің екі бас әріпі түріндегі белгісі;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ою-өрнек белгілері жоқ латын алфавитінің бас әріптері қисынынан және араб цифрынан тұратын әуе кемесінің тіркеу тану белгісі.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тану белгісінде Q әрпінен басталатын халықаралық сигнал кодының бес әріптік комбинациясы үшін қабылданатын әріптер комбинациясы Q-кодта пайдаланылатын үш әріптік комбинация, сондай-ақ SOS апат сигналы немесе ұқсас шұғыл сигналдар үшін қабылданатын комбинациялар қолданылмайды;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қосымша белгілері.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мезгілде басқа елдердің мемлекеттік белгісін енгізуге болмайды.";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мөлшерi мемлекеттiк және тiркеу тану белгiлерiнiң мөлшерлерiне сәйкес, фюзеляждың тұмсық бөлiгiнiң екi жағынан Қазақстан Республикасының Мемлекеттiк Туының бейнесi.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кемесіне Мемлекеттік Тудың бейнесін салу кезінде "Қазақстан Республикасының мемлекеттік рәміздері туралы" Қазақстан Республикасының Конституциялық заңымен бекітілген бейнеге сәйкес рәміздер элементтерінің бейнесі мен орналастырылуы сақталады.".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