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84e9" w14:textId="89d8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11 қазандағы № 1167 бұйрығы. Қазақстан Республикасының Әділет министрлігінде 2024 жылғы 16 қазанда № 35266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авиацияның әуеайлақтарын (тікұшақ айлақтарын) мемлекеттік тіркеу қағидаларын бекіту туралы" Қазақстан Республикасы Қорғаныс министрінің 2017 жылғы 16 тамыздағы № 453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15808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15-бабының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авиацияның әуеайлақтарын (тікұшақ айлақтарын)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Әуеайлақты (тікұшақ айлағын) Тізілімге енгізгеннен кейін Басқарма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5 жыл мерзімге Әуеайлақты (тікұшақ айлағын) мемлекеттік тіркеу туралы куәлікті (бұдан әрі – Куәлік) береді. Көрсетілген мерзім өткеннен кейін әуеайлақ (тікұшақ айлағы) қайта тіркеледі.</w:t>
      </w:r>
    </w:p>
    <w:p>
      <w:pPr>
        <w:spacing w:after="0"/>
        <w:ind w:left="0"/>
        <w:jc w:val="both"/>
      </w:pPr>
      <w:r>
        <w:rPr>
          <w:rFonts w:ascii="Times New Roman"/>
          <w:b w:val="false"/>
          <w:i w:val="false"/>
          <w:color w:val="000000"/>
          <w:sz w:val="28"/>
        </w:rPr>
        <w:t>
      Әуеайлақты (тікұшақ айлағын) реконструкциялау, қайта жоспарлау және (немесе) қайта жабдықтау нәтижесінде оның техникалық сипаттамасын өзгерту әуеайлақты (тікұшақ айлағын) тіркеу рәсіміне ұқсас Қазақстан Республикасы Қорғаныс министрінің 2019 жылғы 24 қыркүйектегі № 761 қбпү бұйрығымен бекітілген Әуеайлақтардың (тікұшақ айлақтарының), автомобиль жолдарының әуеайлақтық учаскелерінің пайдалануға жарамдылығы нормаларының талаптарына және Қазақстан Республикасы мемлекеттік авиациясының әуеайлақтарына қойылатын тактикалық-техникалық талаптарға (Нормативтік құқықтық актілерді мемлекеттік тіркеу тізілімінде № 19521 болып тіркелген) (бұдан әрі – ӘӘЖН) сәйкес бес жылдық мерзімге қарамастан, оны тіркеу үшін негіз болып табылады.</w:t>
      </w:r>
    </w:p>
    <w:bookmarkStart w:name="z8" w:id="1"/>
    <w:p>
      <w:pPr>
        <w:spacing w:after="0"/>
        <w:ind w:left="0"/>
        <w:jc w:val="both"/>
      </w:pPr>
      <w:r>
        <w:rPr>
          <w:rFonts w:ascii="Times New Roman"/>
          <w:b w:val="false"/>
          <w:i w:val="false"/>
          <w:color w:val="000000"/>
          <w:sz w:val="28"/>
        </w:rPr>
        <w:t>
      4. Мемлекеттік авиацияның әуеайлағын (тікұшақ айлағын) Тізілімге енгізу үшін әуеайлақты (тікұшақ айлағын) тексеру актісінің және әуеайлаққа (тікұшақ айлағына) пайдалануға рұқсат ету туралы бұйрықтың көшірмесін қоса беріп, осы Қағидаларға 3-қосымшаға сәйкес нысан бойынша авиациялық бөлім командирінің (әуеайлақ авиациялық аға бастығының) өтінішхаты негіз болып табылады.</w:t>
      </w:r>
    </w:p>
    <w:bookmarkEnd w:id="1"/>
    <w:p>
      <w:pPr>
        <w:spacing w:after="0"/>
        <w:ind w:left="0"/>
        <w:jc w:val="both"/>
      </w:pPr>
      <w:r>
        <w:rPr>
          <w:rFonts w:ascii="Times New Roman"/>
          <w:b w:val="false"/>
          <w:i w:val="false"/>
          <w:color w:val="000000"/>
          <w:sz w:val="28"/>
        </w:rPr>
        <w:t>
      Өтінішхат әуеайлақты (тікұшақ айлағын) пайдалануға қабылдағаннан кейін 5 жұмыс күні ішінде беріледі.</w:t>
      </w:r>
    </w:p>
    <w:p>
      <w:pPr>
        <w:spacing w:after="0"/>
        <w:ind w:left="0"/>
        <w:jc w:val="both"/>
      </w:pPr>
      <w:r>
        <w:rPr>
          <w:rFonts w:ascii="Times New Roman"/>
          <w:b w:val="false"/>
          <w:i w:val="false"/>
          <w:color w:val="000000"/>
          <w:sz w:val="28"/>
        </w:rPr>
        <w:t>
      Басқарма өтінішхат түскен күннен бастап күнтізбелік 15 күн ішінде әуеайлақты (тікұшақ айлағын) мемлекеттік тіркеуді жүзеге асырады және авиациялық бөлім командиріне (әуеайлақтың авиациялық аға бастығына) Куәлік береді немесе әуеайлақ ӘӘЖН талаптарына сәйкес келмеген жағдайда тіркеуден бас тартады.</w:t>
      </w:r>
    </w:p>
    <w:p>
      <w:pPr>
        <w:spacing w:after="0"/>
        <w:ind w:left="0"/>
        <w:jc w:val="both"/>
      </w:pPr>
      <w:r>
        <w:rPr>
          <w:rFonts w:ascii="Times New Roman"/>
          <w:b w:val="false"/>
          <w:i w:val="false"/>
          <w:color w:val="000000"/>
          <w:sz w:val="28"/>
        </w:rPr>
        <w:t xml:space="preserve">
      Әуеайлақты (тікұшақ айлағын) тіркеуден бас тартылған жағдайда бөлім командирі 10 жұмыс күні ішінде ӘӘЖН талаптарына сәйкессіздікті жояды және осы Қағидаларға </w:t>
      </w:r>
      <w:r>
        <w:rPr>
          <w:rFonts w:ascii="Times New Roman"/>
          <w:b w:val="false"/>
          <w:i w:val="false"/>
          <w:color w:val="000000"/>
          <w:sz w:val="28"/>
        </w:rPr>
        <w:t>4-тармақтың</w:t>
      </w:r>
      <w:r>
        <w:rPr>
          <w:rFonts w:ascii="Times New Roman"/>
          <w:b w:val="false"/>
          <w:i w:val="false"/>
          <w:color w:val="000000"/>
          <w:sz w:val="28"/>
        </w:rPr>
        <w:t xml:space="preserve"> талабына сәйкес әуеайлақты (тікұшақ айлағын) тіркеу туралы өтінішхатты қайта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3-қосымшамен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мемлекеттік авиациясының әуеайлақтарын (тікұшақ айлақтарын), қону алаңдарын, ұшуды қамтамасыз ету және басқару құралдарын бірлесіп пайдалану туралы нұсқаулықты бекіту туралы" Қазақстан Республикасы Қорғаныс министрінің 2017 жылғы 19 тамыздағы № 462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15791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кеңiстiгiн пайдалану және авиация қызметi туралы" Қазақстан Республикасының Заңы 15-бабының </w:t>
      </w:r>
      <w:r>
        <w:rPr>
          <w:rFonts w:ascii="Times New Roman"/>
          <w:b w:val="false"/>
          <w:i w:val="false"/>
          <w:color w:val="000000"/>
          <w:sz w:val="28"/>
        </w:rPr>
        <w:t>28-4)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авиациясының әуеайлақтарын (тікұшақ айлақтарын), қону алаңдарын, ұшуды қамтамасыз ету және басқару құралдарын бірлесіп пайдалану туралы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2"/>
    <w:p>
      <w:pPr>
        <w:spacing w:after="0"/>
        <w:ind w:left="0"/>
        <w:jc w:val="both"/>
      </w:pPr>
      <w:r>
        <w:rPr>
          <w:rFonts w:ascii="Times New Roman"/>
          <w:b w:val="false"/>
          <w:i w:val="false"/>
          <w:color w:val="000000"/>
          <w:sz w:val="28"/>
        </w:rPr>
        <w:t>
      "1. Осы Қазақстан Республикасы мемлекеттік авиациясының әуеайлақтарын (тікұшақ айлақтарын), қону алаңдарын, ұшуды қамтамасыз ету және басқару құралдарын бірлесіп пайдалану туралы нұсқаулық (бұдан әрі – Нұсқаулық) Қазақстан Республикасы Қорғаныс министрлігінің, Қазақстан Республикасы Ұлттық қауіпсіздік комитетінің және Қазақстан Республикасы Ішкі істер министрлігінің мемлекеттік авиация әуеайлақтарын (тікұшақ айлақтарын), қону алаңдарын (бұдан әрі – әуеайлақ), ұшуды қамтамасыз ету және басқару құралдарын бірлесіп пайдалануын нақтылайды.";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Әуе кеңістігін және бірлесіп орналасу әуеайлағын пайдалану, сондай-ақ мемлекеттік авиацияны басқару органының ұшуды орындауы Қазақстан Республикасы Үкіметінің 2011 жылғы 12 мамырдағы № 506 қаулысымен бекітілген Қазақстан Республикасының әуе кеңістігін пайдалану </w:t>
      </w:r>
      <w:r>
        <w:rPr>
          <w:rFonts w:ascii="Times New Roman"/>
          <w:b w:val="false"/>
          <w:i w:val="false"/>
          <w:color w:val="000000"/>
          <w:sz w:val="28"/>
        </w:rPr>
        <w:t>қағидасына</w:t>
      </w:r>
      <w:r>
        <w:rPr>
          <w:rFonts w:ascii="Times New Roman"/>
          <w:b w:val="false"/>
          <w:i w:val="false"/>
          <w:color w:val="000000"/>
          <w:sz w:val="28"/>
        </w:rPr>
        <w:t xml:space="preserve"> сәйкес (бұдан әрі – Қағида)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Әуе кемелерінің бірлесіп пайдалану әуеайлағына ұшып келуі мен (немесе) ұшып шығуы Қағидада белгіленген </w:t>
      </w:r>
      <w:r>
        <w:rPr>
          <w:rFonts w:ascii="Times New Roman"/>
          <w:b w:val="false"/>
          <w:i w:val="false"/>
          <w:color w:val="000000"/>
          <w:sz w:val="28"/>
        </w:rPr>
        <w:t>6-қосымшаның</w:t>
      </w:r>
      <w:r>
        <w:rPr>
          <w:rFonts w:ascii="Times New Roman"/>
          <w:b w:val="false"/>
          <w:i w:val="false"/>
          <w:color w:val="000000"/>
          <w:sz w:val="28"/>
        </w:rPr>
        <w:t xml:space="preserve"> нысаны бойынша ұшу кестесі мен (немесе) жоспары негізінде орындалады.</w:t>
      </w:r>
    </w:p>
    <w:p>
      <w:pPr>
        <w:spacing w:after="0"/>
        <w:ind w:left="0"/>
        <w:jc w:val="both"/>
      </w:pPr>
      <w:r>
        <w:rPr>
          <w:rFonts w:ascii="Times New Roman"/>
          <w:b w:val="false"/>
          <w:i w:val="false"/>
          <w:color w:val="000000"/>
          <w:sz w:val="28"/>
        </w:rPr>
        <w:t>
      Бірлесіп пайдалану әуеайлағындағы мемлекеттік авиация әуе кемелерінің әуеайлақтық ұшуы мен ұшып өтуі кестесін (жоспарын) мемлекеттік авиацияны басқару органы алдын ала кемінде бір тәулік бұрын келіседі және диспетчерлік қызмет арқылы лауазымды адамдарға жеткізіледі.";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2" w:id="3"/>
    <w:p>
      <w:pPr>
        <w:spacing w:after="0"/>
        <w:ind w:left="0"/>
        <w:jc w:val="both"/>
      </w:pPr>
      <w:r>
        <w:rPr>
          <w:rFonts w:ascii="Times New Roman"/>
          <w:b w:val="false"/>
          <w:i w:val="false"/>
          <w:color w:val="000000"/>
          <w:sz w:val="28"/>
        </w:rPr>
        <w:t>
      "26. Бірлесіп пайдалану әуеайлағының ангарын, қоймасын, тұрақтағы әуе кемесін және басқа да объектісін күзету әуеайлақты пайдаланушы тәуліктік нарядының (қарауылының) күшімен жүзеге асырылады.</w:t>
      </w:r>
    </w:p>
    <w:bookmarkEnd w:id="3"/>
    <w:p>
      <w:pPr>
        <w:spacing w:after="0"/>
        <w:ind w:left="0"/>
        <w:jc w:val="both"/>
      </w:pPr>
      <w:r>
        <w:rPr>
          <w:rFonts w:ascii="Times New Roman"/>
          <w:b w:val="false"/>
          <w:i w:val="false"/>
          <w:color w:val="000000"/>
          <w:sz w:val="28"/>
        </w:rPr>
        <w:t>
      Жеке жүктің (қарудың, құпия бұйымның) сақталуын қамтамасыз ету үшін мемлекеттік авиацияны басқару органының алдын ала келісімі бойынша әуе кемесін пайдаланушыдан әуе кемесін күзетуге наряд (қарауыл) тағайындалады.".</w:t>
      </w:r>
    </w:p>
    <w:bookmarkStart w:name="z23" w:id="4"/>
    <w:p>
      <w:pPr>
        <w:spacing w:after="0"/>
        <w:ind w:left="0"/>
        <w:jc w:val="both"/>
      </w:pPr>
      <w:r>
        <w:rPr>
          <w:rFonts w:ascii="Times New Roman"/>
          <w:b w:val="false"/>
          <w:i w:val="false"/>
          <w:color w:val="000000"/>
          <w:sz w:val="28"/>
        </w:rPr>
        <w:t>
      3.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4"/>
    <w:bookmarkStart w:name="z24"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25" w:id="6"/>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жіберуді қамтамасыз етсін.</w:t>
      </w:r>
    </w:p>
    <w:bookmarkStart w:name="z27" w:id="7"/>
    <w:p>
      <w:pPr>
        <w:spacing w:after="0"/>
        <w:ind w:left="0"/>
        <w:jc w:val="both"/>
      </w:pPr>
      <w:r>
        <w:rPr>
          <w:rFonts w:ascii="Times New Roman"/>
          <w:b w:val="false"/>
          <w:i w:val="false"/>
          <w:color w:val="000000"/>
          <w:sz w:val="28"/>
        </w:rPr>
        <w:t>
      4. Осы бұйрықтың орындалуын бақылау Қазақстан Республикасы мемлекеттік авиациясы басқару органының басшыларына жүктелсін.</w:t>
      </w:r>
    </w:p>
    <w:bookmarkEnd w:id="7"/>
    <w:bookmarkStart w:name="z28" w:id="8"/>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8"/>
    <w:bookmarkStart w:name="z29"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2024 жылғы 11 қазандағы</w:t>
            </w:r>
            <w:r>
              <w:br/>
            </w:r>
            <w:r>
              <w:rPr>
                <w:rFonts w:ascii="Times New Roman"/>
                <w:b w:val="false"/>
                <w:i w:val="false"/>
                <w:color w:val="000000"/>
                <w:sz w:val="20"/>
              </w:rPr>
              <w:t>№ 1167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әуеайлақтарын (тікұшақ</w:t>
            </w:r>
            <w:r>
              <w:br/>
            </w:r>
            <w:r>
              <w:rPr>
                <w:rFonts w:ascii="Times New Roman"/>
                <w:b w:val="false"/>
                <w:i w:val="false"/>
                <w:color w:val="000000"/>
                <w:sz w:val="20"/>
              </w:rPr>
              <w:t xml:space="preserve">айлақтарын) мемлекеттік </w:t>
            </w:r>
            <w:r>
              <w:br/>
            </w:r>
            <w:r>
              <w:rPr>
                <w:rFonts w:ascii="Times New Roman"/>
                <w:b w:val="false"/>
                <w:i w:val="false"/>
                <w:color w:val="000000"/>
                <w:sz w:val="20"/>
              </w:rPr>
              <w:t>тіркеу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10"/>
    <w:p>
      <w:pPr>
        <w:spacing w:after="0"/>
        <w:ind w:left="0"/>
        <w:jc w:val="left"/>
      </w:pPr>
      <w:r>
        <w:rPr>
          <w:rFonts w:ascii="Times New Roman"/>
          <w:b/>
          <w:i w:val="false"/>
          <w:color w:val="000000"/>
        </w:rPr>
        <w:t xml:space="preserve"> Әуеайлақты (тікұшақ айлағын) мемлекеттік тіркеу туралы  №____ куәлік </w:t>
      </w:r>
    </w:p>
    <w:bookmarkEnd w:id="10"/>
    <w:bookmarkStart w:name="z33" w:id="11"/>
    <w:p>
      <w:pPr>
        <w:spacing w:after="0"/>
        <w:ind w:left="0"/>
        <w:jc w:val="both"/>
      </w:pPr>
      <w:r>
        <w:rPr>
          <w:rFonts w:ascii="Times New Roman"/>
          <w:b w:val="false"/>
          <w:i w:val="false"/>
          <w:color w:val="000000"/>
          <w:sz w:val="28"/>
        </w:rPr>
        <w:t xml:space="preserve">
      1. Әуеайлақтың (тікұшақ айлағының) атауы _________________________ </w:t>
      </w:r>
    </w:p>
    <w:bookmarkEnd w:id="11"/>
    <w:bookmarkStart w:name="z34" w:id="12"/>
    <w:p>
      <w:pPr>
        <w:spacing w:after="0"/>
        <w:ind w:left="0"/>
        <w:jc w:val="both"/>
      </w:pPr>
      <w:r>
        <w:rPr>
          <w:rFonts w:ascii="Times New Roman"/>
          <w:b w:val="false"/>
          <w:i w:val="false"/>
          <w:color w:val="000000"/>
          <w:sz w:val="28"/>
        </w:rPr>
        <w:t xml:space="preserve">
      2. Орналасқан жері ______________________________________________ </w:t>
      </w:r>
    </w:p>
    <w:bookmarkEnd w:id="12"/>
    <w:bookmarkStart w:name="z35" w:id="13"/>
    <w:p>
      <w:pPr>
        <w:spacing w:after="0"/>
        <w:ind w:left="0"/>
        <w:jc w:val="both"/>
      </w:pPr>
      <w:r>
        <w:rPr>
          <w:rFonts w:ascii="Times New Roman"/>
          <w:b w:val="false"/>
          <w:i w:val="false"/>
          <w:color w:val="000000"/>
          <w:sz w:val="28"/>
        </w:rPr>
        <w:t xml:space="preserve">
      3. Әуеайлақ (тікұшақ айлағының) иесі ______________________________ </w:t>
      </w:r>
    </w:p>
    <w:bookmarkEnd w:id="13"/>
    <w:bookmarkStart w:name="z36" w:id="14"/>
    <w:p>
      <w:pPr>
        <w:spacing w:after="0"/>
        <w:ind w:left="0"/>
        <w:jc w:val="both"/>
      </w:pPr>
      <w:r>
        <w:rPr>
          <w:rFonts w:ascii="Times New Roman"/>
          <w:b w:val="false"/>
          <w:i w:val="false"/>
          <w:color w:val="000000"/>
          <w:sz w:val="28"/>
        </w:rPr>
        <w:t xml:space="preserve">
      4. Әуеайлақ (тікұшақ айлағының) сыныбы __________________________ </w:t>
      </w:r>
    </w:p>
    <w:bookmarkEnd w:id="14"/>
    <w:bookmarkStart w:name="z37" w:id="15"/>
    <w:p>
      <w:pPr>
        <w:spacing w:after="0"/>
        <w:ind w:left="0"/>
        <w:jc w:val="both"/>
      </w:pPr>
      <w:r>
        <w:rPr>
          <w:rFonts w:ascii="Times New Roman"/>
          <w:b w:val="false"/>
          <w:i w:val="false"/>
          <w:color w:val="000000"/>
          <w:sz w:val="28"/>
        </w:rPr>
        <w:t xml:space="preserve">
      5. Негізгі ұшу-қону жолағының (топырақты ұшу-қону жолағының) көлемі және </w:t>
      </w:r>
    </w:p>
    <w:bookmarkEnd w:id="15"/>
    <w:p>
      <w:pPr>
        <w:spacing w:after="0"/>
        <w:ind w:left="0"/>
        <w:jc w:val="both"/>
      </w:pPr>
      <w:r>
        <w:rPr>
          <w:rFonts w:ascii="Times New Roman"/>
          <w:b w:val="false"/>
          <w:i w:val="false"/>
          <w:color w:val="000000"/>
          <w:sz w:val="28"/>
        </w:rPr>
        <w:t xml:space="preserve">
      жабын типі _______________________________________________ </w:t>
      </w:r>
    </w:p>
    <w:bookmarkStart w:name="z38" w:id="16"/>
    <w:p>
      <w:pPr>
        <w:spacing w:after="0"/>
        <w:ind w:left="0"/>
        <w:jc w:val="both"/>
      </w:pPr>
      <w:r>
        <w:rPr>
          <w:rFonts w:ascii="Times New Roman"/>
          <w:b w:val="false"/>
          <w:i w:val="false"/>
          <w:color w:val="000000"/>
          <w:sz w:val="28"/>
        </w:rPr>
        <w:t xml:space="preserve">
      6. Әуеайлақ (тікұшақ айлағы) қону жүйесімен жабдықталған ______ </w:t>
      </w:r>
    </w:p>
    <w:bookmarkEnd w:id="1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(радиотехникалық жабдық типтері)__________________________________ </w:t>
      </w:r>
    </w:p>
    <w:bookmarkStart w:name="z39" w:id="17"/>
    <w:p>
      <w:pPr>
        <w:spacing w:after="0"/>
        <w:ind w:left="0"/>
        <w:jc w:val="both"/>
      </w:pPr>
      <w:r>
        <w:rPr>
          <w:rFonts w:ascii="Times New Roman"/>
          <w:b w:val="false"/>
          <w:i w:val="false"/>
          <w:color w:val="000000"/>
          <w:sz w:val="28"/>
        </w:rPr>
        <w:t xml:space="preserve">
      7. _____________________әуеайлағы (тікұшақ айлағы) Тізілімде №___ болып </w:t>
      </w:r>
    </w:p>
    <w:bookmarkEnd w:id="17"/>
    <w:p>
      <w:pPr>
        <w:spacing w:after="0"/>
        <w:ind w:left="0"/>
        <w:jc w:val="both"/>
      </w:pPr>
      <w:r>
        <w:rPr>
          <w:rFonts w:ascii="Times New Roman"/>
          <w:b w:val="false"/>
          <w:i w:val="false"/>
          <w:color w:val="000000"/>
          <w:sz w:val="28"/>
        </w:rPr>
        <w:t xml:space="preserve">
      тіркелгені және әуе кемелерін пайдалануға рұқсат етілгені </w:t>
      </w:r>
    </w:p>
    <w:p>
      <w:pPr>
        <w:spacing w:after="0"/>
        <w:ind w:left="0"/>
        <w:jc w:val="both"/>
      </w:pPr>
      <w:r>
        <w:rPr>
          <w:rFonts w:ascii="Times New Roman"/>
          <w:b w:val="false"/>
          <w:i w:val="false"/>
          <w:color w:val="000000"/>
          <w:sz w:val="28"/>
        </w:rPr>
        <w:t xml:space="preserve">
      куәландырылады_____________________ (әуе кемесінің типі, рұқсат етілген ұшу </w:t>
      </w:r>
    </w:p>
    <w:p>
      <w:pPr>
        <w:spacing w:after="0"/>
        <w:ind w:left="0"/>
        <w:jc w:val="both"/>
      </w:pPr>
      <w:r>
        <w:rPr>
          <w:rFonts w:ascii="Times New Roman"/>
          <w:b w:val="false"/>
          <w:i w:val="false"/>
          <w:color w:val="000000"/>
          <w:sz w:val="28"/>
        </w:rPr>
        <w:t xml:space="preserve">
      салмағы, жыл мен тәулік мезгілі көрсетілсін) </w:t>
      </w:r>
    </w:p>
    <w:bookmarkStart w:name="z40" w:id="18"/>
    <w:p>
      <w:pPr>
        <w:spacing w:after="0"/>
        <w:ind w:left="0"/>
        <w:jc w:val="both"/>
      </w:pPr>
      <w:r>
        <w:rPr>
          <w:rFonts w:ascii="Times New Roman"/>
          <w:b w:val="false"/>
          <w:i w:val="false"/>
          <w:color w:val="000000"/>
          <w:sz w:val="28"/>
        </w:rPr>
        <w:t xml:space="preserve">
      8. Әуеайлаққа (тікұшақ айлағына)_________________метеоминимумы бойынша әуе </w:t>
      </w:r>
    </w:p>
    <w:bookmarkEnd w:id="18"/>
    <w:p>
      <w:pPr>
        <w:spacing w:after="0"/>
        <w:ind w:left="0"/>
        <w:jc w:val="both"/>
      </w:pPr>
      <w:r>
        <w:rPr>
          <w:rFonts w:ascii="Times New Roman"/>
          <w:b w:val="false"/>
          <w:i w:val="false"/>
          <w:color w:val="000000"/>
          <w:sz w:val="28"/>
        </w:rPr>
        <w:t xml:space="preserve">
      кемесін қабылдауға рұқсат етілді, қону </w:t>
      </w:r>
    </w:p>
    <w:p>
      <w:pPr>
        <w:spacing w:after="0"/>
        <w:ind w:left="0"/>
        <w:jc w:val="both"/>
      </w:pPr>
      <w:r>
        <w:rPr>
          <w:rFonts w:ascii="Times New Roman"/>
          <w:b w:val="false"/>
          <w:i w:val="false"/>
          <w:color w:val="000000"/>
          <w:sz w:val="28"/>
        </w:rPr>
        <w:t xml:space="preserve">
      санаты______________________________________________________________ </w:t>
      </w:r>
    </w:p>
    <w:bookmarkStart w:name="z41" w:id="19"/>
    <w:p>
      <w:pPr>
        <w:spacing w:after="0"/>
        <w:ind w:left="0"/>
        <w:jc w:val="both"/>
      </w:pPr>
      <w:r>
        <w:rPr>
          <w:rFonts w:ascii="Times New Roman"/>
          <w:b w:val="false"/>
          <w:i w:val="false"/>
          <w:color w:val="000000"/>
          <w:sz w:val="28"/>
        </w:rPr>
        <w:t xml:space="preserve">
      9. Мемлекеттік тіркеу және Куәлік беру үшін </w:t>
      </w:r>
    </w:p>
    <w:bookmarkEnd w:id="19"/>
    <w:p>
      <w:pPr>
        <w:spacing w:after="0"/>
        <w:ind w:left="0"/>
        <w:jc w:val="both"/>
      </w:pPr>
      <w:r>
        <w:rPr>
          <w:rFonts w:ascii="Times New Roman"/>
          <w:b w:val="false"/>
          <w:i w:val="false"/>
          <w:color w:val="000000"/>
          <w:sz w:val="28"/>
        </w:rPr>
        <w:t xml:space="preserve">
      негіз____________________________________________________________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Қазақстан Республикасы Қарулы </w:t>
      </w:r>
    </w:p>
    <w:p>
      <w:pPr>
        <w:spacing w:after="0"/>
        <w:ind w:left="0"/>
        <w:jc w:val="both"/>
      </w:pPr>
      <w:r>
        <w:rPr>
          <w:rFonts w:ascii="Times New Roman"/>
          <w:b w:val="false"/>
          <w:i w:val="false"/>
          <w:color w:val="000000"/>
          <w:sz w:val="28"/>
        </w:rPr>
        <w:t xml:space="preserve">
      Күштері Әуе қорғанысы </w:t>
      </w:r>
    </w:p>
    <w:p>
      <w:pPr>
        <w:spacing w:after="0"/>
        <w:ind w:left="0"/>
        <w:jc w:val="both"/>
      </w:pPr>
      <w:r>
        <w:rPr>
          <w:rFonts w:ascii="Times New Roman"/>
          <w:b w:val="false"/>
          <w:i w:val="false"/>
          <w:color w:val="000000"/>
          <w:sz w:val="28"/>
        </w:rPr>
        <w:t xml:space="preserve">
      күштерінің бас қолбасшысы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xml:space="preserve">
      20__жылғы "__"__________ </w:t>
      </w:r>
    </w:p>
    <w:p>
      <w:pPr>
        <w:spacing w:after="0"/>
        <w:ind w:left="0"/>
        <w:jc w:val="both"/>
      </w:pPr>
      <w:r>
        <w:rPr>
          <w:rFonts w:ascii="Times New Roman"/>
          <w:b w:val="false"/>
          <w:i w:val="false"/>
          <w:color w:val="000000"/>
          <w:sz w:val="28"/>
        </w:rPr>
        <w:t xml:space="preserve">
      Пайдалану кезеңінде болған өзгерістер 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2024 жылғы 11 қазандағы</w:t>
            </w:r>
            <w:r>
              <w:br/>
            </w:r>
            <w:r>
              <w:rPr>
                <w:rFonts w:ascii="Times New Roman"/>
                <w:b w:val="false"/>
                <w:i w:val="false"/>
                <w:color w:val="000000"/>
                <w:sz w:val="20"/>
              </w:rPr>
              <w:t>№ 1167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 xml:space="preserve">әуеайлақтарын (тікұшақ </w:t>
            </w:r>
            <w:r>
              <w:br/>
            </w:r>
            <w:r>
              <w:rPr>
                <w:rFonts w:ascii="Times New Roman"/>
                <w:b w:val="false"/>
                <w:i w:val="false"/>
                <w:color w:val="000000"/>
                <w:sz w:val="20"/>
              </w:rPr>
              <w:t xml:space="preserve">айлақтарын) мемлекеттік </w:t>
            </w:r>
            <w:r>
              <w:br/>
            </w:r>
            <w:r>
              <w:rPr>
                <w:rFonts w:ascii="Times New Roman"/>
                <w:b w:val="false"/>
                <w:i w:val="false"/>
                <w:color w:val="000000"/>
                <w:sz w:val="20"/>
              </w:rPr>
              <w:t>тіркеу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r>
              <w:br/>
            </w:r>
            <w:r>
              <w:rPr>
                <w:rFonts w:ascii="Times New Roman"/>
                <w:b/>
                <w:i w:val="false"/>
                <w:color w:val="000000"/>
                <w:sz w:val="20"/>
              </w:rPr>
              <w:t xml:space="preserve"> Қарулы Күштері Әуе </w:t>
            </w:r>
            <w:r>
              <w:br/>
            </w:r>
            <w:r>
              <w:rPr>
                <w:rFonts w:ascii="Times New Roman"/>
                <w:b/>
                <w:i w:val="false"/>
                <w:color w:val="000000"/>
                <w:sz w:val="20"/>
              </w:rPr>
              <w:t>қорғанысы</w:t>
            </w:r>
            <w:r>
              <w:rPr>
                <w:rFonts w:ascii="Times New Roman"/>
                <w:b/>
                <w:i w:val="false"/>
                <w:color w:val="000000"/>
                <w:sz w:val="20"/>
              </w:rPr>
              <w:t xml:space="preserve"> кү</w:t>
            </w:r>
            <w:r>
              <w:rPr>
                <w:rFonts w:ascii="Times New Roman"/>
                <w:b/>
                <w:i w:val="false"/>
                <w:color w:val="000000"/>
                <w:sz w:val="20"/>
              </w:rPr>
              <w:t>штерінің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бас қолбасшысына</w:t>
            </w:r>
          </w:p>
        </w:tc>
      </w:tr>
    </w:tbl>
    <w:bookmarkStart w:name="z44" w:id="20"/>
    <w:p>
      <w:pPr>
        <w:spacing w:after="0"/>
        <w:ind w:left="0"/>
        <w:jc w:val="left"/>
      </w:pPr>
      <w:r>
        <w:rPr>
          <w:rFonts w:ascii="Times New Roman"/>
          <w:b/>
          <w:i w:val="false"/>
          <w:color w:val="000000"/>
        </w:rPr>
        <w:t xml:space="preserve"> Өтінішхат</w:t>
      </w:r>
    </w:p>
    <w:bookmarkEnd w:id="20"/>
    <w:p>
      <w:pPr>
        <w:spacing w:after="0"/>
        <w:ind w:left="0"/>
        <w:jc w:val="both"/>
      </w:pPr>
      <w:r>
        <w:rPr>
          <w:rFonts w:ascii="Times New Roman"/>
          <w:b w:val="false"/>
          <w:i w:val="false"/>
          <w:color w:val="000000"/>
          <w:sz w:val="28"/>
        </w:rPr>
        <w:t xml:space="preserve">
      Сізден ___________ әуеайлағын (әуеайлақ атауы) ________________ </w:t>
      </w:r>
    </w:p>
    <w:p>
      <w:pPr>
        <w:spacing w:after="0"/>
        <w:ind w:left="0"/>
        <w:jc w:val="both"/>
      </w:pPr>
      <w:r>
        <w:rPr>
          <w:rFonts w:ascii="Times New Roman"/>
          <w:b w:val="false"/>
          <w:i w:val="false"/>
          <w:color w:val="000000"/>
          <w:sz w:val="28"/>
        </w:rPr>
        <w:t xml:space="preserve">
      байланысты (тіркеу себебі) Қазақстан Республикасы мемлекеттік авиациясының </w:t>
      </w:r>
    </w:p>
    <w:p>
      <w:pPr>
        <w:spacing w:after="0"/>
        <w:ind w:left="0"/>
        <w:jc w:val="both"/>
      </w:pPr>
      <w:r>
        <w:rPr>
          <w:rFonts w:ascii="Times New Roman"/>
          <w:b w:val="false"/>
          <w:i w:val="false"/>
          <w:color w:val="000000"/>
          <w:sz w:val="28"/>
        </w:rPr>
        <w:t xml:space="preserve">
      әуеайлақтары (тікұшақ айлақтары) тізілімінде тіркеуді сұраймын. </w:t>
      </w:r>
    </w:p>
    <w:p>
      <w:pPr>
        <w:spacing w:after="0"/>
        <w:ind w:left="0"/>
        <w:jc w:val="both"/>
      </w:pPr>
      <w:r>
        <w:rPr>
          <w:rFonts w:ascii="Times New Roman"/>
          <w:b w:val="false"/>
          <w:i w:val="false"/>
          <w:color w:val="000000"/>
          <w:sz w:val="28"/>
        </w:rPr>
        <w:t xml:space="preserve">
      Өтінішхатқа әуеайлақты (тікұшақ айлағын) тексеру актісінің, әуеайлаққа </w:t>
      </w:r>
    </w:p>
    <w:p>
      <w:pPr>
        <w:spacing w:after="0"/>
        <w:ind w:left="0"/>
        <w:jc w:val="both"/>
      </w:pPr>
      <w:r>
        <w:rPr>
          <w:rFonts w:ascii="Times New Roman"/>
          <w:b w:val="false"/>
          <w:i w:val="false"/>
          <w:color w:val="000000"/>
          <w:sz w:val="28"/>
        </w:rPr>
        <w:t xml:space="preserve">
      (тікұшақ айлағына) пайдалануға рұқсат ету туралы бұйрықтың көшірмесін қоса </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 әскери бөлімінің командирі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