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dcada" w14:textId="a0dca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Қазақстан Республикасының аумағынан әкетудің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2024 жылғы 11 қазандағы № 348 бұйрығы. Қазақстан Республикасының Әділет министрлігінде 2024 жылғы 14 қазанда № 35257 болып тіркелді. Күші жойылды - Қазақстан Республикасы Ауыл шаруашылығы министрінің 2025 жылғы 26 сәуірдегі № 125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26.04.2025 </w:t>
      </w:r>
      <w:r>
        <w:rPr>
          <w:rFonts w:ascii="Times New Roman"/>
          <w:b w:val="false"/>
          <w:i w:val="false"/>
          <w:color w:val="ff0000"/>
          <w:sz w:val="28"/>
        </w:rPr>
        <w:t>№ 125</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4"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17-бабының </w:t>
      </w:r>
      <w:r>
        <w:rPr>
          <w:rFonts w:ascii="Times New Roman"/>
          <w:b w:val="false"/>
          <w:i w:val="false"/>
          <w:color w:val="000000"/>
          <w:sz w:val="28"/>
        </w:rPr>
        <w:t>2-тармағына</w:t>
      </w:r>
      <w:r>
        <w:rPr>
          <w:rFonts w:ascii="Times New Roman"/>
          <w:b w:val="false"/>
          <w:i w:val="false"/>
          <w:color w:val="000000"/>
          <w:sz w:val="28"/>
        </w:rPr>
        <w:t xml:space="preserve"> және 18-бабының </w:t>
      </w:r>
      <w:r>
        <w:rPr>
          <w:rFonts w:ascii="Times New Roman"/>
          <w:b w:val="false"/>
          <w:i w:val="false"/>
          <w:color w:val="000000"/>
          <w:sz w:val="28"/>
        </w:rPr>
        <w:t>3-тармағына</w:t>
      </w:r>
      <w:r>
        <w:rPr>
          <w:rFonts w:ascii="Times New Roman"/>
          <w:b w:val="false"/>
          <w:i w:val="false"/>
          <w:color w:val="000000"/>
          <w:sz w:val="28"/>
        </w:rPr>
        <w:t xml:space="preserve">, "Еуразиялық экономикалық одақ туралы шартты ратификациялау туралы" Қазақстан Республикасының Заңымен ратификацияланған 2014 жылғы 29 мамырдағы Еуразиялық экономикалық одақ туралы шарттың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47-баптарына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Алты ай мерзімге мыналарға сандық шектеулер (квоталар) енгізілсін:</w:t>
      </w:r>
    </w:p>
    <w:bookmarkEnd w:id="1"/>
    <w:bookmarkStart w:name="z6" w:id="2"/>
    <w:p>
      <w:pPr>
        <w:spacing w:after="0"/>
        <w:ind w:left="0"/>
        <w:jc w:val="both"/>
      </w:pPr>
      <w:r>
        <w:rPr>
          <w:rFonts w:ascii="Times New Roman"/>
          <w:b w:val="false"/>
          <w:i w:val="false"/>
          <w:color w:val="000000"/>
          <w:sz w:val="28"/>
        </w:rPr>
        <w:t>
      85 000 (сексен бес мың) бас 12 айдан асқан бұқашық мөлшерінде тірі ірі қара малды (Еуразиялық экономикалық одақтың сыртқы экономикалық қызметінің тауар номенклатурасының коды 0102) Қазақстан Республикасының аумағынан үшінші елдерге және Еуразиялық экономикалық одақ елдеріне әкетуге;</w:t>
      </w:r>
    </w:p>
    <w:bookmarkEnd w:id="2"/>
    <w:bookmarkStart w:name="z7" w:id="3"/>
    <w:p>
      <w:pPr>
        <w:spacing w:after="0"/>
        <w:ind w:left="0"/>
        <w:jc w:val="both"/>
      </w:pPr>
      <w:r>
        <w:rPr>
          <w:rFonts w:ascii="Times New Roman"/>
          <w:b w:val="false"/>
          <w:i w:val="false"/>
          <w:color w:val="000000"/>
          <w:sz w:val="28"/>
        </w:rPr>
        <w:t>
      120 000 (жүз жиырма мың) бас 6 айдан асқан еркек тоқты мөлшерінде тірі қой және ешкілерді (Еуразиялық экономикалық одақтың сыртқы экономикалық қызметінің тауар номенклатурасының коды 0104) Қазақстан Республикасының аумағынан үшінші елдерге және Еуразиялық экономикалық одақ елдеріне әкетуге.</w:t>
      </w:r>
    </w:p>
    <w:bookmarkEnd w:id="3"/>
    <w:bookmarkStart w:name="z8" w:id="4"/>
    <w:p>
      <w:pPr>
        <w:spacing w:after="0"/>
        <w:ind w:left="0"/>
        <w:jc w:val="both"/>
      </w:pPr>
      <w:r>
        <w:rPr>
          <w:rFonts w:ascii="Times New Roman"/>
          <w:b w:val="false"/>
          <w:i w:val="false"/>
          <w:color w:val="000000"/>
          <w:sz w:val="28"/>
        </w:rPr>
        <w:t xml:space="preserve">
      2. Осы бұйрыққа қосымшаға сәйкес қоса беріліп отырған Сандық шектеулерді (квоталарды)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4"/>
    <w:bookmarkStart w:name="z9" w:id="5"/>
    <w:p>
      <w:pPr>
        <w:spacing w:after="0"/>
        <w:ind w:left="0"/>
        <w:jc w:val="both"/>
      </w:pPr>
      <w:r>
        <w:rPr>
          <w:rFonts w:ascii="Times New Roman"/>
          <w:b w:val="false"/>
          <w:i w:val="false"/>
          <w:color w:val="000000"/>
          <w:sz w:val="28"/>
        </w:rPr>
        <w:t xml:space="preserve">
      3. "Ауыл шаруашылығы жануарларын Қазақстан Республикасының аумағынан әкетудің кейбір мәселелері туралы" Қазақстан Республикасы Ауыл шаруашылығы министрінің міндетін атқарушының 2024 жылғы 18 қаңтардағы № 21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33920 болып тіркелген) күші жойылсын.</w:t>
      </w:r>
    </w:p>
    <w:bookmarkEnd w:id="5"/>
    <w:bookmarkStart w:name="z10" w:id="6"/>
    <w:p>
      <w:pPr>
        <w:spacing w:after="0"/>
        <w:ind w:left="0"/>
        <w:jc w:val="both"/>
      </w:pPr>
      <w:r>
        <w:rPr>
          <w:rFonts w:ascii="Times New Roman"/>
          <w:b w:val="false"/>
          <w:i w:val="false"/>
          <w:color w:val="000000"/>
          <w:sz w:val="28"/>
        </w:rPr>
        <w:t xml:space="preserve">
      4. Қазақстан Республикасы Ауыл шаруашылығы министрлігінің Ветеринариялық бақылау және қадағалау комитеті өз құзыреті шегінде Қазақстан Республикасы Қаржы министрлігінің Мемлекеттік кірістер комитетімен өзара іс-қимыл жасай отырып, заңнамада белгіленген тәртіппен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орындалуын қамтамасыз ету жөнінде қажетті шаралар қабылдасын.</w:t>
      </w:r>
    </w:p>
    <w:bookmarkEnd w:id="6"/>
    <w:bookmarkStart w:name="z11" w:id="7"/>
    <w:p>
      <w:pPr>
        <w:spacing w:after="0"/>
        <w:ind w:left="0"/>
        <w:jc w:val="both"/>
      </w:pPr>
      <w:r>
        <w:rPr>
          <w:rFonts w:ascii="Times New Roman"/>
          <w:b w:val="false"/>
          <w:i w:val="false"/>
          <w:color w:val="000000"/>
          <w:sz w:val="28"/>
        </w:rPr>
        <w:t>
      5.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7"/>
    <w:bookmarkStart w:name="z12"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3" w:id="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9"/>
    <w:bookmarkStart w:name="z14" w:id="10"/>
    <w:p>
      <w:pPr>
        <w:spacing w:after="0"/>
        <w:ind w:left="0"/>
        <w:jc w:val="both"/>
      </w:pPr>
      <w:r>
        <w:rPr>
          <w:rFonts w:ascii="Times New Roman"/>
          <w:b w:val="false"/>
          <w:i w:val="false"/>
          <w:color w:val="000000"/>
          <w:sz w:val="28"/>
        </w:rPr>
        <w:t>
      6. Осы бұйрықтың орындалуын бақылау жетекшілік ететін Қазақстан Республикасының ауыл шаруашылығы вице-министріне жүктелсін.</w:t>
      </w:r>
    </w:p>
    <w:bookmarkEnd w:id="10"/>
    <w:bookmarkStart w:name="z15" w:id="11"/>
    <w:p>
      <w:pPr>
        <w:spacing w:after="0"/>
        <w:ind w:left="0"/>
        <w:jc w:val="both"/>
      </w:pPr>
      <w:r>
        <w:rPr>
          <w:rFonts w:ascii="Times New Roman"/>
          <w:b w:val="false"/>
          <w:i w:val="false"/>
          <w:color w:val="000000"/>
          <w:sz w:val="28"/>
        </w:rPr>
        <w:t>
      7.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министрлігі және</w:t>
      </w:r>
    </w:p>
    <w:p>
      <w:pPr>
        <w:spacing w:after="0"/>
        <w:ind w:left="0"/>
        <w:jc w:val="both"/>
      </w:pPr>
      <w:r>
        <w:rPr>
          <w:rFonts w:ascii="Times New Roman"/>
          <w:b w:val="false"/>
          <w:i w:val="false"/>
          <w:color w:val="000000"/>
          <w:sz w:val="28"/>
        </w:rPr>
        <w:t>
      интеграция</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министрлік</w:t>
      </w:r>
    </w:p>
    <w:p>
      <w:pPr>
        <w:spacing w:after="0"/>
        <w:ind w:left="0"/>
        <w:jc w:val="both"/>
      </w:pPr>
      <w:r>
        <w:rPr>
          <w:rFonts w:ascii="Times New Roman"/>
          <w:b w:val="false"/>
          <w:i w:val="false"/>
          <w:color w:val="000000"/>
          <w:sz w:val="28"/>
        </w:rPr>
        <w:t>
      экономика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11 қазандағы</w:t>
            </w:r>
            <w:r>
              <w:br/>
            </w:r>
            <w:r>
              <w:rPr>
                <w:rFonts w:ascii="Times New Roman"/>
                <w:b w:val="false"/>
                <w:i w:val="false"/>
                <w:color w:val="000000"/>
                <w:sz w:val="20"/>
              </w:rPr>
              <w:t>№ 348 бұйрығына</w:t>
            </w:r>
            <w:r>
              <w:br/>
            </w:r>
            <w:r>
              <w:rPr>
                <w:rFonts w:ascii="Times New Roman"/>
                <w:b w:val="false"/>
                <w:i w:val="false"/>
                <w:color w:val="000000"/>
                <w:sz w:val="20"/>
              </w:rPr>
              <w:t>қосымша</w:t>
            </w:r>
          </w:p>
        </w:tc>
      </w:tr>
    </w:tbl>
    <w:bookmarkStart w:name="z34" w:id="12"/>
    <w:p>
      <w:pPr>
        <w:spacing w:after="0"/>
        <w:ind w:left="0"/>
        <w:jc w:val="left"/>
      </w:pPr>
      <w:r>
        <w:rPr>
          <w:rFonts w:ascii="Times New Roman"/>
          <w:b/>
          <w:i w:val="false"/>
          <w:color w:val="000000"/>
        </w:rPr>
        <w:t xml:space="preserve"> Сандық шектеулерді (квоталарды) бөлу қағидалары</w:t>
      </w:r>
    </w:p>
    <w:bookmarkEnd w:id="12"/>
    <w:bookmarkStart w:name="z35" w:id="13"/>
    <w:p>
      <w:pPr>
        <w:spacing w:after="0"/>
        <w:ind w:left="0"/>
        <w:jc w:val="left"/>
      </w:pPr>
      <w:r>
        <w:rPr>
          <w:rFonts w:ascii="Times New Roman"/>
          <w:b/>
          <w:i w:val="false"/>
          <w:color w:val="000000"/>
        </w:rPr>
        <w:t xml:space="preserve"> 1-тарау. Жалпы ережелер</w:t>
      </w:r>
    </w:p>
    <w:bookmarkEnd w:id="13"/>
    <w:bookmarkStart w:name="z36" w:id="14"/>
    <w:p>
      <w:pPr>
        <w:spacing w:after="0"/>
        <w:ind w:left="0"/>
        <w:jc w:val="both"/>
      </w:pPr>
      <w:r>
        <w:rPr>
          <w:rFonts w:ascii="Times New Roman"/>
          <w:b w:val="false"/>
          <w:i w:val="false"/>
          <w:color w:val="000000"/>
          <w:sz w:val="28"/>
        </w:rPr>
        <w:t xml:space="preserve">
      1. Осы Сандық шектеулерді (квоталарды) бөлу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"Сауда қызметін реттеу туралы" Қазақстан Республикасы Заңының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сандық шектеулерді (квоталарды) бөлу тәртібін айқындайды.</w:t>
      </w:r>
    </w:p>
    <w:bookmarkEnd w:id="14"/>
    <w:bookmarkStart w:name="z37" w:id="1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қолданылады:</w:t>
      </w:r>
    </w:p>
    <w:bookmarkEnd w:id="15"/>
    <w:bookmarkStart w:name="z38" w:id="16"/>
    <w:p>
      <w:pPr>
        <w:spacing w:after="0"/>
        <w:ind w:left="0"/>
        <w:jc w:val="both"/>
      </w:pPr>
      <w:r>
        <w:rPr>
          <w:rFonts w:ascii="Times New Roman"/>
          <w:b w:val="false"/>
          <w:i w:val="false"/>
          <w:color w:val="000000"/>
          <w:sz w:val="28"/>
        </w:rPr>
        <w:t>
      1) ауыл шаруашылығы тауарын өндіруші (бұдан әрі – тауар өндіруші) – ауыл шаруашылығы өнімін өндірумен айналысатын жеке немесе заңды тұлға;</w:t>
      </w:r>
    </w:p>
    <w:bookmarkEnd w:id="16"/>
    <w:bookmarkStart w:name="z39" w:id="17"/>
    <w:p>
      <w:pPr>
        <w:spacing w:after="0"/>
        <w:ind w:left="0"/>
        <w:jc w:val="both"/>
      </w:pPr>
      <w:r>
        <w:rPr>
          <w:rFonts w:ascii="Times New Roman"/>
          <w:b w:val="false"/>
          <w:i w:val="false"/>
          <w:color w:val="000000"/>
          <w:sz w:val="28"/>
        </w:rPr>
        <w:t>
      2) бордақылау алаңы – мамандандырылған алаңы бар және одан әрі бордақылау үшін еркек ірі қара малды/ұсақ малды сатып алуды жүзеге асыратын агроөнеркәсіптік кешен субъектісі;</w:t>
      </w:r>
    </w:p>
    <w:bookmarkEnd w:id="17"/>
    <w:bookmarkStart w:name="z40" w:id="18"/>
    <w:p>
      <w:pPr>
        <w:spacing w:after="0"/>
        <w:ind w:left="0"/>
        <w:jc w:val="both"/>
      </w:pPr>
      <w:r>
        <w:rPr>
          <w:rFonts w:ascii="Times New Roman"/>
          <w:b w:val="false"/>
          <w:i w:val="false"/>
          <w:color w:val="000000"/>
          <w:sz w:val="28"/>
        </w:rPr>
        <w:t>
      3)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8"/>
    <w:bookmarkStart w:name="z41" w:id="19"/>
    <w:p>
      <w:pPr>
        <w:spacing w:after="0"/>
        <w:ind w:left="0"/>
        <w:jc w:val="left"/>
      </w:pPr>
      <w:r>
        <w:rPr>
          <w:rFonts w:ascii="Times New Roman"/>
          <w:b/>
          <w:i w:val="false"/>
          <w:color w:val="000000"/>
        </w:rPr>
        <w:t xml:space="preserve"> 2-тарау. Сандық шектеулерді (квоталарды) бөлу тәртібі</w:t>
      </w:r>
    </w:p>
    <w:bookmarkEnd w:id="19"/>
    <w:bookmarkStart w:name="z42" w:id="20"/>
    <w:p>
      <w:pPr>
        <w:spacing w:after="0"/>
        <w:ind w:left="0"/>
        <w:jc w:val="both"/>
      </w:pPr>
      <w:r>
        <w:rPr>
          <w:rFonts w:ascii="Times New Roman"/>
          <w:b w:val="false"/>
          <w:i w:val="false"/>
          <w:color w:val="000000"/>
          <w:sz w:val="28"/>
        </w:rPr>
        <w:t xml:space="preserve">
      3. Агроөнеркәсіптік кешенді дамыту саласындағы уәкілетті орган (бұдан әрі – уәкілетті орган) осы </w:t>
      </w:r>
      <w:r>
        <w:rPr>
          <w:rFonts w:ascii="Times New Roman"/>
          <w:b w:val="false"/>
          <w:i w:val="false"/>
          <w:color w:val="000000"/>
          <w:sz w:val="28"/>
        </w:rPr>
        <w:t>Қағидалар</w:t>
      </w:r>
      <w:r>
        <w:rPr>
          <w:rFonts w:ascii="Times New Roman"/>
          <w:b w:val="false"/>
          <w:i w:val="false"/>
          <w:color w:val="000000"/>
          <w:sz w:val="28"/>
        </w:rPr>
        <w:t xml:space="preserve"> қолданысқа енгізілген күннен бастап 3 (үш) жұмыс күнінен кешіктірмей уәкілетті органның www.gov.kz интернет-ресурсында 12 айдан асқан бұқашықтарды және 6 айдан асқан еркек тоқтыларды әкетуге квоталарды бөлудің басталғаны туралы хабарландыру орналастырады. </w:t>
      </w:r>
    </w:p>
    <w:bookmarkEnd w:id="20"/>
    <w:bookmarkStart w:name="z43" w:id="21"/>
    <w:p>
      <w:pPr>
        <w:spacing w:after="0"/>
        <w:ind w:left="0"/>
        <w:jc w:val="both"/>
      </w:pPr>
      <w:r>
        <w:rPr>
          <w:rFonts w:ascii="Times New Roman"/>
          <w:b w:val="false"/>
          <w:i w:val="false"/>
          <w:color w:val="000000"/>
          <w:sz w:val="28"/>
        </w:rPr>
        <w:t>
      4. Хабарландыруда мынадай ақпарат көрсетіледі:</w:t>
      </w:r>
    </w:p>
    <w:bookmarkEnd w:id="21"/>
    <w:bookmarkStart w:name="z44" w:id="22"/>
    <w:p>
      <w:pPr>
        <w:spacing w:after="0"/>
        <w:ind w:left="0"/>
        <w:jc w:val="both"/>
      </w:pPr>
      <w:r>
        <w:rPr>
          <w:rFonts w:ascii="Times New Roman"/>
          <w:b w:val="false"/>
          <w:i w:val="false"/>
          <w:color w:val="000000"/>
          <w:sz w:val="28"/>
        </w:rPr>
        <w:t>
      1) 12 айдан асқан бұқашықтарды және 6 айдан асқан еркек тоқтыларды әкетуге арналған сандық лимит;</w:t>
      </w:r>
    </w:p>
    <w:bookmarkEnd w:id="22"/>
    <w:bookmarkStart w:name="z45" w:id="23"/>
    <w:p>
      <w:pPr>
        <w:spacing w:after="0"/>
        <w:ind w:left="0"/>
        <w:jc w:val="both"/>
      </w:pPr>
      <w:r>
        <w:rPr>
          <w:rFonts w:ascii="Times New Roman"/>
          <w:b w:val="false"/>
          <w:i w:val="false"/>
          <w:color w:val="000000"/>
          <w:sz w:val="28"/>
        </w:rPr>
        <w:t>
      2) 12 айдан асқан бұқашықтарды және 6 айдан асқан еркек тоқтыларды әкету үшін бір бордақылау алаңына және бір тауар өндірушіге арналған лимит.</w:t>
      </w:r>
    </w:p>
    <w:bookmarkEnd w:id="23"/>
    <w:bookmarkStart w:name="z46" w:id="24"/>
    <w:p>
      <w:pPr>
        <w:spacing w:after="0"/>
        <w:ind w:left="0"/>
        <w:jc w:val="both"/>
      </w:pPr>
      <w:r>
        <w:rPr>
          <w:rFonts w:ascii="Times New Roman"/>
          <w:b w:val="false"/>
          <w:i w:val="false"/>
          <w:color w:val="000000"/>
          <w:sz w:val="28"/>
        </w:rPr>
        <w:t xml:space="preserve">
      5. Осы </w:t>
      </w:r>
      <w:r>
        <w:rPr>
          <w:rFonts w:ascii="Times New Roman"/>
          <w:b w:val="false"/>
          <w:i w:val="false"/>
          <w:color w:val="000000"/>
          <w:sz w:val="28"/>
        </w:rPr>
        <w:t>Қағидалар</w:t>
      </w:r>
      <w:r>
        <w:rPr>
          <w:rFonts w:ascii="Times New Roman"/>
          <w:b w:val="false"/>
          <w:i w:val="false"/>
          <w:color w:val="000000"/>
          <w:sz w:val="28"/>
        </w:rPr>
        <w:t xml:space="preserve"> қолданысқа енгізілгеннен кейін порталда 12 айдан асқан бұқашықтарды және 6 айдан асқан еркек тоқтыларды әкетуге арналған квота көлемінің сандық лимиті қалыптастырылады.</w:t>
      </w:r>
    </w:p>
    <w:bookmarkEnd w:id="24"/>
    <w:bookmarkStart w:name="z47" w:id="25"/>
    <w:p>
      <w:pPr>
        <w:spacing w:after="0"/>
        <w:ind w:left="0"/>
        <w:jc w:val="both"/>
      </w:pPr>
      <w:r>
        <w:rPr>
          <w:rFonts w:ascii="Times New Roman"/>
          <w:b w:val="false"/>
          <w:i w:val="false"/>
          <w:color w:val="000000"/>
          <w:sz w:val="28"/>
        </w:rPr>
        <w:t>
      6. 12 айдан асқан бұқашықтарды әкетудің сандық лимиті 85 000 (сексен бес мың) басты құрайды, оның ішінде:</w:t>
      </w:r>
    </w:p>
    <w:bookmarkEnd w:id="25"/>
    <w:bookmarkStart w:name="z48" w:id="26"/>
    <w:p>
      <w:pPr>
        <w:spacing w:after="0"/>
        <w:ind w:left="0"/>
        <w:jc w:val="both"/>
      </w:pPr>
      <w:r>
        <w:rPr>
          <w:rFonts w:ascii="Times New Roman"/>
          <w:b w:val="false"/>
          <w:i w:val="false"/>
          <w:color w:val="000000"/>
          <w:sz w:val="28"/>
        </w:rPr>
        <w:t>
      бордақылау алаңдары үшін – 55 000 (елу бес мың) бас;</w:t>
      </w:r>
    </w:p>
    <w:bookmarkEnd w:id="26"/>
    <w:bookmarkStart w:name="z49" w:id="27"/>
    <w:p>
      <w:pPr>
        <w:spacing w:after="0"/>
        <w:ind w:left="0"/>
        <w:jc w:val="both"/>
      </w:pPr>
      <w:r>
        <w:rPr>
          <w:rFonts w:ascii="Times New Roman"/>
          <w:b w:val="false"/>
          <w:i w:val="false"/>
          <w:color w:val="000000"/>
          <w:sz w:val="28"/>
        </w:rPr>
        <w:t>
      тауар өндірушілер үшін – 30 000 (отыз мың) бас.</w:t>
      </w:r>
    </w:p>
    <w:bookmarkEnd w:id="27"/>
    <w:bookmarkStart w:name="z50" w:id="28"/>
    <w:p>
      <w:pPr>
        <w:spacing w:after="0"/>
        <w:ind w:left="0"/>
        <w:jc w:val="both"/>
      </w:pPr>
      <w:r>
        <w:rPr>
          <w:rFonts w:ascii="Times New Roman"/>
          <w:b w:val="false"/>
          <w:i w:val="false"/>
          <w:color w:val="000000"/>
          <w:sz w:val="28"/>
        </w:rPr>
        <w:t xml:space="preserve">
      6 айдан асқан еркек тоқтыларды әкетудің сандық лимиті 120 000 (жүз жиырма мың) басты құрайды, оның ішінде: </w:t>
      </w:r>
    </w:p>
    <w:bookmarkEnd w:id="28"/>
    <w:bookmarkStart w:name="z51" w:id="29"/>
    <w:p>
      <w:pPr>
        <w:spacing w:after="0"/>
        <w:ind w:left="0"/>
        <w:jc w:val="both"/>
      </w:pPr>
      <w:r>
        <w:rPr>
          <w:rFonts w:ascii="Times New Roman"/>
          <w:b w:val="false"/>
          <w:i w:val="false"/>
          <w:color w:val="000000"/>
          <w:sz w:val="28"/>
        </w:rPr>
        <w:t>
      бордақылау алаңдары үшін – 60 000 (алпыс мың) бас;</w:t>
      </w:r>
    </w:p>
    <w:bookmarkEnd w:id="29"/>
    <w:bookmarkStart w:name="z52" w:id="30"/>
    <w:p>
      <w:pPr>
        <w:spacing w:after="0"/>
        <w:ind w:left="0"/>
        <w:jc w:val="both"/>
      </w:pPr>
      <w:r>
        <w:rPr>
          <w:rFonts w:ascii="Times New Roman"/>
          <w:b w:val="false"/>
          <w:i w:val="false"/>
          <w:color w:val="000000"/>
          <w:sz w:val="28"/>
        </w:rPr>
        <w:t>
      тауар өндірушілер үшін – 60 000 (алпыс мың) бас.</w:t>
      </w:r>
    </w:p>
    <w:bookmarkEnd w:id="30"/>
    <w:bookmarkStart w:name="z53" w:id="31"/>
    <w:p>
      <w:pPr>
        <w:spacing w:after="0"/>
        <w:ind w:left="0"/>
        <w:jc w:val="both"/>
      </w:pPr>
      <w:r>
        <w:rPr>
          <w:rFonts w:ascii="Times New Roman"/>
          <w:b w:val="false"/>
          <w:i w:val="false"/>
          <w:color w:val="000000"/>
          <w:sz w:val="28"/>
        </w:rPr>
        <w:t>
      7. Қазақстан Республикасының аумағынан 12 айдан асқан бұқашықтарды әкетуге квота алу үшін бір бордақылау алаңына арналған лимиттің жиынтық саны 4000 (төрт мың) бастан аспайды, ал бір тауар өндірушіге – 500 (бес жүз) бастан аспайды.</w:t>
      </w:r>
    </w:p>
    <w:bookmarkEnd w:id="31"/>
    <w:bookmarkStart w:name="z54" w:id="32"/>
    <w:p>
      <w:pPr>
        <w:spacing w:after="0"/>
        <w:ind w:left="0"/>
        <w:jc w:val="both"/>
      </w:pPr>
      <w:r>
        <w:rPr>
          <w:rFonts w:ascii="Times New Roman"/>
          <w:b w:val="false"/>
          <w:i w:val="false"/>
          <w:color w:val="000000"/>
          <w:sz w:val="28"/>
        </w:rPr>
        <w:t>
      Қазақстан Республикасының аумағынан 6 айдан асқан еркек тоқтыларды әкетуге квота алу үшін бір бордақылау алаңына арналған лимиттің жиынтық саны 1000 (мың) бастан аспайды, ал бір тауар өндірушіге – 500 (бес жүз) бастан аспайды.</w:t>
      </w:r>
    </w:p>
    <w:bookmarkEnd w:id="32"/>
    <w:bookmarkStart w:name="z55" w:id="33"/>
    <w:p>
      <w:pPr>
        <w:spacing w:after="0"/>
        <w:ind w:left="0"/>
        <w:jc w:val="both"/>
      </w:pPr>
      <w:r>
        <w:rPr>
          <w:rFonts w:ascii="Times New Roman"/>
          <w:b w:val="false"/>
          <w:i w:val="false"/>
          <w:color w:val="000000"/>
          <w:sz w:val="28"/>
        </w:rPr>
        <w:t xml:space="preserve">
      Бұл ретте, бір бордақылау алаңына берілетін квота бордақылау алаңы қуатының 20 пайызынан аспауға тиіс және квотаны бөлу сәтінде бордақылау алаңындағы мал басының нақты саны сұратылған квота көлемінен екі есе көп болуға тиіс. </w:t>
      </w:r>
    </w:p>
    <w:bookmarkEnd w:id="33"/>
    <w:bookmarkStart w:name="z56" w:id="34"/>
    <w:p>
      <w:pPr>
        <w:spacing w:after="0"/>
        <w:ind w:left="0"/>
        <w:jc w:val="both"/>
      </w:pPr>
      <w:r>
        <w:rPr>
          <w:rFonts w:ascii="Times New Roman"/>
          <w:b w:val="false"/>
          <w:i w:val="false"/>
          <w:color w:val="000000"/>
          <w:sz w:val="28"/>
        </w:rPr>
        <w:t xml:space="preserve">
      8. 12 айдан асқан бұқашықтарды және 6 айдан асқан еркек тоқтыларды әкетуге арналған квоталар санын бөлу Қазақстан Республикасының Ауыл шаруашылығы министрінің 2023 жылғы 23 қазандағы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33571 болып тіркелген) бекітілген "Сандық шектеулер (квоталар) енгізілген кезде тауарлардың жекелеген түрлерінің экспортына және (немесе) импортына лицензия беру" мемлекеттік қызметін көрсету қағидаларына сәйкес тауарлардың жекелеген түрлерінің экспортына лицензия беру кезінде порталда автоматты түрде жүзеге асырылады. </w:t>
      </w:r>
    </w:p>
    <w:bookmarkEnd w:id="34"/>
    <w:bookmarkStart w:name="z57" w:id="35"/>
    <w:p>
      <w:pPr>
        <w:spacing w:after="0"/>
        <w:ind w:left="0"/>
        <w:jc w:val="both"/>
      </w:pPr>
      <w:r>
        <w:rPr>
          <w:rFonts w:ascii="Times New Roman"/>
          <w:b w:val="false"/>
          <w:i w:val="false"/>
          <w:color w:val="000000"/>
          <w:sz w:val="28"/>
        </w:rPr>
        <w:t>
      9. 12 айдан асқан бұқашықтарды және 6 айдан асқан еркек тоқтыларды әкетуге арналған квоталар санын бөлу кезінде ауыл шаруашылығы жануарларының иелері туралы деректер, сондай-ақ ауыл шаруашылығы жануарларының саны туралы деректер ауыл шаруашылығы жануарларын бірдейлендіру жөніндегі дерекқор және "E-Agriculture" агроөнеркәсіптік кешен салаларын басқарудың бірыңғай автоматтандырылған жүйесі" ақпараттық жүйесі арқылы расталады.</w:t>
      </w:r>
    </w:p>
    <w:bookmarkEnd w:id="35"/>
    <w:bookmarkStart w:name="z58" w:id="36"/>
    <w:p>
      <w:pPr>
        <w:spacing w:after="0"/>
        <w:ind w:left="0"/>
        <w:jc w:val="both"/>
      </w:pPr>
      <w:r>
        <w:rPr>
          <w:rFonts w:ascii="Times New Roman"/>
          <w:b w:val="false"/>
          <w:i w:val="false"/>
          <w:color w:val="000000"/>
          <w:sz w:val="28"/>
        </w:rPr>
        <w:t>
      10. 12 айдан асқан бұқашықтарды және 6 айдан асқан еркек тоқтыларды әкетуге арналған квоталар санын бөлу квоталар саны толық таусылғанға дейін жүзеге асырылады.</w:t>
      </w:r>
    </w:p>
    <w:bookmarkEnd w:id="36"/>
    <w:bookmarkStart w:name="z59" w:id="37"/>
    <w:p>
      <w:pPr>
        <w:spacing w:after="0"/>
        <w:ind w:left="0"/>
        <w:jc w:val="both"/>
      </w:pPr>
      <w:r>
        <w:rPr>
          <w:rFonts w:ascii="Times New Roman"/>
          <w:b w:val="false"/>
          <w:i w:val="false"/>
          <w:color w:val="000000"/>
          <w:sz w:val="28"/>
        </w:rPr>
        <w:t>
      11. Уәкілетті орган уәкілетті органның интернет-ресурсында квоталарды бөлу қорытындыларын: бөлінген квоталар санын көрсете отырып, 12 айдан асқан бұқашықтарды және 6 айдан асқан еркек тоқтыларды әкетуге квота алған өтініш берушілердің жиынтық тізбесін орналастырады.</w:t>
      </w:r>
    </w:p>
    <w:bookmarkEnd w:id="37"/>
    <w:bookmarkStart w:name="z60" w:id="38"/>
    <w:p>
      <w:pPr>
        <w:spacing w:after="0"/>
        <w:ind w:left="0"/>
        <w:jc w:val="both"/>
      </w:pPr>
      <w:r>
        <w:rPr>
          <w:rFonts w:ascii="Times New Roman"/>
          <w:b w:val="false"/>
          <w:i w:val="false"/>
          <w:color w:val="000000"/>
          <w:sz w:val="28"/>
        </w:rPr>
        <w:t xml:space="preserve">
      12. 12 айдан асқан бұқашықтарды және 6 айдан асқан еркек тоқтыларды әкетуге квоталарды бөлу мәселелері жөніндегі уәкілетті органның шешімдеріне, әрекеттеріне (әрекетсіздігіне) шағымдану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жүзеге асырылады.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