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5ba3" w14:textId="4315b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Бұқаралық ақпарат құралдары қызметін өзін-өзі реттеу мәселелері жөніндегі қоғамдық-кәсіптік кеңес туралы үлгілік ереже</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2024 жылғы 9 қазандағы № 471-НҚ бұйрығы. Қазақстан Республикасының Әділет министрлігінде 2024 жылғы 11 қазанда № 35252 болып тіркелді</w:t>
      </w:r>
    </w:p>
    <w:p>
      <w:pPr>
        <w:spacing w:after="0"/>
        <w:ind w:left="0"/>
        <w:jc w:val="left"/>
      </w:pPr>
    </w:p>
    <w:p>
      <w:pPr>
        <w:spacing w:after="0"/>
        <w:ind w:left="0"/>
        <w:jc w:val="both"/>
      </w:pPr>
      <w:r>
        <w:rPr>
          <w:rFonts w:ascii="Times New Roman"/>
          <w:b w:val="false"/>
          <w:i w:val="false"/>
          <w:color w:val="000000"/>
          <w:sz w:val="28"/>
        </w:rPr>
        <w:t xml:space="preserve">
      "Масс-медиа туралы" Қазақстан Республикасының Заңының 41-бабы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Бұқаралық ақпарат құралдары қызметін өзін-өзі реттеу мәселелері жөніндегі қоғамдық-кәсіптік кеңес туралы үлгілік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Қазақстан Республикасы Мәдениет және ақпарат министрлігінің Бұқаралық ақпарат құралдары саласындағы мемлекеттік саясат департаменті заңнамада белгіленген тәртіппен:</w:t>
      </w:r>
    </w:p>
    <w:bookmarkEnd w:id="0"/>
    <w:bookmarkStart w:name="z7"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8" w:id="2"/>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10"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3"/>
    <w:bookmarkStart w:name="z11"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ақпарат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Курманова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9 қазандағы</w:t>
            </w:r>
            <w:r>
              <w:br/>
            </w:r>
            <w:r>
              <w:rPr>
                <w:rFonts w:ascii="Times New Roman"/>
                <w:b w:val="false"/>
                <w:i w:val="false"/>
                <w:color w:val="000000"/>
                <w:sz w:val="20"/>
              </w:rPr>
              <w:t>№ 471-НҚ бұйрыққа</w:t>
            </w:r>
            <w:r>
              <w:br/>
            </w:r>
            <w:r>
              <w:rPr>
                <w:rFonts w:ascii="Times New Roman"/>
                <w:b w:val="false"/>
                <w:i w:val="false"/>
                <w:color w:val="000000"/>
                <w:sz w:val="20"/>
              </w:rPr>
              <w:t>қосымша</w:t>
            </w:r>
          </w:p>
        </w:tc>
      </w:tr>
    </w:tbl>
    <w:bookmarkStart w:name="z20" w:id="5"/>
    <w:p>
      <w:pPr>
        <w:spacing w:after="0"/>
        <w:ind w:left="0"/>
        <w:jc w:val="left"/>
      </w:pPr>
      <w:r>
        <w:rPr>
          <w:rFonts w:ascii="Times New Roman"/>
          <w:b/>
          <w:i w:val="false"/>
          <w:color w:val="000000"/>
        </w:rPr>
        <w:t xml:space="preserve"> Бұқаралық ақпарат құралдары қызметін өзін-өзі реттеу мәселелері жөніндегі қоғамдық-кәсіптік кеңес туралы үлгілік ереже</w:t>
      </w:r>
    </w:p>
    <w:bookmarkEnd w:id="5"/>
    <w:bookmarkStart w:name="z2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Бұқаралық ақпарат құралдары қызметін өзін-өзі реттеу мәселелері жөніндегі қоғамдық-кәсіптік кеңес туралы үлгілік </w:t>
      </w:r>
      <w:r>
        <w:rPr>
          <w:rFonts w:ascii="Times New Roman"/>
          <w:b w:val="false"/>
          <w:i w:val="false"/>
          <w:color w:val="000000"/>
          <w:sz w:val="28"/>
        </w:rPr>
        <w:t>ереже</w:t>
      </w:r>
      <w:r>
        <w:rPr>
          <w:rFonts w:ascii="Times New Roman"/>
          <w:b w:val="false"/>
          <w:i w:val="false"/>
          <w:color w:val="000000"/>
          <w:sz w:val="28"/>
        </w:rPr>
        <w:t xml:space="preserve"> (бұдан әрі – Үлгілік ереже) "Масс-медиа туралы" Қазақстан Республикасының Заңы 41-бабының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бұқаралық ақпарат құралдары қызметінің өзін-өзі реттеу мәселелері жөніндегі қоғамдық-кәсіптік кеңестің (бұдан әрі – Кеңес) мәртебесі мен өкілеттігін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Кеңестің негізгі мақсаты бұқаралық ақпарат құралдарының қызметінде журналистердің Әдеп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кәсіптік стандарттарының жоғары деңгейін сәйкес болып табылады.</w:t>
      </w:r>
    </w:p>
    <w:bookmarkStart w:name="z24" w:id="7"/>
    <w:p>
      <w:pPr>
        <w:spacing w:after="0"/>
        <w:ind w:left="0"/>
        <w:jc w:val="both"/>
      </w:pPr>
      <w:r>
        <w:rPr>
          <w:rFonts w:ascii="Times New Roman"/>
          <w:b w:val="false"/>
          <w:i w:val="false"/>
          <w:color w:val="000000"/>
          <w:sz w:val="28"/>
        </w:rPr>
        <w:t>
      3. Кеңес медиа саласын дамыту мәселелері бойынша ұсыныстар мен ұсынымдар әзірлеу үшін құрылатын тұрақты жұмыс істейтін консультативтік-кеңесші орган болып табылады.</w:t>
      </w:r>
    </w:p>
    <w:bookmarkEnd w:id="7"/>
    <w:bookmarkStart w:name="z25" w:id="8"/>
    <w:p>
      <w:pPr>
        <w:spacing w:after="0"/>
        <w:ind w:left="0"/>
        <w:jc w:val="left"/>
      </w:pPr>
      <w:r>
        <w:rPr>
          <w:rFonts w:ascii="Times New Roman"/>
          <w:b/>
          <w:i w:val="false"/>
          <w:color w:val="000000"/>
        </w:rPr>
        <w:t xml:space="preserve"> 2-тарау. Кеңестің міндеттері, функциялары мен өкілеттіктері</w:t>
      </w:r>
    </w:p>
    <w:bookmarkEnd w:id="8"/>
    <w:bookmarkStart w:name="z26" w:id="9"/>
    <w:p>
      <w:pPr>
        <w:spacing w:after="0"/>
        <w:ind w:left="0"/>
        <w:jc w:val="both"/>
      </w:pPr>
      <w:r>
        <w:rPr>
          <w:rFonts w:ascii="Times New Roman"/>
          <w:b w:val="false"/>
          <w:i w:val="false"/>
          <w:color w:val="000000"/>
          <w:sz w:val="28"/>
        </w:rPr>
        <w:t>
      4. Кеңестің міндеттері: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Кодекстің</w:t>
      </w:r>
      <w:r>
        <w:rPr>
          <w:rFonts w:ascii="Times New Roman"/>
          <w:b w:val="false"/>
          <w:i w:val="false"/>
          <w:color w:val="000000"/>
          <w:sz w:val="28"/>
        </w:rPr>
        <w:t xml:space="preserve"> кәсіби стандарттарын ілгерілету;</w:t>
      </w:r>
    </w:p>
    <w:bookmarkStart w:name="z28" w:id="10"/>
    <w:p>
      <w:pPr>
        <w:spacing w:after="0"/>
        <w:ind w:left="0"/>
        <w:jc w:val="both"/>
      </w:pPr>
      <w:r>
        <w:rPr>
          <w:rFonts w:ascii="Times New Roman"/>
          <w:b w:val="false"/>
          <w:i w:val="false"/>
          <w:color w:val="000000"/>
          <w:sz w:val="28"/>
        </w:rPr>
        <w:t>
      2) журналистердің кәсіптік деңгейін арттыруға жәрдемдесу.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Республикалық кеңестің негізгі функциясы </w:t>
      </w:r>
      <w:r>
        <w:rPr>
          <w:rFonts w:ascii="Times New Roman"/>
          <w:b w:val="false"/>
          <w:i w:val="false"/>
          <w:color w:val="000000"/>
          <w:sz w:val="28"/>
        </w:rPr>
        <w:t>Кодексті</w:t>
      </w:r>
      <w:r>
        <w:rPr>
          <w:rFonts w:ascii="Times New Roman"/>
          <w:b w:val="false"/>
          <w:i w:val="false"/>
          <w:color w:val="000000"/>
          <w:sz w:val="28"/>
        </w:rPr>
        <w:t xml:space="preserve"> әзірлеу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Негізгі функцияны іске асыру үшін өңірлік кеңестер </w:t>
      </w:r>
      <w:r>
        <w:rPr>
          <w:rFonts w:ascii="Times New Roman"/>
          <w:b w:val="false"/>
          <w:i w:val="false"/>
          <w:color w:val="000000"/>
          <w:sz w:val="28"/>
        </w:rPr>
        <w:t>Кодексті</w:t>
      </w:r>
      <w:r>
        <w:rPr>
          <w:rFonts w:ascii="Times New Roman"/>
          <w:b w:val="false"/>
          <w:i w:val="false"/>
          <w:color w:val="000000"/>
          <w:sz w:val="28"/>
        </w:rPr>
        <w:t xml:space="preserve"> әзірлеу кезінде пайдаланылатын ұсыныстар мен ұсынымдарды әзірлейді және Республикалық кеңеске енгізеді.</w:t>
      </w:r>
    </w:p>
    <w:bookmarkStart w:name="z31" w:id="11"/>
    <w:p>
      <w:pPr>
        <w:spacing w:after="0"/>
        <w:ind w:left="0"/>
        <w:jc w:val="both"/>
      </w:pPr>
      <w:r>
        <w:rPr>
          <w:rFonts w:ascii="Times New Roman"/>
          <w:b w:val="false"/>
          <w:i w:val="false"/>
          <w:color w:val="000000"/>
          <w:sz w:val="28"/>
        </w:rPr>
        <w:t>
      6. Кеңестің өкілеттіктері:</w:t>
      </w:r>
    </w:p>
    <w:bookmarkEnd w:id="11"/>
    <w:bookmarkStart w:name="z32" w:id="12"/>
    <w:p>
      <w:pPr>
        <w:spacing w:after="0"/>
        <w:ind w:left="0"/>
        <w:jc w:val="both"/>
      </w:pPr>
      <w:r>
        <w:rPr>
          <w:rFonts w:ascii="Times New Roman"/>
          <w:b w:val="false"/>
          <w:i w:val="false"/>
          <w:color w:val="000000"/>
          <w:sz w:val="28"/>
        </w:rPr>
        <w:t>
      1) Кеңес қызметіне қатысты мәселелер бойынша ақпарат пайдаланушылардан және иеленушілерден қажетті ақпаратты сұратады және алады;</w:t>
      </w:r>
    </w:p>
    <w:bookmarkEnd w:id="12"/>
    <w:bookmarkStart w:name="z33" w:id="13"/>
    <w:p>
      <w:pPr>
        <w:spacing w:after="0"/>
        <w:ind w:left="0"/>
        <w:jc w:val="both"/>
      </w:pPr>
      <w:r>
        <w:rPr>
          <w:rFonts w:ascii="Times New Roman"/>
          <w:b w:val="false"/>
          <w:i w:val="false"/>
          <w:color w:val="000000"/>
          <w:sz w:val="28"/>
        </w:rPr>
        <w:t>
      2) өз құзыретіне кіретін мәселелер бойынша мемлекеттік органдарға жүгінеді.</w:t>
      </w:r>
    </w:p>
    <w:bookmarkEnd w:id="13"/>
    <w:bookmarkStart w:name="z34" w:id="14"/>
    <w:p>
      <w:pPr>
        <w:spacing w:after="0"/>
        <w:ind w:left="0"/>
        <w:jc w:val="left"/>
      </w:pPr>
      <w:r>
        <w:rPr>
          <w:rFonts w:ascii="Times New Roman"/>
          <w:b/>
          <w:i w:val="false"/>
          <w:color w:val="000000"/>
        </w:rPr>
        <w:t xml:space="preserve"> 3-тарау. Кеңес қызметін ұйымдастыру</w:t>
      </w:r>
    </w:p>
    <w:bookmarkEnd w:id="14"/>
    <w:bookmarkStart w:name="z35" w:id="15"/>
    <w:p>
      <w:pPr>
        <w:spacing w:after="0"/>
        <w:ind w:left="0"/>
        <w:jc w:val="both"/>
      </w:pPr>
      <w:r>
        <w:rPr>
          <w:rFonts w:ascii="Times New Roman"/>
          <w:b w:val="false"/>
          <w:i w:val="false"/>
          <w:color w:val="000000"/>
          <w:sz w:val="28"/>
        </w:rPr>
        <w:t>
      7. Кеңес төрағадан, төрағаның орынбасарынан және кемінде 7 (жеті) Кеңес мүшелерінен тұрады.</w:t>
      </w:r>
    </w:p>
    <w:bookmarkEnd w:id="15"/>
    <w:bookmarkStart w:name="z36" w:id="16"/>
    <w:p>
      <w:pPr>
        <w:spacing w:after="0"/>
        <w:ind w:left="0"/>
        <w:jc w:val="both"/>
      </w:pPr>
      <w:r>
        <w:rPr>
          <w:rFonts w:ascii="Times New Roman"/>
          <w:b w:val="false"/>
          <w:i w:val="false"/>
          <w:color w:val="000000"/>
          <w:sz w:val="28"/>
        </w:rPr>
        <w:t>
      Төраға Кеңес мүшелерінің арасынан қатысып отырған Кеңес мүшелерінің жай көпшілік даусымен сайланады.</w:t>
      </w:r>
    </w:p>
    <w:bookmarkEnd w:id="16"/>
    <w:bookmarkStart w:name="z37" w:id="17"/>
    <w:p>
      <w:pPr>
        <w:spacing w:after="0"/>
        <w:ind w:left="0"/>
        <w:jc w:val="both"/>
      </w:pPr>
      <w:r>
        <w:rPr>
          <w:rFonts w:ascii="Times New Roman"/>
          <w:b w:val="false"/>
          <w:i w:val="false"/>
          <w:color w:val="000000"/>
          <w:sz w:val="28"/>
        </w:rPr>
        <w:t>
      Отырысты төраға, ол болмаған кезде – төрағаның орынбасары, төрағаның орынбасары болмаған кезде – Кеңес мүшелерінің көпшілік дауысымен сайланған Кеңеске қатысып отырған мүшесі басшылық етеді.</w:t>
      </w:r>
    </w:p>
    <w:bookmarkEnd w:id="17"/>
    <w:bookmarkStart w:name="z38" w:id="18"/>
    <w:p>
      <w:pPr>
        <w:spacing w:after="0"/>
        <w:ind w:left="0"/>
        <w:jc w:val="both"/>
      </w:pPr>
      <w:r>
        <w:rPr>
          <w:rFonts w:ascii="Times New Roman"/>
          <w:b w:val="false"/>
          <w:i w:val="false"/>
          <w:color w:val="000000"/>
          <w:sz w:val="28"/>
        </w:rPr>
        <w:t>
      Төраға отырысты өткізу регламентін (сөздері мен баяндамалардың ұзақтығын, баяндамашылардың сөз сөйлеу тәртібін) айқындайды.</w:t>
      </w:r>
    </w:p>
    <w:bookmarkEnd w:id="18"/>
    <w:bookmarkStart w:name="z39" w:id="19"/>
    <w:p>
      <w:pPr>
        <w:spacing w:after="0"/>
        <w:ind w:left="0"/>
        <w:jc w:val="both"/>
      </w:pPr>
      <w:r>
        <w:rPr>
          <w:rFonts w:ascii="Times New Roman"/>
          <w:b w:val="false"/>
          <w:i w:val="false"/>
          <w:color w:val="000000"/>
          <w:sz w:val="28"/>
        </w:rPr>
        <w:t>
      Кеңес мүшелерінің әрқайсысы күн тәртібіндегі мәселелер бойынша өз ұстанымын білдіреді.</w:t>
      </w:r>
    </w:p>
    <w:bookmarkEnd w:id="19"/>
    <w:bookmarkStart w:name="z40" w:id="20"/>
    <w:p>
      <w:pPr>
        <w:spacing w:after="0"/>
        <w:ind w:left="0"/>
        <w:jc w:val="both"/>
      </w:pPr>
      <w:r>
        <w:rPr>
          <w:rFonts w:ascii="Times New Roman"/>
          <w:b w:val="false"/>
          <w:i w:val="false"/>
          <w:color w:val="000000"/>
          <w:sz w:val="28"/>
        </w:rPr>
        <w:t>
      8. Кеңес мүшелері жалпы жиналыста сайланады және бұқаралық ақпарат құралдарының кәсіптік қоғамдастығы өкілдерінен, жергілікті кәсіптік қоғамдастықтар, бұқаралық ақпарат құралдары өкілдерінен тұрады.</w:t>
      </w:r>
    </w:p>
    <w:bookmarkEnd w:id="20"/>
    <w:bookmarkStart w:name="z41" w:id="21"/>
    <w:p>
      <w:pPr>
        <w:spacing w:after="0"/>
        <w:ind w:left="0"/>
        <w:jc w:val="both"/>
      </w:pPr>
      <w:r>
        <w:rPr>
          <w:rFonts w:ascii="Times New Roman"/>
          <w:b w:val="false"/>
          <w:i w:val="false"/>
          <w:color w:val="000000"/>
          <w:sz w:val="28"/>
        </w:rPr>
        <w:t>
      Кеңес хатшысы жалпы жиналыста тағайындалады және ұйымдастыру функцияларын орындайды. Кеңес хатшысы Кеңес мүшесі болып табылмайды және дауыс беруге қатыспайды.</w:t>
      </w:r>
    </w:p>
    <w:bookmarkEnd w:id="21"/>
    <w:bookmarkStart w:name="z42" w:id="22"/>
    <w:p>
      <w:pPr>
        <w:spacing w:after="0"/>
        <w:ind w:left="0"/>
        <w:jc w:val="both"/>
      </w:pPr>
      <w:r>
        <w:rPr>
          <w:rFonts w:ascii="Times New Roman"/>
          <w:b w:val="false"/>
          <w:i w:val="false"/>
          <w:color w:val="000000"/>
          <w:sz w:val="28"/>
        </w:rPr>
        <w:t>
      Кеңес отырыстарын ұйымдастыру мынадай дәйекті іс-әрекеттерден тұрады:</w:t>
      </w:r>
    </w:p>
    <w:bookmarkEnd w:id="22"/>
    <w:bookmarkStart w:name="z43" w:id="23"/>
    <w:p>
      <w:pPr>
        <w:spacing w:after="0"/>
        <w:ind w:left="0"/>
        <w:jc w:val="both"/>
      </w:pPr>
      <w:r>
        <w:rPr>
          <w:rFonts w:ascii="Times New Roman"/>
          <w:b w:val="false"/>
          <w:i w:val="false"/>
          <w:color w:val="000000"/>
          <w:sz w:val="28"/>
        </w:rPr>
        <w:t>
      1) отырыс өткізу жоспарланған күнге дейін кемінде үш жұмыс күнінен кешіктірмей Кеңес хатшысы шақырту, күн тәртібін және қажетті материалдарды жібереді;</w:t>
      </w:r>
    </w:p>
    <w:bookmarkEnd w:id="23"/>
    <w:bookmarkStart w:name="z44" w:id="24"/>
    <w:p>
      <w:pPr>
        <w:spacing w:after="0"/>
        <w:ind w:left="0"/>
        <w:jc w:val="both"/>
      </w:pPr>
      <w:r>
        <w:rPr>
          <w:rFonts w:ascii="Times New Roman"/>
          <w:b w:val="false"/>
          <w:i w:val="false"/>
          <w:color w:val="000000"/>
          <w:sz w:val="28"/>
        </w:rPr>
        <w:t>
      2) егер отырысқа Кеңес мүшелерінің жалпы санының кемінде үштен екісі қатысса, отырыс заңды деп есептеледі. Кворум болмаған кезде отырыс бес жұмыс күнінен аспайтын мерзімге ауыстырылады;</w:t>
      </w:r>
    </w:p>
    <w:bookmarkEnd w:id="24"/>
    <w:bookmarkStart w:name="z45" w:id="25"/>
    <w:p>
      <w:pPr>
        <w:spacing w:after="0"/>
        <w:ind w:left="0"/>
        <w:jc w:val="both"/>
      </w:pPr>
      <w:r>
        <w:rPr>
          <w:rFonts w:ascii="Times New Roman"/>
          <w:b w:val="false"/>
          <w:i w:val="false"/>
          <w:color w:val="000000"/>
          <w:sz w:val="28"/>
        </w:rPr>
        <w:t>
      3) Кеңес мүшелері бір жұмыс күні ішінде алдағы отырысқа өзінің қатысатынын немесе қатыспайтынын (себептерін көрсете отырып) растайды.</w:t>
      </w:r>
    </w:p>
    <w:bookmarkEnd w:id="25"/>
    <w:bookmarkStart w:name="z46" w:id="26"/>
    <w:p>
      <w:pPr>
        <w:spacing w:after="0"/>
        <w:ind w:left="0"/>
        <w:jc w:val="both"/>
      </w:pPr>
      <w:r>
        <w:rPr>
          <w:rFonts w:ascii="Times New Roman"/>
          <w:b w:val="false"/>
          <w:i w:val="false"/>
          <w:color w:val="000000"/>
          <w:sz w:val="28"/>
        </w:rPr>
        <w:t>
      Күн тәртібіндегі мәселелер Кеңес алдына қойылған мақсаттар мен міндеттерге сәйкес енгізіледі.</w:t>
      </w:r>
    </w:p>
    <w:bookmarkEnd w:id="26"/>
    <w:bookmarkStart w:name="z47" w:id="27"/>
    <w:p>
      <w:pPr>
        <w:spacing w:after="0"/>
        <w:ind w:left="0"/>
        <w:jc w:val="both"/>
      </w:pPr>
      <w:r>
        <w:rPr>
          <w:rFonts w:ascii="Times New Roman"/>
          <w:b w:val="false"/>
          <w:i w:val="false"/>
          <w:color w:val="000000"/>
          <w:sz w:val="28"/>
        </w:rPr>
        <w:t>
      9. Кеңес мүшелері:</w:t>
      </w:r>
    </w:p>
    <w:bookmarkEnd w:id="27"/>
    <w:bookmarkStart w:name="z48" w:id="28"/>
    <w:p>
      <w:pPr>
        <w:spacing w:after="0"/>
        <w:ind w:left="0"/>
        <w:jc w:val="both"/>
      </w:pPr>
      <w:r>
        <w:rPr>
          <w:rFonts w:ascii="Times New Roman"/>
          <w:b w:val="false"/>
          <w:i w:val="false"/>
          <w:color w:val="000000"/>
          <w:sz w:val="28"/>
        </w:rPr>
        <w:t>
      1) Кеңес жұмысына белсенді қатысады;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Кодекс</w:t>
      </w:r>
      <w:r>
        <w:rPr>
          <w:rFonts w:ascii="Times New Roman"/>
          <w:b w:val="false"/>
          <w:i w:val="false"/>
          <w:color w:val="000000"/>
          <w:sz w:val="28"/>
        </w:rPr>
        <w:t xml:space="preserve"> және Қазақстан Республикасының заңнамасының нормаларын сақтайды;</w:t>
      </w:r>
    </w:p>
    <w:bookmarkStart w:name="z50" w:id="29"/>
    <w:p>
      <w:pPr>
        <w:spacing w:after="0"/>
        <w:ind w:left="0"/>
        <w:jc w:val="both"/>
      </w:pPr>
      <w:r>
        <w:rPr>
          <w:rFonts w:ascii="Times New Roman"/>
          <w:b w:val="false"/>
          <w:i w:val="false"/>
          <w:color w:val="000000"/>
          <w:sz w:val="28"/>
        </w:rPr>
        <w:t>
      3) жеке мүдделілік оның Кеңес мүшесінің міндеттерін тиісінше орындауына әсер етуіне жол бермейді, шешімдерді әділ қабылдауға ықпал ететін мүдделер қақтығысымен жағдайлар туындаған кезде Кеңес мүшелері бұл туралы Кеңес төрағасын алдын ала хабардар етеді және мұндай шешімдерді талқылауға және қабылдауға қатыспайды.</w:t>
      </w:r>
    </w:p>
    <w:bookmarkEnd w:id="29"/>
    <w:bookmarkStart w:name="z51" w:id="30"/>
    <w:p>
      <w:pPr>
        <w:spacing w:after="0"/>
        <w:ind w:left="0"/>
        <w:jc w:val="both"/>
      </w:pPr>
      <w:r>
        <w:rPr>
          <w:rFonts w:ascii="Times New Roman"/>
          <w:b w:val="false"/>
          <w:i w:val="false"/>
          <w:color w:val="000000"/>
          <w:sz w:val="28"/>
        </w:rPr>
        <w:t>
      10. Кеңес отырыстары тоқсанына кемінде бір рет өткізіледі.</w:t>
      </w:r>
    </w:p>
    <w:bookmarkEnd w:id="30"/>
    <w:bookmarkStart w:name="z52" w:id="31"/>
    <w:p>
      <w:pPr>
        <w:spacing w:after="0"/>
        <w:ind w:left="0"/>
        <w:jc w:val="both"/>
      </w:pPr>
      <w:r>
        <w:rPr>
          <w:rFonts w:ascii="Times New Roman"/>
          <w:b w:val="false"/>
          <w:i w:val="false"/>
          <w:color w:val="000000"/>
          <w:sz w:val="28"/>
        </w:rPr>
        <w:t>
      Отырыс бейнеконференцбайланысты және қолжетімді онлайн-сервистерді пайдалана отырып өткізіледі.</w:t>
      </w:r>
    </w:p>
    <w:bookmarkEnd w:id="31"/>
    <w:bookmarkStart w:name="z53" w:id="32"/>
    <w:p>
      <w:pPr>
        <w:spacing w:after="0"/>
        <w:ind w:left="0"/>
        <w:jc w:val="both"/>
      </w:pPr>
      <w:r>
        <w:rPr>
          <w:rFonts w:ascii="Times New Roman"/>
          <w:b w:val="false"/>
          <w:i w:val="false"/>
          <w:color w:val="000000"/>
          <w:sz w:val="28"/>
        </w:rPr>
        <w:t>
      Отырыс таратылуы шектелген қызметтік ақпаратты немесе мемлекеттік құпияларды қамтитын мәселелер қаралған кезде, сондай-ақ техникалық мүмкіндік болмаған кезде тікелей қатысу форматында өткізіледі. Бұл ретте Кеңес мүшелері отырысқа өзінің қатысуын қамтамасыз етеді.</w:t>
      </w:r>
    </w:p>
    <w:bookmarkEnd w:id="32"/>
    <w:bookmarkStart w:name="z54" w:id="33"/>
    <w:p>
      <w:pPr>
        <w:spacing w:after="0"/>
        <w:ind w:left="0"/>
        <w:jc w:val="both"/>
      </w:pPr>
      <w:r>
        <w:rPr>
          <w:rFonts w:ascii="Times New Roman"/>
          <w:b w:val="false"/>
          <w:i w:val="false"/>
          <w:color w:val="000000"/>
          <w:sz w:val="28"/>
        </w:rPr>
        <w:t>
      Отырысқа қатысатын Кеңес мүшелерінің есебін Кеңес хатшысы жүзеге асырады.</w:t>
      </w:r>
    </w:p>
    <w:bookmarkEnd w:id="33"/>
    <w:bookmarkStart w:name="z55" w:id="34"/>
    <w:p>
      <w:pPr>
        <w:spacing w:after="0"/>
        <w:ind w:left="0"/>
        <w:jc w:val="both"/>
      </w:pPr>
      <w:r>
        <w:rPr>
          <w:rFonts w:ascii="Times New Roman"/>
          <w:b w:val="false"/>
          <w:i w:val="false"/>
          <w:color w:val="000000"/>
          <w:sz w:val="28"/>
        </w:rPr>
        <w:t>
      Аралас режим кезінде бейнеконференциялар мен қолжетімді онлайн-сервистерді бір уақытта қолдана отырып, тікелей қатысу форматы қолданылады.</w:t>
      </w:r>
    </w:p>
    <w:bookmarkEnd w:id="34"/>
    <w:bookmarkStart w:name="z56" w:id="35"/>
    <w:p>
      <w:pPr>
        <w:spacing w:after="0"/>
        <w:ind w:left="0"/>
        <w:jc w:val="both"/>
      </w:pPr>
      <w:r>
        <w:rPr>
          <w:rFonts w:ascii="Times New Roman"/>
          <w:b w:val="false"/>
          <w:i w:val="false"/>
          <w:color w:val="000000"/>
          <w:sz w:val="28"/>
        </w:rPr>
        <w:t>
      11. Кеңес шешімдері қатысып отырған Кеңес мүшелерінің қарапайым көпшілік дауысымен қабылданады.</w:t>
      </w:r>
    </w:p>
    <w:bookmarkEnd w:id="35"/>
    <w:bookmarkStart w:name="z57" w:id="36"/>
    <w:p>
      <w:pPr>
        <w:spacing w:after="0"/>
        <w:ind w:left="0"/>
        <w:jc w:val="both"/>
      </w:pPr>
      <w:r>
        <w:rPr>
          <w:rFonts w:ascii="Times New Roman"/>
          <w:b w:val="false"/>
          <w:i w:val="false"/>
          <w:color w:val="000000"/>
          <w:sz w:val="28"/>
        </w:rPr>
        <w:t>
      Кеңес шешімдерін қабылдау кезінде дауыстар тең болған кезде, Кеңес төрағасының шешуші дауысы болады.</w:t>
      </w:r>
    </w:p>
    <w:bookmarkEnd w:id="36"/>
    <w:bookmarkStart w:name="z58" w:id="37"/>
    <w:p>
      <w:pPr>
        <w:spacing w:after="0"/>
        <w:ind w:left="0"/>
        <w:jc w:val="both"/>
      </w:pPr>
      <w:r>
        <w:rPr>
          <w:rFonts w:ascii="Times New Roman"/>
          <w:b w:val="false"/>
          <w:i w:val="false"/>
          <w:color w:val="000000"/>
          <w:sz w:val="28"/>
        </w:rPr>
        <w:t>
      12. Кеңес отырыстарының хаттамаларын Кеңес хатшысы жүргізеді және оған Кеңес төрағасы не оның орнындағы адам қол қояды.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