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f79c0" w14:textId="94f7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"Өндірушіден сатып алынған көлік құралдарын және (немесе) ауыл шаруашылығы техникасын, тұрмыстық аспаптарды және (немесе) тұрмыстық электроника аспаптарын өткізу кезінде қосылған құн салығынан босатуды қолданатын уәкілетті өкілдердің тізілімі нысанын бекіту туралы" Қазақстан Республикасы Индустрия және инфрақұрылымдық даму министрінің 2021 жылғы 26 сәуірдегі № 196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2024 жылғы 10 қазандағы № 352 бұйрығы. Қазақстан Республикасының Әділет министрлігінде 2024 жылғы 11 қазанда № 35250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қолданыста болу мерзімі 01.01.2028 дейін (бұйрықтың </w:t>
      </w:r>
      <w:r>
        <w:rPr>
          <w:rFonts w:ascii="Times New Roman"/>
          <w:b w:val="false"/>
          <w:i w:val="false"/>
          <w:color w:val="ff0000"/>
          <w:sz w:val="28"/>
        </w:rPr>
        <w:t>4 т</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"Өндірушіден сатып алынған көлік құралдарын және (немесе) ауыл шаруашылығы техникасын, тұрмыстық аспаптарды және (немесе) тұрмыстық электроника аспаптарын өткізу кезінде қосылған құн салығынан босатуды қолданатын уәкілетті өкілдердің тізілімі нысанын бекіту туралы" Қазақстан Республикасы Индустрия және инфрақұрылымдық даму министрінің 2021 жылғы 26 сәуірдегі № 196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22645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"Өндірушіден сатып алынған көлік құралдарын және (немесе) ауыл шаруашылығы техникасын өткізу кезінде қосылған құн салығынан босатуды қолданатын уәкілетті өкілдердің тізілімі нысанын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394-бабының</w:t>
      </w:r>
      <w:r>
        <w:rPr>
          <w:rFonts w:ascii="Times New Roman"/>
          <w:b w:val="false"/>
          <w:i w:val="false"/>
          <w:color w:val="000000"/>
          <w:sz w:val="28"/>
        </w:rPr>
        <w:t xml:space="preserve"> 48)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8" w:id="2"/>
    <w:p>
      <w:pPr>
        <w:spacing w:after="0"/>
        <w:ind w:left="0"/>
        <w:jc w:val="both"/>
      </w:pPr>
      <w:r>
        <w:rPr>
          <w:rFonts w:ascii="Times New Roman"/>
          <w:b w:val="false"/>
          <w:i w:val="false"/>
          <w:color w:val="000000"/>
          <w:sz w:val="28"/>
        </w:rPr>
        <w:t>
      "1. Қоса беріліп отырған өндірушіден сатып алынған көлік құралдарын және (немесе) ауыл шаруашылығы техникасын өткізу кезінде қосылған құн салығынан босатуды қолданатын уәкілетті өкілдердің тізілімінің нысаны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Өндірушіден сатып алынған көлік құралдарын және (немесе) ауыл шаруашылығы техникасын, тұрмыстық аспаптарды және (немесе) тұрмыстық электроника аспаптарын өткізу кезінде қосылған құн салығынан босатуды қолданатын уәкілетті өкілдердің тізілімінің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0" w:id="3"/>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w:t>
      </w:r>
    </w:p>
    <w:bookmarkEnd w:id="3"/>
    <w:bookmarkStart w:name="z11"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2" w:id="5"/>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5"/>
    <w:bookmarkStart w:name="z13"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6"/>
    <w:bookmarkStart w:name="z14"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2028 жылғы 1 қаңтарға дейін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Кажкенов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2024 жылғы 10 қазандағы</w:t>
            </w:r>
            <w:r>
              <w:br/>
            </w:r>
            <w:r>
              <w:rPr>
                <w:rFonts w:ascii="Times New Roman"/>
                <w:b w:val="false"/>
                <w:i w:val="false"/>
                <w:color w:val="000000"/>
                <w:sz w:val="20"/>
              </w:rPr>
              <w:t>№ 352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 w:id="8"/>
    <w:p>
      <w:pPr>
        <w:spacing w:after="0"/>
        <w:ind w:left="0"/>
        <w:jc w:val="left"/>
      </w:pPr>
      <w:r>
        <w:rPr>
          <w:rFonts w:ascii="Times New Roman"/>
          <w:b/>
          <w:i w:val="false"/>
          <w:color w:val="000000"/>
        </w:rPr>
        <w:t xml:space="preserve"> Өндірушіден сатып алынған көлік құралдарын және (немесе) ауыл шаруашылығы техникасын өткізу кезінде қосылған құн салығынан босатуды қолданатын уәкілетті өкілдердің тізілімі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сатып алынған көлік құралдарын және (немесе) ауыл шаруашылығы техникасын өткізу кезінде қосылған құн салығынан босатуды қолданатын уәкілетті өкілдің атауы (бұдан әрі - уәкілетті өкіл)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өкілдің бизнес-сәйкестендіру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және (немесе) ауыл шаруашылығы техникасын өндірушінің өнеркәсіптік құрастыру туралы келісімнің нөмірі мен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 мен көлік құралдарын және (немесе) ауыл шаруашылығы техникасын өндіруші арасында мәміле жасалғанын растайтын құжаттың нөмірі мен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өндірушісінің уәкілетті өкілдері: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өндірушісінің уәкілетті өкілдері: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