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f257" w14:textId="e42f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Философия докторы (PhD), бейіні бойынша доктор дәрежесін алу үшін қорғалған диссертацияларды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 қазандағы № 472 бұйрығы. Қазақстан Республикасының Әділет министрлігінде 2024 жылғы 2 қазанда № 35193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Философия докторы (PhD), бейіні бойынша доктор дәрежесін алу үшін қорғалған диссертацияларды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"Философия докторы (PhD), бейіні бойынша доктор ғылыми дәрежелерін алу үшін қорғалған диссертацияларды мемлекеттік тіркеу ережесін бекіту туралы" Қазақстан Республикасы Білім және ғылым министрінің 2011 жылғы 19 мамырдағы № 203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7014 болып тіркелген);</w:t>
      </w:r>
    </w:p>
    <w:bookmarkEnd w:id="3"/>
    <w:bookmarkStart w:name="z5" w:id="4"/>
    <w:p>
      <w:pPr>
        <w:spacing w:after="0"/>
        <w:ind w:left="0"/>
        <w:jc w:val="both"/>
      </w:pPr>
      <w:r>
        <w:rPr>
          <w:rFonts w:ascii="Times New Roman"/>
          <w:b w:val="false"/>
          <w:i w:val="false"/>
          <w:color w:val="000000"/>
          <w:sz w:val="28"/>
        </w:rPr>
        <w:t xml:space="preserve">
      2) "Философия докторы (PhD), бейіні бойынша доктор ғылыми дәрежелерін алу үшін қорғалған диссертацияларды мемлекеттік тіркеу ережесін бекіту туралы" Қазақстан Республикасы Білім және ғылым министрінің 2011 жылғы 19 мамырдағы № 203 бүйрығына өзгерістер енгізу туралы" Қазақстан Республикасы Білім және ғылым министрінің 2011 жылғы 16 қыркүйектегі № 394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7255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Ғылым және жоғары білім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xml:space="preserve">
      инновациялар және аэроғарыш </w:t>
      </w:r>
    </w:p>
    <w:p>
      <w:pPr>
        <w:spacing w:after="0"/>
        <w:ind w:left="0"/>
        <w:jc w:val="both"/>
      </w:pPr>
      <w:r>
        <w:rPr>
          <w:rFonts w:ascii="Times New Roman"/>
          <w:b w:val="false"/>
          <w:i w:val="false"/>
          <w:color w:val="000000"/>
          <w:sz w:val="28"/>
        </w:rPr>
        <w:t xml:space="preserve">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 қазандағы</w:t>
            </w:r>
            <w:r>
              <w:br/>
            </w:r>
            <w:r>
              <w:rPr>
                <w:rFonts w:ascii="Times New Roman"/>
                <w:b w:val="false"/>
                <w:i w:val="false"/>
                <w:color w:val="000000"/>
                <w:sz w:val="20"/>
              </w:rPr>
              <w:t xml:space="preserve">№ 472 Бұйрықпен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Философия докторы (PhD), бейіні бойынша доктор дәрежесін алуға қорғалған диссертацияларды мемлекеттік тіркеу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Философия докторы (PhD), бейіні бойынша доктор дәрежесін алуға қорғалған диссертацияларды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"Ғылым және технологиялық саясат туралы" Қазақстан Республикасы Заңының 6-бабының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w:t>
      </w:r>
    </w:p>
    <w:bookmarkEnd w:id="12"/>
    <w:bookmarkStart w:name="z15" w:id="13"/>
    <w:p>
      <w:pPr>
        <w:spacing w:after="0"/>
        <w:ind w:left="0"/>
        <w:jc w:val="both"/>
      </w:pPr>
      <w:r>
        <w:rPr>
          <w:rFonts w:ascii="Times New Roman"/>
          <w:b w:val="false"/>
          <w:i w:val="false"/>
          <w:color w:val="000000"/>
          <w:sz w:val="28"/>
        </w:rPr>
        <w:t>
      1) Философия докторы (PhD), бейіні бойынша доктор дәрежесін алуға қорғалған диссертацияларды мемлекеттік тіркеу;</w:t>
      </w:r>
    </w:p>
    <w:bookmarkEnd w:id="13"/>
    <w:bookmarkStart w:name="z16" w:id="14"/>
    <w:p>
      <w:pPr>
        <w:spacing w:after="0"/>
        <w:ind w:left="0"/>
        <w:jc w:val="both"/>
      </w:pPr>
      <w:r>
        <w:rPr>
          <w:rFonts w:ascii="Times New Roman"/>
          <w:b w:val="false"/>
          <w:i w:val="false"/>
          <w:color w:val="000000"/>
          <w:sz w:val="28"/>
        </w:rPr>
        <w:t>
      2) "Философия докторы (PhD), бейіні бойынша доктор дәрежесін алуға қорғалған диссертацияларды мемлекеттік тіркеу" мемлекеттік қызмет көрсету тәртіптерін айқындайды.</w:t>
      </w:r>
    </w:p>
    <w:bookmarkEnd w:id="14"/>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диссертациялық кеңестер - докторанттардың диссертациялық жұмыстарын қорғауды жүргізетін жоғары және (немесе) жоғары оқу орнынан кейінгі білім беру ұйымдары жанындағы алқалы органдар;</w:t>
      </w:r>
    </w:p>
    <w:bookmarkEnd w:id="16"/>
    <w:bookmarkStart w:name="z19" w:id="17"/>
    <w:p>
      <w:pPr>
        <w:spacing w:after="0"/>
        <w:ind w:left="0"/>
        <w:jc w:val="both"/>
      </w:pPr>
      <w:r>
        <w:rPr>
          <w:rFonts w:ascii="Times New Roman"/>
          <w:b w:val="false"/>
          <w:i w:val="false"/>
          <w:color w:val="000000"/>
          <w:sz w:val="28"/>
        </w:rPr>
        <w:t>
      2) заңды тұлға -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w:t>
      </w:r>
    </w:p>
    <w:bookmarkEnd w:id="17"/>
    <w:bookmarkStart w:name="z20" w:id="18"/>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8"/>
    <w:bookmarkStart w:name="z21" w:id="19"/>
    <w:p>
      <w:pPr>
        <w:spacing w:after="0"/>
        <w:ind w:left="0"/>
        <w:jc w:val="both"/>
      </w:pPr>
      <w:r>
        <w:rPr>
          <w:rFonts w:ascii="Times New Roman"/>
          <w:b w:val="false"/>
          <w:i w:val="false"/>
          <w:color w:val="000000"/>
          <w:sz w:val="28"/>
        </w:rPr>
        <w:t>
      4) философия докторы (РhD),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одан тыс жерде диссертация қорғаған адамдарға берілетін, Қазақстан Республикасының заңнамасында</w:t>
      </w:r>
      <w:r>
        <w:rPr>
          <w:rFonts w:ascii="Times New Roman"/>
          <w:b w:val="false"/>
          <w:i w:val="false"/>
          <w:color w:val="000000"/>
          <w:sz w:val="28"/>
        </w:rPr>
        <w:t xml:space="preserve"> белгіленген </w:t>
      </w:r>
      <w:r>
        <w:rPr>
          <w:rFonts w:ascii="Times New Roman"/>
          <w:b w:val="false"/>
          <w:i w:val="false"/>
          <w:color w:val="000000"/>
          <w:sz w:val="28"/>
        </w:rPr>
        <w:t>тәртіппен танылған дәрежелер;</w:t>
      </w:r>
    </w:p>
    <w:bookmarkEnd w:id="19"/>
    <w:bookmarkStart w:name="z22" w:id="20"/>
    <w:p>
      <w:pPr>
        <w:spacing w:after="0"/>
        <w:ind w:left="0"/>
        <w:jc w:val="left"/>
      </w:pPr>
      <w:r>
        <w:rPr>
          <w:rFonts w:ascii="Times New Roman"/>
          <w:b/>
          <w:i w:val="false"/>
          <w:color w:val="000000"/>
        </w:rPr>
        <w:t xml:space="preserve"> 2-тарау. Философия докторы (PhD), бейіні бойынша доктор дәрежесін алуға қорғалған диссертацияларды мемлекеттік тіркеу тәртібі</w:t>
      </w:r>
    </w:p>
    <w:bookmarkEnd w:id="20"/>
    <w:bookmarkStart w:name="z23" w:id="21"/>
    <w:p>
      <w:pPr>
        <w:spacing w:after="0"/>
        <w:ind w:left="0"/>
        <w:jc w:val="both"/>
      </w:pPr>
      <w:r>
        <w:rPr>
          <w:rFonts w:ascii="Times New Roman"/>
          <w:b w:val="false"/>
          <w:i w:val="false"/>
          <w:color w:val="000000"/>
          <w:sz w:val="28"/>
        </w:rPr>
        <w:t>
      3. Мемлекеттік тіркеуді "Ұлттық мемлекеттік ғылыми-техникалық сараптама орталығы" акционерлік қоғамы (бұдан әрі - ҰМҒТСО) жүзеге асырады.</w:t>
      </w:r>
    </w:p>
    <w:bookmarkEnd w:id="21"/>
    <w:bookmarkStart w:name="z24" w:id="22"/>
    <w:p>
      <w:pPr>
        <w:spacing w:after="0"/>
        <w:ind w:left="0"/>
        <w:jc w:val="both"/>
      </w:pPr>
      <w:r>
        <w:rPr>
          <w:rFonts w:ascii="Times New Roman"/>
          <w:b w:val="false"/>
          <w:i w:val="false"/>
          <w:color w:val="000000"/>
          <w:sz w:val="28"/>
        </w:rPr>
        <w:t>
      4. ҰМҒТСО философия докторы (PhD), бейіні бойынша доктор дәрежесін алуға қорғалған диссертацияларды Қазақстан Республикасында мемлекеттік тіркеу негізінде философия докторы (PhD), бейіні бойынша доктор дәрежесін алуға қорғалған диссертациялар туралы ақпараттық материалдардың мемлекеттік қорын қалыптастырады, жеке және заңды тұлғалардың ақпараттық материалдарға қол жеткізуін қамтамасыз етеді.</w:t>
      </w:r>
    </w:p>
    <w:bookmarkEnd w:id="22"/>
    <w:bookmarkStart w:name="z25" w:id="23"/>
    <w:p>
      <w:pPr>
        <w:spacing w:after="0"/>
        <w:ind w:left="0"/>
        <w:jc w:val="both"/>
      </w:pPr>
      <w:r>
        <w:rPr>
          <w:rFonts w:ascii="Times New Roman"/>
          <w:b w:val="false"/>
          <w:i w:val="false"/>
          <w:color w:val="000000"/>
          <w:sz w:val="28"/>
        </w:rPr>
        <w:t>
      5. Жеке және заңды тұлғалар философия докторы (PhD), бейіні бойынша доктор дәрежесін алу үшін диссертация қорғалғаннан кейін 7 (жеті) күнтізбелік күннің ішінде ҰМҒТСО-ға мемлекеттік тіркеуге мынадай құжаттарды жолдайды:</w:t>
      </w:r>
    </w:p>
    <w:bookmarkEnd w:id="23"/>
    <w:bookmarkStart w:name="z26" w:id="24"/>
    <w:p>
      <w:pPr>
        <w:spacing w:after="0"/>
        <w:ind w:left="0"/>
        <w:jc w:val="both"/>
      </w:pPr>
      <w:r>
        <w:rPr>
          <w:rFonts w:ascii="Times New Roman"/>
          <w:b w:val="false"/>
          <w:i w:val="false"/>
          <w:color w:val="000000"/>
          <w:sz w:val="28"/>
        </w:rPr>
        <w:t>
      1) диссертациялық кеңес жұмыс істейтін ұйымның бланкіндегі ілеспе хаты;</w:t>
      </w:r>
    </w:p>
    <w:bookmarkEnd w:id="24"/>
    <w:bookmarkStart w:name="z27" w:id="2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диссертацияның есепке алу картасы;</w:t>
      </w:r>
    </w:p>
    <w:bookmarkEnd w:id="25"/>
    <w:bookmarkStart w:name="z28" w:id="26"/>
    <w:p>
      <w:pPr>
        <w:spacing w:after="0"/>
        <w:ind w:left="0"/>
        <w:jc w:val="both"/>
      </w:pPr>
      <w:r>
        <w:rPr>
          <w:rFonts w:ascii="Times New Roman"/>
          <w:b w:val="false"/>
          <w:i w:val="false"/>
          <w:color w:val="000000"/>
          <w:sz w:val="28"/>
        </w:rPr>
        <w:t xml:space="preserve">
      3)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Дәрежелерді беру қағидаларына сәйкес философия докторы (PhD), бейіні бойынша доктор дәрежесін алуға қорғалған диссертация (Нормативтік құқықтық актілерді мемлекеттік тіркеу тізілімінде № 6951 болып тіркелді);</w:t>
      </w:r>
    </w:p>
    <w:bookmarkEnd w:id="26"/>
    <w:bookmarkStart w:name="z29" w:id="27"/>
    <w:p>
      <w:pPr>
        <w:spacing w:after="0"/>
        <w:ind w:left="0"/>
        <w:jc w:val="both"/>
      </w:pPr>
      <w:r>
        <w:rPr>
          <w:rFonts w:ascii="Times New Roman"/>
          <w:b w:val="false"/>
          <w:i w:val="false"/>
          <w:color w:val="000000"/>
          <w:sz w:val="28"/>
        </w:rPr>
        <w:t>
      4) қазақ, орыс және ағылшын тілдеріндегі диссертациялық жұмыстың аннотациясы;</w:t>
      </w:r>
    </w:p>
    <w:bookmarkEnd w:id="27"/>
    <w:bookmarkStart w:name="z30" w:id="28"/>
    <w:p>
      <w:pPr>
        <w:spacing w:after="0"/>
        <w:ind w:left="0"/>
        <w:jc w:val="both"/>
      </w:pPr>
      <w:r>
        <w:rPr>
          <w:rFonts w:ascii="Times New Roman"/>
          <w:b w:val="false"/>
          <w:i w:val="false"/>
          <w:color w:val="000000"/>
          <w:sz w:val="28"/>
        </w:rPr>
        <w:t>
      5) диссертация тақырыбы бойынша жарияланған ғылыми еңбектердің тізімі.</w:t>
      </w:r>
    </w:p>
    <w:bookmarkEnd w:id="28"/>
    <w:bookmarkStart w:name="z31" w:id="29"/>
    <w:p>
      <w:pPr>
        <w:spacing w:after="0"/>
        <w:ind w:left="0"/>
        <w:jc w:val="both"/>
      </w:pPr>
      <w:r>
        <w:rPr>
          <w:rFonts w:ascii="Times New Roman"/>
          <w:b w:val="false"/>
          <w:i w:val="false"/>
          <w:color w:val="000000"/>
          <w:sz w:val="28"/>
        </w:rPr>
        <w:t>
      6. ҰМҒТСО -ы жоғарыда аталған құжаттарды алғаннан кейін философия докторы (PhD), бейіні бойынша доктор ғылыми дәрежелерін алу үшін қорғалған диссертацияларға мемлекеттік тіркеу нөмірін береді.</w:t>
      </w:r>
    </w:p>
    <w:bookmarkEnd w:id="29"/>
    <w:bookmarkStart w:name="z32" w:id="30"/>
    <w:p>
      <w:pPr>
        <w:spacing w:after="0"/>
        <w:ind w:left="0"/>
        <w:jc w:val="both"/>
      </w:pPr>
      <w:r>
        <w:rPr>
          <w:rFonts w:ascii="Times New Roman"/>
          <w:b w:val="false"/>
          <w:i w:val="false"/>
          <w:color w:val="000000"/>
          <w:sz w:val="28"/>
        </w:rPr>
        <w:t>
      7. Диссертациялық кеңестің "ҰҒТАО" АҚ-ға ұсынған құжаттары кері қайтаруға жатпайды.</w:t>
      </w:r>
    </w:p>
    <w:bookmarkEnd w:id="30"/>
    <w:bookmarkStart w:name="z33" w:id="31"/>
    <w:p>
      <w:pPr>
        <w:spacing w:after="0"/>
        <w:ind w:left="0"/>
        <w:jc w:val="left"/>
      </w:pPr>
      <w:r>
        <w:rPr>
          <w:rFonts w:ascii="Times New Roman"/>
          <w:b/>
          <w:i w:val="false"/>
          <w:color w:val="000000"/>
        </w:rPr>
        <w:t xml:space="preserve"> 3-тарау. "Философия докторы (PhD), бейіні бойынша доктор дәрежесін алуға қорғалған диссертацияларды мемлекеттік тіркеу" мемлекеттік қызмет көрсету тәртібі</w:t>
      </w:r>
    </w:p>
    <w:bookmarkEnd w:id="31"/>
    <w:bookmarkStart w:name="z34" w:id="32"/>
    <w:p>
      <w:pPr>
        <w:spacing w:after="0"/>
        <w:ind w:left="0"/>
        <w:jc w:val="both"/>
      </w:pPr>
      <w:r>
        <w:rPr>
          <w:rFonts w:ascii="Times New Roman"/>
          <w:b w:val="false"/>
          <w:i w:val="false"/>
          <w:color w:val="000000"/>
          <w:sz w:val="28"/>
        </w:rPr>
        <w:t>
      8. Философия докторы (PhD), бейіні бойынша доктор дәрежесін алуға қорғалған диссертацияларды мемлекеттік тіркеуді "Ұлттық мемлекеттік ғылыми-техникалық сараптама орталығы" акционерлік қоғамы (бұдан әрі – көрсетілетін қызметті беруші) осы Қағидаларға сәйкес жеке және заңды тұлғаларға көрсетеді.</w:t>
      </w:r>
    </w:p>
    <w:bookmarkEnd w:id="32"/>
    <w:bookmarkStart w:name="z35" w:id="33"/>
    <w:p>
      <w:pPr>
        <w:spacing w:after="0"/>
        <w:ind w:left="0"/>
        <w:jc w:val="both"/>
      </w:pPr>
      <w:r>
        <w:rPr>
          <w:rFonts w:ascii="Times New Roman"/>
          <w:b w:val="false"/>
          <w:i w:val="false"/>
          <w:color w:val="000000"/>
          <w:sz w:val="28"/>
        </w:rPr>
        <w:t xml:space="preserve">
      9. Жеке және заңды тұлғалар (бұдан әрі – көрсетілетін қызметті алушы) көрсетілетін мемлекеттік қызметті алу үшін "Философия докторы (PhD), бейіні бойынша доктор дәрежесін алуға қорғалған диссертацияларды мемлекеттік тіркеу" мемлекеттік қызметін көрсетуге қойылатын негізгі талаптар тізбесінің 8- тармағында (бұдан әрі – Негізгі талаптар тізбесі) көрсетілген құжаттардың тізбесін көрсетілетін қызметті берушіге ақпараттандыру объектісі – www.is.ncste.kz ақпараттық жүйесі (бұдан әрі – ақпараттандыру объектісі) арқылы электрондық нысанда немесе қағаз түрінде көрсетілетін қызметті берушінің кеңсесі арқылы осы Қағидалардың </w:t>
      </w:r>
      <w:r>
        <w:rPr>
          <w:rFonts w:ascii="Times New Roman"/>
          <w:b w:val="false"/>
          <w:i w:val="false"/>
          <w:color w:val="000000"/>
          <w:sz w:val="28"/>
        </w:rPr>
        <w:t>2- қосымшаға</w:t>
      </w:r>
      <w:r>
        <w:rPr>
          <w:rFonts w:ascii="Times New Roman"/>
          <w:b w:val="false"/>
          <w:i w:val="false"/>
          <w:color w:val="000000"/>
          <w:sz w:val="28"/>
        </w:rPr>
        <w:t xml:space="preserve"> сәйкес ұсынады.</w:t>
      </w:r>
    </w:p>
    <w:bookmarkEnd w:id="33"/>
    <w:p>
      <w:pPr>
        <w:spacing w:after="0"/>
        <w:ind w:left="0"/>
        <w:jc w:val="both"/>
      </w:pPr>
      <w:r>
        <w:rPr>
          <w:rFonts w:ascii="Times New Roman"/>
          <w:b w:val="false"/>
          <w:i w:val="false"/>
          <w:color w:val="000000"/>
          <w:sz w:val="28"/>
        </w:rPr>
        <w:t xml:space="preserve">
      Мемлекеттік қызмет көрсетудің әдістерін, мерзімін, нысанын, нәтижесін қоса алғанда, мемлекеттік қызмет көрсету ерекшеліктерін ескере отырып,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мазмұндалған.</w:t>
      </w:r>
    </w:p>
    <w:p>
      <w:pPr>
        <w:spacing w:after="0"/>
        <w:ind w:left="0"/>
        <w:jc w:val="both"/>
      </w:pPr>
      <w:r>
        <w:rPr>
          <w:rFonts w:ascii="Times New Roman"/>
          <w:b w:val="false"/>
          <w:i w:val="false"/>
          <w:color w:val="000000"/>
          <w:sz w:val="28"/>
        </w:rPr>
        <w:t xml:space="preserve">
      Мемлекеттік қызметті алуға құжаттарды беру кезінде көрсетілетін қызметті алушы осы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 береді. </w:t>
      </w:r>
    </w:p>
    <w:bookmarkStart w:name="z36" w:id="34"/>
    <w:p>
      <w:pPr>
        <w:spacing w:after="0"/>
        <w:ind w:left="0"/>
        <w:jc w:val="both"/>
      </w:pPr>
      <w:r>
        <w:rPr>
          <w:rFonts w:ascii="Times New Roman"/>
          <w:b w:val="false"/>
          <w:i w:val="false"/>
          <w:color w:val="000000"/>
          <w:sz w:val="28"/>
        </w:rPr>
        <w:t>
      10. Философия докторы (PhD), бейіні бойынша доктор дәрежесін алуға қорғалған диссертацияларды мемлекеттік тіркеу үшін көрсетілетін қызметті алушы қорғаудан кейін күнтізбелік 7 (жеті) күн ішінде көрсетілетін қызметті берушіге мемлекеттік тіркеу үшін Негізгі талаптар тізбесінің 8-тармағында көзделген құжаттарды жолдайды.</w:t>
      </w:r>
    </w:p>
    <w:bookmarkEnd w:id="34"/>
    <w:p>
      <w:pPr>
        <w:spacing w:after="0"/>
        <w:ind w:left="0"/>
        <w:jc w:val="both"/>
      </w:pPr>
      <w:r>
        <w:rPr>
          <w:rFonts w:ascii="Times New Roman"/>
          <w:b w:val="false"/>
          <w:i w:val="false"/>
          <w:color w:val="000000"/>
          <w:sz w:val="28"/>
        </w:rPr>
        <w:t>
      Егер Қазақстан Республикасының заңдарында өзгеше көзделмесе, философия докторы (PhD), бейіні бойынша доктор дәрежесін алуға қорғалған диссертацияларды тіркеу мерзімін дәлелді себептермен өткізіп алған жағдайда, көрсетілетін қызметті алушының өтінішхаты бойынша бұл мерзімді философия докторы (PhD) ғылыми дәрежесін алуға қорғалған диссертацияларды тіркеуді жүзеге асыратын ұйым ұзартуы мүмкін.</w:t>
      </w:r>
    </w:p>
    <w:p>
      <w:pPr>
        <w:spacing w:after="0"/>
        <w:ind w:left="0"/>
        <w:jc w:val="both"/>
      </w:pPr>
      <w:r>
        <w:rPr>
          <w:rFonts w:ascii="Times New Roman"/>
          <w:b w:val="false"/>
          <w:i w:val="false"/>
          <w:color w:val="000000"/>
          <w:sz w:val="28"/>
        </w:rPr>
        <w:t xml:space="preserve">
      Ауру, еңсерілмейтін күш мән-жайлары және адамды қызмет алуға өтініш беру мүмкіндігінен айыратын өзге де себептер дәлелді себептер ретінде танылады. </w:t>
      </w:r>
    </w:p>
    <w:bookmarkStart w:name="z37" w:id="35"/>
    <w:p>
      <w:pPr>
        <w:spacing w:after="0"/>
        <w:ind w:left="0"/>
        <w:jc w:val="both"/>
      </w:pPr>
      <w:r>
        <w:rPr>
          <w:rFonts w:ascii="Times New Roman"/>
          <w:b w:val="false"/>
          <w:i w:val="false"/>
          <w:color w:val="000000"/>
          <w:sz w:val="28"/>
        </w:rPr>
        <w:t>
      11. Өтініш келіп түскен күні көрсетілетін қызметті беруші кеңсесінің қызметкері Негізгі талаптар тізбесінің 8-тармағына сәйкес ұсынылған құжаттар мен мәліметтердің толықтығын тексереді, қабылдайды, тіркейді және жауапты құрылымдық бөлімшенің қарауына береді.</w:t>
      </w:r>
    </w:p>
    <w:bookmarkEnd w:id="35"/>
    <w:p>
      <w:pPr>
        <w:spacing w:after="0"/>
        <w:ind w:left="0"/>
        <w:jc w:val="both"/>
      </w:pPr>
      <w:r>
        <w:rPr>
          <w:rFonts w:ascii="Times New Roman"/>
          <w:b w:val="false"/>
          <w:i w:val="false"/>
          <w:color w:val="000000"/>
          <w:sz w:val="28"/>
        </w:rPr>
        <w:t>
      Көрсетілетін қызметті алушы Негізгі талаптар тізбесінің 8-тармағына сәйкес құжаттардың толық топтамасын ұсынбаған және (немесе) қолданылу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ақпараттандыру объектісі арқылы құжаттардың толық топтамасын ұсынбаған және (немесе) қолданылу мерзімі өтіп кеткен құжаттарды ұсынған жағдайда көрсетілетін қызметті беруші 2 (екі) жұмыс күні ішінде өтінішті одан әрі қараудан дәлелді бас тартуды қалыптастырады. </w:t>
      </w:r>
    </w:p>
    <w:p>
      <w:pPr>
        <w:spacing w:after="0"/>
        <w:ind w:left="0"/>
        <w:jc w:val="both"/>
      </w:pPr>
      <w:r>
        <w:rPr>
          <w:rFonts w:ascii="Times New Roman"/>
          <w:b w:val="false"/>
          <w:i w:val="false"/>
          <w:color w:val="000000"/>
          <w:sz w:val="28"/>
        </w:rPr>
        <w:t>
      Өтінішті одан әрі қараудан дәлелді бас тарту ақпараттандыру объектісі арқылы көрсетілетін қызметті берушінің электрондық цифрлық қолтаңбасы қойылған электрондық құжат нысанында көрсетілетін қызметті алушының "жеке кабинетіне" жолданады.</w:t>
      </w:r>
    </w:p>
    <w:bookmarkStart w:name="z38" w:id="36"/>
    <w:p>
      <w:pPr>
        <w:spacing w:after="0"/>
        <w:ind w:left="0"/>
        <w:jc w:val="both"/>
      </w:pPr>
      <w:r>
        <w:rPr>
          <w:rFonts w:ascii="Times New Roman"/>
          <w:b w:val="false"/>
          <w:i w:val="false"/>
          <w:color w:val="000000"/>
          <w:sz w:val="28"/>
        </w:rPr>
        <w:t>
      12. Көрсетілетін қызметті алушы құжаттардың толық топтамасын ұсынған жағдайда көрсетілетін қызметті берушінің кеңсесі құжаттарды келіп түскен күні оларды қабылдауды, тіркеуді жүзеге асырады және оны мемлекеттік қызметтерді көрсету үшін жауапты құрылымдық бөлімшеге тапсырады.</w:t>
      </w:r>
    </w:p>
    <w:bookmarkEnd w:id="36"/>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(бұдан әрі - көрсетілетін қызметті берушінің қызметкері) құжаттардың осы Қағидалардың талаптарына сәйкестігіне тіркелген күннен бастап 5 (бес) жұмыс күні ішінде тексереді.</w:t>
      </w:r>
    </w:p>
    <w:p>
      <w:pPr>
        <w:spacing w:after="0"/>
        <w:ind w:left="0"/>
        <w:jc w:val="both"/>
      </w:pPr>
      <w:r>
        <w:rPr>
          <w:rFonts w:ascii="Times New Roman"/>
          <w:b w:val="false"/>
          <w:i w:val="false"/>
          <w:color w:val="000000"/>
          <w:sz w:val="28"/>
        </w:rPr>
        <w:t xml:space="preserve">
      Осы Қағидалардың талаптары орындалған жағдайда көрсетілетін қызметті берушінің қызметкері белгіленген тәртіппен философия докторы (PhD), бейіні бойынша доктор дәрежесін алуға қорғалған диссертацияларға мемлекеттік тіркеу нөмірін береді және осы Қағидалардың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мемлекеттік тіркеу нөмірі бар диссертацияның есепке алу картасын жолдайды.</w:t>
      </w:r>
    </w:p>
    <w:p>
      <w:pPr>
        <w:spacing w:after="0"/>
        <w:ind w:left="0"/>
        <w:jc w:val="both"/>
      </w:pPr>
      <w:r>
        <w:rPr>
          <w:rFonts w:ascii="Times New Roman"/>
          <w:b w:val="false"/>
          <w:i w:val="false"/>
          <w:color w:val="000000"/>
          <w:sz w:val="28"/>
        </w:rPr>
        <w:t>
      Осы Қағидалардың талаптарына сәйкес келмеген жағдайда, көрсетілетін қызметті берушінің қызметкері белгіленген тәртіппен көрсетілетін қызметті алушыға Негізгі талаптар тізбесінің 8-тармағында көрсетілген себептерді көрсете отырып, мемлекеттік қызметті көрсетуден дәлелді бас тартуды жолдайды.</w:t>
      </w:r>
    </w:p>
    <w:p>
      <w:pPr>
        <w:spacing w:after="0"/>
        <w:ind w:left="0"/>
        <w:jc w:val="both"/>
      </w:pPr>
      <w:r>
        <w:rPr>
          <w:rFonts w:ascii="Times New Roman"/>
          <w:b w:val="false"/>
          <w:i w:val="false"/>
          <w:color w:val="000000"/>
          <w:sz w:val="28"/>
        </w:rPr>
        <w:t xml:space="preserve">
      Қағаз нысанда мемлекеттік қызметті көрсету нәтижесін беру көрсетілетін қызметті берушінің кеңсесі арқылы жүзеге асырылады. </w:t>
      </w:r>
    </w:p>
    <w:bookmarkStart w:name="z39" w:id="37"/>
    <w:p>
      <w:pPr>
        <w:spacing w:after="0"/>
        <w:ind w:left="0"/>
        <w:jc w:val="both"/>
      </w:pPr>
      <w:r>
        <w:rPr>
          <w:rFonts w:ascii="Times New Roman"/>
          <w:b w:val="false"/>
          <w:i w:val="false"/>
          <w:color w:val="000000"/>
          <w:sz w:val="28"/>
        </w:rPr>
        <w:t>
      13. Негізгі талаптар тізбесінің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алушыға мемлекеттік қызметті көрсетуден бас тарту туралы алдын ала шешімі туралы, сондай-ақ көрсетілетін қызметті алушының алдын ала шешім бойынша ұстанымын білдіру мүмкіндігі үшін тыңдауды өткізу уақыты, орны мен тәсілі туралы хабарлайды. Хабарлама (ескерту) көрсетілетін қызметті алушының абоненттік ұялы байланыс нөміріне немесе электрондық поштасына немесе басқа да байланыс түрлерін қолдана отырып, мәтіндік хабарлама не/немесе қоңырауды жазуды қамтамасыз ететін байланыс құралдарын пайдалана отырып жіберіледі.</w:t>
      </w:r>
    </w:p>
    <w:bookmarkEnd w:id="37"/>
    <w:p>
      <w:pPr>
        <w:spacing w:after="0"/>
        <w:ind w:left="0"/>
        <w:jc w:val="both"/>
      </w:pPr>
      <w:r>
        <w:rPr>
          <w:rFonts w:ascii="Times New Roman"/>
          <w:b w:val="false"/>
          <w:i w:val="false"/>
          <w:color w:val="000000"/>
          <w:sz w:val="28"/>
        </w:rPr>
        <w:t>
      Тыңдалым туралы хабарлама дәлелді бас тарту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xml:space="preserve">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 </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мемлекеттік қызмет көрсету туралы шешім қабылдайды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мемлекеттік тіркеуден дәлелді бас тартуды ресімдейді.</w:t>
      </w:r>
    </w:p>
    <w:bookmarkStart w:name="z40" w:id="38"/>
    <w:p>
      <w:pPr>
        <w:spacing w:after="0"/>
        <w:ind w:left="0"/>
        <w:jc w:val="both"/>
      </w:pPr>
      <w:r>
        <w:rPr>
          <w:rFonts w:ascii="Times New Roman"/>
          <w:b w:val="false"/>
          <w:i w:val="false"/>
          <w:color w:val="000000"/>
          <w:sz w:val="28"/>
        </w:rPr>
        <w:t xml:space="preserve">
      14.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сұрау салынған өтінімдерді қабылдау және мемлекеттік қызметтерді көрсету нәтижелерін беру келесі жұмыс күні жүзеге асырылады.</w:t>
      </w:r>
    </w:p>
    <w:bookmarkEnd w:id="38"/>
    <w:bookmarkStart w:name="z41" w:id="39"/>
    <w:p>
      <w:pPr>
        <w:spacing w:after="0"/>
        <w:ind w:left="0"/>
        <w:jc w:val="both"/>
      </w:pPr>
      <w:r>
        <w:rPr>
          <w:rFonts w:ascii="Times New Roman"/>
          <w:b w:val="false"/>
          <w:i w:val="false"/>
          <w:color w:val="000000"/>
          <w:sz w:val="28"/>
        </w:rPr>
        <w:t>
      15. Осы Қағидаларға өзгерістер және (немесе) толықтырулар енгізу кезінде Қазақстан Республикасының Ғылым және жоғары білім министрлігі is.ncste.kz ақпараттандыру объектісінің операторын және көрсетілетін қызметті берушіні осы Қағидаларға енгізілген өзгерістер және (немесе) толықтырулар туралы тиісті нормативтік құқықтық акт әділет органдарында мемлекеттік тіркелгеннен кейін 3 (үш) жұмыс күні ішінде хабардар етеді.</w:t>
      </w:r>
    </w:p>
    <w:bookmarkEnd w:id="39"/>
    <w:bookmarkStart w:name="z42" w:id="4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40"/>
    <w:bookmarkStart w:name="z43" w:id="41"/>
    <w:p>
      <w:pPr>
        <w:spacing w:after="0"/>
        <w:ind w:left="0"/>
        <w:jc w:val="both"/>
      </w:pPr>
      <w:r>
        <w:rPr>
          <w:rFonts w:ascii="Times New Roman"/>
          <w:b w:val="false"/>
          <w:i w:val="false"/>
          <w:color w:val="000000"/>
          <w:sz w:val="28"/>
        </w:rPr>
        <w:t>
      16. Мемлекеттік қызметті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жүзеге асырады.</w:t>
      </w:r>
    </w:p>
    <w:bookmarkEnd w:id="4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xml:space="preserve">
      Шешіміне, әрекетіне (әрекетсіздігіне) шағым жасалатын көрсетілетін қызметті беруші, лауазымды тұлға шағым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жасалған көрсетілетін қызметті беруші, лауазымды тұлға егер 3 (үш) жұмыс күні ішінде шағымда көрсетілген талаптарды толық қанағаттандыратын әкімшілік акт қабылдаса немесе әкімшілік әрекетті қолданса, шағымды оны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көрсетілетін қызметті алушының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органға келіп түскен шағымы тіркелген күннен бастап 15 (он бес) жұмыс күні ішінде қаралады.</w:t>
      </w:r>
    </w:p>
    <w:bookmarkStart w:name="z44" w:id="42"/>
    <w:p>
      <w:pPr>
        <w:spacing w:after="0"/>
        <w:ind w:left="0"/>
        <w:jc w:val="both"/>
      </w:pPr>
      <w:r>
        <w:rPr>
          <w:rFonts w:ascii="Times New Roman"/>
          <w:b w:val="false"/>
          <w:i w:val="false"/>
          <w:color w:val="000000"/>
          <w:sz w:val="28"/>
        </w:rPr>
        <w:t xml:space="preserve">
      17.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Философия докторы (PhD), </w:t>
            </w:r>
            <w:r>
              <w:br/>
            </w:r>
            <w:r>
              <w:rPr>
                <w:rFonts w:ascii="Times New Roman"/>
                <w:b w:val="false"/>
                <w:i w:val="false"/>
                <w:color w:val="000000"/>
                <w:sz w:val="20"/>
              </w:rPr>
              <w:t xml:space="preserve">бейіні бойынша доктор </w:t>
            </w:r>
            <w:r>
              <w:br/>
            </w:r>
            <w:r>
              <w:rPr>
                <w:rFonts w:ascii="Times New Roman"/>
                <w:b w:val="false"/>
                <w:i w:val="false"/>
                <w:color w:val="000000"/>
                <w:sz w:val="20"/>
              </w:rPr>
              <w:t xml:space="preserve">дәрежесін алуға қорғалған </w:t>
            </w:r>
            <w:r>
              <w:br/>
            </w:r>
            <w:r>
              <w:rPr>
                <w:rFonts w:ascii="Times New Roman"/>
                <w:b w:val="false"/>
                <w:i w:val="false"/>
                <w:color w:val="000000"/>
                <w:sz w:val="20"/>
              </w:rPr>
              <w:t>диссертацияларды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ЕСЕПКЕ АЛУ КАРТАСЫ</w:t>
            </w:r>
          </w:p>
          <w:p>
            <w:pPr>
              <w:spacing w:after="20"/>
              <w:ind w:left="20"/>
              <w:jc w:val="both"/>
            </w:pPr>
            <w:r>
              <w:rPr>
                <w:rFonts w:ascii="Times New Roman"/>
                <w:b w:val="false"/>
                <w:i w:val="false"/>
                <w:color w:val="000000"/>
                <w:sz w:val="20"/>
              </w:rPr>
              <w:t>
06 Философия докторыPhD 07Профиль бойынша докторы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050026, Алматы қаласы,</w:t>
            </w:r>
          </w:p>
          <w:p>
            <w:pPr>
              <w:spacing w:after="20"/>
              <w:ind w:left="20"/>
              <w:jc w:val="both"/>
            </w:pPr>
            <w:r>
              <w:rPr>
                <w:rFonts w:ascii="Times New Roman"/>
                <w:b w:val="false"/>
                <w:i w:val="false"/>
                <w:color w:val="000000"/>
                <w:sz w:val="20"/>
              </w:rPr>
              <w:t>
Бөгенбай батыр көшесі, 221</w:t>
            </w:r>
          </w:p>
          <w:p>
            <w:pPr>
              <w:spacing w:after="20"/>
              <w:ind w:left="20"/>
              <w:jc w:val="both"/>
            </w:pPr>
            <w:r>
              <w:rPr>
                <w:rFonts w:ascii="Times New Roman"/>
                <w:b w:val="false"/>
                <w:i w:val="false"/>
                <w:color w:val="000000"/>
                <w:sz w:val="20"/>
              </w:rPr>
              <w:t>
+ 7 (727) 222-11-02 Ішкі.: 400, 401, 402, 419, 403, 405, 408,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342900"/>
                          </a:xfrm>
                          <a:prstGeom prst="rect">
                            <a:avLst/>
                          </a:prstGeom>
                        </pic:spPr>
                      </pic:pic>
                    </a:graphicData>
                  </a:graphic>
                </wp:inline>
              </w:drawing>
            </w:r>
          </w:p>
          <w:p>
            <w:pPr>
              <w:spacing w:after="20"/>
              <w:ind w:left="20"/>
              <w:jc w:val="both"/>
            </w:pPr>
          </w:p>
          <w:p>
            <w:pPr>
              <w:spacing w:after="20"/>
              <w:ind w:left="20"/>
              <w:jc w:val="both"/>
            </w:pPr>
          </w:p>
        </w:tc>
      </w:tr>
    </w:tbl>
    <w:bookmarkStart w:name="z46" w:id="43"/>
    <w:p>
      <w:pPr>
        <w:spacing w:after="0"/>
        <w:ind w:left="0"/>
        <w:jc w:val="left"/>
      </w:pPr>
      <w:r>
        <w:rPr>
          <w:rFonts w:ascii="Times New Roman"/>
          <w:b/>
          <w:i w:val="false"/>
          <w:color w:val="000000"/>
        </w:rPr>
        <w:t xml:space="preserve"> Докторанттың тегі, аты және әкесінің аты (бар болған жағдайда) / туған жылы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мамандығының шифры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тілі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кенесшілері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Рецензенттері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мамандығының шифры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279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жағдайы Ақысыз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әдебиеттер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279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енгізілген енгізілмеген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орнын толтыртып беру</w:t>
                  </w:r>
                </w:p>
              </w:tc>
            </w:tr>
          </w:tbl>
          <w:p/>
          <w:p>
            <w:pPr>
              <w:spacing w:after="20"/>
              <w:ind w:left="20"/>
              <w:jc w:val="both"/>
            </w:pPr>
          </w:p>
          <w:p>
            <w:pPr>
              <w:spacing w:after="20"/>
              <w:ind w:left="20"/>
              <w:jc w:val="both"/>
            </w:pPr>
          </w:p>
        </w:tc>
      </w:tr>
      <w:tr>
        <w:trPr>
          <w:trHeight w:val="30" w:hRule="atLeast"/>
        </w:trPr>
        <w:tc>
          <w:tcPr>
            <w:tcW w:w="0" w:type="auto"/>
            <w:gridSpan w:val="2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мемлекеттік тіркеуі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Бағдарламасының шифры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828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14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оқыған және диссертация орындалған ұйым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33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33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33600" cy="292100"/>
                          </a:xfrm>
                          <a:prstGeom prst="rect">
                            <a:avLst/>
                          </a:prstGeom>
                        </pic:spPr>
                      </pic:pic>
                    </a:graphicData>
                  </a:graphic>
                </wp:inline>
              </w:drawing>
            </w:r>
          </w:p>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336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қысқаша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14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80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80100" cy="2921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 қорғау жүргізілген ұйым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Ұйымның қысқаша атауы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Министрліктің (ведомствоның) қысқаша атауы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261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61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кеңестің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30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30600" cy="254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Диссертацияның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w:t>
            </w:r>
          </w:p>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Зерттеу әдістері:</w:t>
            </w:r>
          </w:p>
          <w:p>
            <w:pPr>
              <w:spacing w:after="20"/>
              <w:ind w:left="20"/>
              <w:jc w:val="both"/>
            </w:pPr>
            <w:r>
              <w:rPr>
                <w:rFonts w:ascii="Times New Roman"/>
                <w:b w:val="false"/>
                <w:i w:val="false"/>
                <w:color w:val="000000"/>
                <w:sz w:val="20"/>
              </w:rPr>
              <w:t>
Зерттеудің ғылыми жаңалығы:</w:t>
            </w:r>
          </w:p>
          <w:p>
            <w:pPr>
              <w:spacing w:after="20"/>
              <w:ind w:left="20"/>
              <w:jc w:val="both"/>
            </w:pPr>
            <w:r>
              <w:rPr>
                <w:rFonts w:ascii="Times New Roman"/>
                <w:b w:val="false"/>
                <w:i w:val="false"/>
                <w:color w:val="000000"/>
                <w:sz w:val="20"/>
              </w:rPr>
              <w:t>
Жұмыстың практикалық құндылығы: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асырылуға ұсынылатын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Базалар, дерекқор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p>
            <w:pPr>
              <w:spacing w:after="20"/>
              <w:ind w:left="20"/>
              <w:jc w:val="both"/>
            </w:pPr>
            <w:r>
              <w:rPr>
                <w:rFonts w:ascii="Times New Roman"/>
                <w:b w:val="false"/>
                <w:i w:val="false"/>
                <w:color w:val="000000"/>
                <w:sz w:val="20"/>
              </w:rPr>
              <w:t>
Әдістемелік құжаттама</w:t>
            </w:r>
          </w:p>
          <w:p>
            <w:pPr>
              <w:spacing w:after="20"/>
              <w:ind w:left="20"/>
              <w:jc w:val="both"/>
            </w:pPr>
            <w:r>
              <w:rPr>
                <w:rFonts w:ascii="Times New Roman"/>
                <w:b w:val="false"/>
                <w:i w:val="false"/>
                <w:color w:val="000000"/>
                <w:sz w:val="20"/>
              </w:rPr>
              <w:t>
Программалық құжаттама</w:t>
            </w:r>
          </w:p>
          <w:p>
            <w:pPr>
              <w:spacing w:after="20"/>
              <w:ind w:left="20"/>
              <w:jc w:val="both"/>
            </w:pPr>
            <w:r>
              <w:rPr>
                <w:rFonts w:ascii="Times New Roman"/>
                <w:b w:val="false"/>
                <w:i w:val="false"/>
                <w:color w:val="000000"/>
                <w:sz w:val="20"/>
              </w:rPr>
              <w:t>
Технология</w:t>
            </w:r>
          </w:p>
          <w:p>
            <w:pPr>
              <w:spacing w:after="20"/>
              <w:ind w:left="20"/>
              <w:jc w:val="both"/>
            </w:pPr>
            <w:r>
              <w:rPr>
                <w:rFonts w:ascii="Times New Roman"/>
                <w:b w:val="false"/>
                <w:i w:val="false"/>
                <w:color w:val="000000"/>
                <w:sz w:val="20"/>
              </w:rPr>
              <w:t>
Әдістер, тәсілдер</w:t>
            </w:r>
          </w:p>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Материялдар</w:t>
            </w:r>
          </w:p>
          <w:p>
            <w:pPr>
              <w:spacing w:after="20"/>
              <w:ind w:left="20"/>
              <w:jc w:val="both"/>
            </w:pPr>
            <w:r>
              <w:rPr>
                <w:rFonts w:ascii="Times New Roman"/>
                <w:b w:val="false"/>
                <w:i w:val="false"/>
                <w:color w:val="000000"/>
                <w:sz w:val="20"/>
              </w:rPr>
              <w:t>
Қосылыстар</w:t>
            </w:r>
          </w:p>
          <w:p>
            <w:pPr>
              <w:spacing w:after="20"/>
              <w:ind w:left="20"/>
              <w:jc w:val="both"/>
            </w:pPr>
            <w:r>
              <w:rPr>
                <w:rFonts w:ascii="Times New Roman"/>
                <w:b w:val="false"/>
                <w:i w:val="false"/>
                <w:color w:val="000000"/>
                <w:sz w:val="20"/>
              </w:rPr>
              <w:t>
Препараттар</w:t>
            </w:r>
          </w:p>
          <w:p>
            <w:pPr>
              <w:spacing w:after="20"/>
              <w:ind w:left="20"/>
              <w:jc w:val="both"/>
            </w:pPr>
            <w:r>
              <w:rPr>
                <w:rFonts w:ascii="Times New Roman"/>
                <w:b w:val="false"/>
                <w:i w:val="false"/>
                <w:color w:val="000000"/>
                <w:sz w:val="20"/>
              </w:rPr>
              <w:t>
Ауыл шаруашылығы. дақылдарының сұрыптары</w:t>
            </w:r>
          </w:p>
          <w:p>
            <w:pPr>
              <w:spacing w:after="20"/>
              <w:ind w:left="20"/>
              <w:jc w:val="both"/>
            </w:pPr>
            <w:r>
              <w:rPr>
                <w:rFonts w:ascii="Times New Roman"/>
                <w:b w:val="false"/>
                <w:i w:val="false"/>
                <w:color w:val="000000"/>
                <w:sz w:val="20"/>
              </w:rPr>
              <w:t>
Ауыл шаруашылығы жануарларының тұқымдары</w:t>
            </w:r>
          </w:p>
          <w:p>
            <w:pPr>
              <w:spacing w:after="20"/>
              <w:ind w:left="20"/>
              <w:jc w:val="both"/>
            </w:pPr>
            <w:r>
              <w:rPr>
                <w:rFonts w:ascii="Times New Roman"/>
                <w:b w:val="false"/>
                <w:i w:val="false"/>
                <w:color w:val="000000"/>
                <w:sz w:val="20"/>
              </w:rPr>
              <w:t>
Коллекциялар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p>
            <w:pPr>
              <w:spacing w:after="20"/>
              <w:ind w:left="20"/>
              <w:jc w:val="both"/>
            </w:pPr>
            <w:r>
              <w:rPr>
                <w:rFonts w:ascii="Times New Roman"/>
                <w:b w:val="false"/>
                <w:i w:val="false"/>
                <w:color w:val="000000"/>
                <w:sz w:val="20"/>
              </w:rPr>
              <w:t>
Стандарттар, нормативтер</w:t>
            </w:r>
          </w:p>
          <w:p>
            <w:pPr>
              <w:spacing w:after="20"/>
              <w:ind w:left="20"/>
              <w:jc w:val="both"/>
            </w:pPr>
            <w:r>
              <w:rPr>
                <w:rFonts w:ascii="Times New Roman"/>
                <w:b w:val="false"/>
                <w:i w:val="false"/>
                <w:color w:val="000000"/>
                <w:sz w:val="20"/>
              </w:rPr>
              <w:t>
Техника үлгісі</w:t>
            </w:r>
          </w:p>
          <w:p>
            <w:pPr>
              <w:spacing w:after="20"/>
              <w:ind w:left="20"/>
              <w:jc w:val="both"/>
            </w:pPr>
            <w:r>
              <w:rPr>
                <w:rFonts w:ascii="Times New Roman"/>
                <w:b w:val="false"/>
                <w:i w:val="false"/>
                <w:color w:val="000000"/>
                <w:sz w:val="20"/>
              </w:rPr>
              <w:t>
Автоматтандырылған жүйе</w:t>
            </w:r>
          </w:p>
          <w:p>
            <w:pPr>
              <w:spacing w:after="20"/>
              <w:ind w:left="20"/>
              <w:jc w:val="both"/>
            </w:pPr>
            <w:r>
              <w:rPr>
                <w:rFonts w:ascii="Times New Roman"/>
                <w:b w:val="false"/>
                <w:i w:val="false"/>
                <w:color w:val="000000"/>
                <w:sz w:val="20"/>
              </w:rPr>
              <w:t>
Сериялық өнім</w:t>
            </w:r>
          </w:p>
          <w:p>
            <w:pPr>
              <w:spacing w:after="20"/>
              <w:ind w:left="20"/>
              <w:jc w:val="both"/>
            </w:pPr>
            <w:r>
              <w:rPr>
                <w:rFonts w:ascii="Times New Roman"/>
                <w:b w:val="false"/>
                <w:i w:val="false"/>
                <w:color w:val="000000"/>
                <w:sz w:val="20"/>
              </w:rPr>
              <w:t>
Басқа (көрсетіңіз)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 классификатор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5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56300" cy="5969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кеңестің төрағасы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Тақырыптық айдарлар коды (ғылыми-техникалық ақпараттың мемлекетаралық рубрикаторы)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Философия докторы (PhD), </w:t>
            </w:r>
            <w:r>
              <w:br/>
            </w:r>
            <w:r>
              <w:rPr>
                <w:rFonts w:ascii="Times New Roman"/>
                <w:b w:val="false"/>
                <w:i w:val="false"/>
                <w:color w:val="000000"/>
                <w:sz w:val="20"/>
              </w:rPr>
              <w:t xml:space="preserve">бейіні бойынша доктор </w:t>
            </w:r>
            <w:r>
              <w:br/>
            </w:r>
            <w:r>
              <w:rPr>
                <w:rFonts w:ascii="Times New Roman"/>
                <w:b w:val="false"/>
                <w:i w:val="false"/>
                <w:color w:val="000000"/>
                <w:sz w:val="20"/>
              </w:rPr>
              <w:t xml:space="preserve">дәрежесін алуға қорғалған </w:t>
            </w:r>
            <w:r>
              <w:br/>
            </w:r>
            <w:r>
              <w:rPr>
                <w:rFonts w:ascii="Times New Roman"/>
                <w:b w:val="false"/>
                <w:i w:val="false"/>
                <w:color w:val="000000"/>
                <w:sz w:val="20"/>
              </w:rPr>
              <w:t>диссертацияларды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bl>
    <w:bookmarkStart w:name="z48" w:id="44"/>
    <w:p>
      <w:pPr>
        <w:spacing w:after="0"/>
        <w:ind w:left="0"/>
        <w:jc w:val="left"/>
      </w:pPr>
      <w:r>
        <w:rPr>
          <w:rFonts w:ascii="Times New Roman"/>
          <w:b/>
          <w:i w:val="false"/>
          <w:color w:val="000000"/>
        </w:rPr>
        <w:t xml:space="preserve"> "Философия докторы (PhD), бейіні бойынша доктор дәрежесін алуға қорғалған диссертацияларды мемлекеттік тіркеу" мемлекеттік қызмет көрсетуге қойылатын негізгі талаптардың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p>
          <w:p>
            <w:pPr>
              <w:spacing w:after="20"/>
              <w:ind w:left="20"/>
              <w:jc w:val="both"/>
            </w:pPr>
            <w:r>
              <w:rPr>
                <w:rFonts w:ascii="Times New Roman"/>
                <w:b w:val="false"/>
                <w:i w:val="false"/>
                <w:color w:val="000000"/>
                <w:sz w:val="20"/>
              </w:rPr>
              <w:t>
1) электрондық нысанда ақпараттандыру объектісі – www. is. ncste. kz ақпараттық жүйесі арқылы (бұдан әрі – ақпараттандыру объектісі)</w:t>
            </w:r>
          </w:p>
          <w:p>
            <w:pPr>
              <w:spacing w:after="20"/>
              <w:ind w:left="20"/>
              <w:jc w:val="both"/>
            </w:pPr>
            <w:r>
              <w:rPr>
                <w:rFonts w:ascii="Times New Roman"/>
                <w:b w:val="false"/>
                <w:i w:val="false"/>
                <w:color w:val="000000"/>
                <w:sz w:val="20"/>
              </w:rPr>
              <w:t>
2) қағаз түрінде –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p>
            <w:pPr>
              <w:spacing w:after="20"/>
              <w:ind w:left="20"/>
              <w:jc w:val="both"/>
            </w:pPr>
            <w:r>
              <w:rPr>
                <w:rFonts w:ascii="Times New Roman"/>
                <w:b w:val="false"/>
                <w:i w:val="false"/>
                <w:color w:val="000000"/>
                <w:sz w:val="20"/>
              </w:rPr>
              <w:t>
электрондық – 5 (бес) жұмыс күні; қағаз түрінде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алуға қорғалған диссертациялар - мемлекеттiк тiркеу нөмiрiн бере отырып, диссертацияны есепке алу картасын беру немесе себептерiн көрсете отырып, мемлекеттiк қызмет көрсетуден дәлелдi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сәйкес, демалыс және мереке күндерін қоспағанда, 9.00-ден 18.00-ге дейін, түскі үзіліс 13.00-ден 14.00-ге дейін.</w:t>
            </w:r>
          </w:p>
          <w:p>
            <w:pPr>
              <w:spacing w:after="20"/>
              <w:ind w:left="20"/>
              <w:jc w:val="both"/>
            </w:pPr>
            <w:r>
              <w:rPr>
                <w:rFonts w:ascii="Times New Roman"/>
                <w:b w:val="false"/>
                <w:i w:val="false"/>
                <w:color w:val="000000"/>
                <w:sz w:val="20"/>
              </w:rPr>
              <w:t>
Ақпараттандыру объектісі: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келесі құжаттарды ұсынады (құжаттарды ақпараттандыру объектісі – www. is. ncste. kz ақпараттық жүйесі арқылы қабылдаған жағдайда құжаттар электрондық көшірмелер түрінде ұсынылады):</w:t>
            </w:r>
          </w:p>
          <w:p>
            <w:pPr>
              <w:spacing w:after="20"/>
              <w:ind w:left="20"/>
              <w:jc w:val="both"/>
            </w:pPr>
            <w:r>
              <w:rPr>
                <w:rFonts w:ascii="Times New Roman"/>
                <w:b w:val="false"/>
                <w:i w:val="false"/>
                <w:color w:val="000000"/>
                <w:sz w:val="20"/>
              </w:rPr>
              <w:t>
Философия докторы (PhD), бейіні бойынша доктор ғылыми дәрежесін алу үшін қорғалған диссертацияларды мемлекеттік тіркеу үшін көрсетілетін қызметті алушылар мынадай құжаттарды ұсынады:</w:t>
            </w:r>
          </w:p>
          <w:p>
            <w:pPr>
              <w:spacing w:after="20"/>
              <w:ind w:left="20"/>
              <w:jc w:val="both"/>
            </w:pPr>
            <w:r>
              <w:rPr>
                <w:rFonts w:ascii="Times New Roman"/>
                <w:b w:val="false"/>
                <w:i w:val="false"/>
                <w:color w:val="000000"/>
                <w:sz w:val="20"/>
              </w:rPr>
              <w:t>
1) диссертациялық кеңес жұмыс істейтін ұйымның бланкіндегі ілеспе хаты;</w:t>
            </w:r>
          </w:p>
          <w:p>
            <w:pPr>
              <w:spacing w:after="20"/>
              <w:ind w:left="20"/>
              <w:jc w:val="both"/>
            </w:pPr>
            <w:r>
              <w:rPr>
                <w:rFonts w:ascii="Times New Roman"/>
                <w:b w:val="false"/>
                <w:i w:val="false"/>
                <w:color w:val="000000"/>
                <w:sz w:val="20"/>
              </w:rPr>
              <w:t>
2) осы Қағидалардың 1-қосымшасына сәйкес нысан бойынша диссертацияның есепке алу картасы;</w:t>
            </w:r>
          </w:p>
          <w:p>
            <w:pPr>
              <w:spacing w:after="20"/>
              <w:ind w:left="20"/>
              <w:jc w:val="both"/>
            </w:pPr>
            <w:r>
              <w:rPr>
                <w:rFonts w:ascii="Times New Roman"/>
                <w:b w:val="false"/>
                <w:i w:val="false"/>
                <w:color w:val="000000"/>
                <w:sz w:val="20"/>
              </w:rPr>
              <w:t xml:space="preserve">
3) Қазақстан Республикасы Білім және ғылым министрінің 2011 жылғы 31 наурыздағы № 127 </w:t>
            </w:r>
            <w:r>
              <w:rPr>
                <w:rFonts w:ascii="Times New Roman"/>
                <w:b w:val="false"/>
                <w:i w:val="false"/>
                <w:color w:val="000000"/>
                <w:sz w:val="20"/>
              </w:rPr>
              <w:t>бұйрығымен</w:t>
            </w:r>
            <w:r>
              <w:rPr>
                <w:rFonts w:ascii="Times New Roman"/>
                <w:b w:val="false"/>
                <w:i w:val="false"/>
                <w:color w:val="000000"/>
                <w:sz w:val="20"/>
              </w:rPr>
              <w:t xml:space="preserve"> бекітілген Дәрежелерді беру қағидаларына сәйкес философия докторы (PhD), бейіні бойынша доктор дәрежесін алуға қорғалған диссертация (Нормативтік құқықтық актілерді мемлекеттік тіркеу тізілімінде № 6951 болып тіркелді);</w:t>
            </w:r>
          </w:p>
          <w:p>
            <w:pPr>
              <w:spacing w:after="20"/>
              <w:ind w:left="20"/>
              <w:jc w:val="both"/>
            </w:pPr>
            <w:r>
              <w:rPr>
                <w:rFonts w:ascii="Times New Roman"/>
                <w:b w:val="false"/>
                <w:i w:val="false"/>
                <w:color w:val="000000"/>
                <w:sz w:val="20"/>
              </w:rPr>
              <w:t>
4) қазақ, орыс және ағылшын тілдеріндегі диссертациялық жұмыстың аннотациясы;</w:t>
            </w:r>
          </w:p>
          <w:p>
            <w:pPr>
              <w:spacing w:after="20"/>
              <w:ind w:left="20"/>
              <w:jc w:val="both"/>
            </w:pPr>
            <w:r>
              <w:rPr>
                <w:rFonts w:ascii="Times New Roman"/>
                <w:b w:val="false"/>
                <w:i w:val="false"/>
                <w:color w:val="000000"/>
                <w:sz w:val="20"/>
              </w:rPr>
              <w:t>
5) диссертация тақырыбы бойынша жарияланған ғылыми еңбектердің тізімі.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мемлекеттік қызмет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бар болған жағдайда, ақпараттандыру объектісі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қызметтерді көрсету тәртібі мен мәртебесі туралы ақпаратқа ақпараттандыру объектісі арқылы көрсетілетін қызметтерді қашықтықтан қол жеткізу режимінде немесе көрсетілетін қызметті берушінің анықтамалық қызметтері, сонымен қатар, "1414", 8-800-080-7777 Бірыңғай байланыс орталығы арқылы ақпарат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бойынша көрсетілетін қызметті берушінің анықтамалық бөлімшелерінің байланыс телефондары:</w:t>
            </w:r>
          </w:p>
          <w:p>
            <w:pPr>
              <w:spacing w:after="20"/>
              <w:ind w:left="20"/>
              <w:jc w:val="both"/>
            </w:pPr>
            <w:r>
              <w:rPr>
                <w:rFonts w:ascii="Times New Roman"/>
                <w:b w:val="false"/>
                <w:i w:val="false"/>
                <w:color w:val="000000"/>
                <w:sz w:val="20"/>
              </w:rPr>
              <w:t>
+ 7 (727) 222-11-02 ішкі: 400, 401, 402, 419, 403, 405, 408, 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Философия докторы (PhD), </w:t>
            </w:r>
            <w:r>
              <w:br/>
            </w:r>
            <w:r>
              <w:rPr>
                <w:rFonts w:ascii="Times New Roman"/>
                <w:b w:val="false"/>
                <w:i w:val="false"/>
                <w:color w:val="000000"/>
                <w:sz w:val="20"/>
              </w:rPr>
              <w:t xml:space="preserve">бейіні бойынша доктор </w:t>
            </w:r>
            <w:r>
              <w:br/>
            </w:r>
            <w:r>
              <w:rPr>
                <w:rFonts w:ascii="Times New Roman"/>
                <w:b w:val="false"/>
                <w:i w:val="false"/>
                <w:color w:val="000000"/>
                <w:sz w:val="20"/>
              </w:rPr>
              <w:t>дәрежесін алуға қорғалған</w:t>
            </w:r>
            <w:r>
              <w:br/>
            </w:r>
            <w:r>
              <w:rPr>
                <w:rFonts w:ascii="Times New Roman"/>
                <w:b w:val="false"/>
                <w:i w:val="false"/>
                <w:color w:val="000000"/>
                <w:sz w:val="20"/>
              </w:rPr>
              <w:t>диссертацияларды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50" w:id="45"/>
    <w:p>
      <w:pPr>
        <w:spacing w:after="0"/>
        <w:ind w:left="0"/>
        <w:jc w:val="left"/>
      </w:pPr>
      <w:r>
        <w:rPr>
          <w:rFonts w:ascii="Times New Roman"/>
          <w:b/>
          <w:i w:val="false"/>
          <w:color w:val="000000"/>
        </w:rPr>
        <w:t xml:space="preserve"> Дербес деректерді жинауға және өңдеуге келісім</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дербес деректерді жинауға және өңдеуге, оның ішінде мемлекеттік қызмет көрсету кезеңіне дербес деректерді үшінші тұлғаларға беруге және мемлекеттік қызметтер көрсету кезінде ақпараттық жүйелерде қамтылған заңмен қорғалатын құпияны құрайтын мәліметтерді беруге келісім беремін.</w:t>
      </w:r>
    </w:p>
    <w:p>
      <w:pPr>
        <w:spacing w:after="0"/>
        <w:ind w:left="0"/>
        <w:jc w:val="both"/>
      </w:pPr>
      <w:r>
        <w:rPr>
          <w:rFonts w:ascii="Times New Roman"/>
          <w:b w:val="false"/>
          <w:i w:val="false"/>
          <w:color w:val="000000"/>
          <w:sz w:val="28"/>
        </w:rPr>
        <w:t>
      Осы мемлекеттік қызметті көрсету мақсатында бұл дербес деректерді жинауға және өңдеуге арналған келісімсің тұрақты түрде заңды күші бар.</w:t>
      </w:r>
    </w:p>
    <w:p>
      <w:pPr>
        <w:spacing w:after="0"/>
        <w:ind w:left="0"/>
        <w:jc w:val="both"/>
      </w:pPr>
      <w:r>
        <w:rPr>
          <w:rFonts w:ascii="Times New Roman"/>
          <w:b w:val="false"/>
          <w:i w:val="false"/>
          <w:color w:val="000000"/>
          <w:sz w:val="28"/>
        </w:rPr>
        <w:t xml:space="preserve">
      Дербес деректерді трансшекаралық берудің жоқтығы, сондай-ақ жалпыға бірдей қолжетімді дереккөздерде дербес деректердің таратылмағаны туралы хабарлаймын. </w:t>
      </w:r>
    </w:p>
    <w:p>
      <w:pPr>
        <w:spacing w:after="0"/>
        <w:ind w:left="0"/>
        <w:jc w:val="both"/>
      </w:pPr>
      <w:r>
        <w:rPr>
          <w:rFonts w:ascii="Times New Roman"/>
          <w:b w:val="false"/>
          <w:i w:val="false"/>
          <w:color w:val="000000"/>
          <w:sz w:val="28"/>
        </w:rPr>
        <w:t>
      Жиналатын деректердің тізбесі: Тегі, аты, әкесінің аты (бар болған жағдайда), жеке сәйкестендіру нөмірі, электрондық пошта, телефон нөмірі.</w:t>
      </w:r>
    </w:p>
    <w:p>
      <w:pPr>
        <w:spacing w:after="0"/>
        <w:ind w:left="0"/>
        <w:jc w:val="both"/>
      </w:pPr>
      <w:r>
        <w:rPr>
          <w:rFonts w:ascii="Times New Roman"/>
          <w:b w:val="false"/>
          <w:i w:val="false"/>
          <w:color w:val="000000"/>
          <w:sz w:val="28"/>
        </w:rPr>
        <w:t>
      _________ (қолы)</w:t>
      </w:r>
    </w:p>
    <w:p>
      <w:pPr>
        <w:spacing w:after="0"/>
        <w:ind w:left="0"/>
        <w:jc w:val="both"/>
      </w:pPr>
      <w:r>
        <w:rPr>
          <w:rFonts w:ascii="Times New Roman"/>
          <w:b w:val="false"/>
          <w:i w:val="false"/>
          <w:color w:val="000000"/>
          <w:sz w:val="28"/>
        </w:rPr>
        <w:t>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Философия докторы (PhD), </w:t>
            </w:r>
            <w:r>
              <w:br/>
            </w:r>
            <w:r>
              <w:rPr>
                <w:rFonts w:ascii="Times New Roman"/>
                <w:b w:val="false"/>
                <w:i w:val="false"/>
                <w:color w:val="000000"/>
                <w:sz w:val="20"/>
              </w:rPr>
              <w:t xml:space="preserve">бейіні бойынша доктор </w:t>
            </w:r>
            <w:r>
              <w:br/>
            </w:r>
            <w:r>
              <w:rPr>
                <w:rFonts w:ascii="Times New Roman"/>
                <w:b w:val="false"/>
                <w:i w:val="false"/>
                <w:color w:val="000000"/>
                <w:sz w:val="20"/>
              </w:rPr>
              <w:t>дәрежесін алуға қорғалған</w:t>
            </w:r>
            <w:r>
              <w:br/>
            </w:r>
            <w:r>
              <w:rPr>
                <w:rFonts w:ascii="Times New Roman"/>
                <w:b w:val="false"/>
                <w:i w:val="false"/>
                <w:color w:val="000000"/>
                <w:sz w:val="20"/>
              </w:rPr>
              <w:t>диссертацияларды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Құжаттарды мемлекеттік тіркеуден дәлелді бас тарту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талаптар тізбесінің 9 - тармағаның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