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0833" w14:textId="eaf0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30 қыркүйектегі № 81 бұйрығы. Қазақстан Республикасының Әділет министрлігінде 2024 жылғы 30 қыркүйекте № 35174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xml:space="preserve">
      "2. Осы Қағидалар: </w:t>
      </w:r>
    </w:p>
    <w:bookmarkEnd w:id="3"/>
    <w:bookmarkStart w:name="z9" w:id="4"/>
    <w:p>
      <w:pPr>
        <w:spacing w:after="0"/>
        <w:ind w:left="0"/>
        <w:jc w:val="both"/>
      </w:pPr>
      <w:r>
        <w:rPr>
          <w:rFonts w:ascii="Times New Roman"/>
          <w:b w:val="false"/>
          <w:i w:val="false"/>
          <w:color w:val="000000"/>
          <w:sz w:val="28"/>
        </w:rPr>
        <w:t>
      1) табиғи монополиялар субъектілерінің мемлекеттік тіркеліміне қосу және одан шығару тәртібін;</w:t>
      </w:r>
    </w:p>
    <w:bookmarkEnd w:id="4"/>
    <w:bookmarkStart w:name="z10" w:id="5"/>
    <w:p>
      <w:pPr>
        <w:spacing w:after="0"/>
        <w:ind w:left="0"/>
        <w:jc w:val="both"/>
      </w:pPr>
      <w:r>
        <w:rPr>
          <w:rFonts w:ascii="Times New Roman"/>
          <w:b w:val="false"/>
          <w:i w:val="false"/>
          <w:color w:val="000000"/>
          <w:sz w:val="28"/>
        </w:rPr>
        <w:t>
      2) жария тыңдаулар өткізу тәртібін;</w:t>
      </w:r>
    </w:p>
    <w:bookmarkEnd w:id="5"/>
    <w:bookmarkStart w:name="z11" w:id="6"/>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және хабарламалар туралы Заң) сәйкес табиғи монополия субъектісінің жекелеген іс-қимылдар жасауына келісім беру, сондай-ақ табиғи монополия субъектісінен реттеліп көрсетілетін қызметтерге жатпайтын қызметті жүзеге асыруы туралы хабарламаны қабылдау тәртібін;</w:t>
      </w:r>
    </w:p>
    <w:bookmarkEnd w:id="6"/>
    <w:bookmarkStart w:name="z12" w:id="7"/>
    <w:p>
      <w:pPr>
        <w:spacing w:after="0"/>
        <w:ind w:left="0"/>
        <w:jc w:val="both"/>
      </w:pPr>
      <w:r>
        <w:rPr>
          <w:rFonts w:ascii="Times New Roman"/>
          <w:b w:val="false"/>
          <w:i w:val="false"/>
          <w:color w:val="000000"/>
          <w:sz w:val="28"/>
        </w:rPr>
        <w:t>
      4) табиғи монополиялар субъектілерінің сатып алуды өткізу тәртібін;</w:t>
      </w:r>
    </w:p>
    <w:bookmarkEnd w:id="7"/>
    <w:bookmarkStart w:name="z13" w:id="8"/>
    <w:p>
      <w:pPr>
        <w:spacing w:after="0"/>
        <w:ind w:left="0"/>
        <w:jc w:val="both"/>
      </w:pPr>
      <w:r>
        <w:rPr>
          <w:rFonts w:ascii="Times New Roman"/>
          <w:b w:val="false"/>
          <w:i w:val="false"/>
          <w:color w:val="000000"/>
          <w:sz w:val="28"/>
        </w:rPr>
        <w:t>
      5) реттеліп көрсетілетін қызметтерге қол жеткізудің тең жағдайларын қамтамасыз ету тәртібін;</w:t>
      </w:r>
    </w:p>
    <w:bookmarkEnd w:id="8"/>
    <w:bookmarkStart w:name="z14" w:id="9"/>
    <w:p>
      <w:pPr>
        <w:spacing w:after="0"/>
        <w:ind w:left="0"/>
        <w:jc w:val="both"/>
      </w:pPr>
      <w:r>
        <w:rPr>
          <w:rFonts w:ascii="Times New Roman"/>
          <w:b w:val="false"/>
          <w:i w:val="false"/>
          <w:color w:val="000000"/>
          <w:sz w:val="28"/>
        </w:rPr>
        <w:t>
      6) тұтынушылар мен өзге де мүдделі тұлғалар алдында табиғи монополиялар субъектілерінің бекітілген тарифтік сметалардың орындалуы туралы, бекітілген инвестициялық бағдарламалардың орындалуы туралы, реттеліп көрсетілетін қызметтердің сапа мен сенімділік көрсеткіштерінің сақталуы және қызметінің тиімділігі көрсеткіштеріне қол жеткізу туралы есептерін өткізу тәртібін;</w:t>
      </w:r>
    </w:p>
    <w:bookmarkEnd w:id="9"/>
    <w:bookmarkStart w:name="z15" w:id="10"/>
    <w:p>
      <w:pPr>
        <w:spacing w:after="0"/>
        <w:ind w:left="0"/>
        <w:jc w:val="both"/>
      </w:pPr>
      <w:r>
        <w:rPr>
          <w:rFonts w:ascii="Times New Roman"/>
          <w:b w:val="false"/>
          <w:i w:val="false"/>
          <w:color w:val="000000"/>
          <w:sz w:val="28"/>
        </w:rPr>
        <w:t>
      7) Қазақстан Республикасының заңдарына сәйкес мемлекеттік құпияларға және заңмен қорғалатын өзге де құпияға жататын мәліметтерді қоспағанда, бос және қолжетімді қуаттардың, сыйымдылықтардың, орындардың, табиғи монополия субъектісі желілерінің өткізу қабілеттерінің бар екендігі туралы ақпаратты, сондай-ақ табиғи монополиялар салаларындағы коммуналдық көрсетілетін қызметтердің инженерлік коммуникацияларының схемаларын орналастыру тәртібі;</w:t>
      </w:r>
    </w:p>
    <w:bookmarkEnd w:id="10"/>
    <w:bookmarkStart w:name="z16" w:id="11"/>
    <w:p>
      <w:pPr>
        <w:spacing w:after="0"/>
        <w:ind w:left="0"/>
        <w:jc w:val="both"/>
      </w:pPr>
      <w:r>
        <w:rPr>
          <w:rFonts w:ascii="Times New Roman"/>
          <w:b w:val="false"/>
          <w:i w:val="false"/>
          <w:color w:val="000000"/>
          <w:sz w:val="28"/>
        </w:rPr>
        <w:t>
      8) есепке алу аспабын сатып алу және орнату үшін төлемақыны келісу тәртібін;</w:t>
      </w:r>
    </w:p>
    <w:bookmarkEnd w:id="11"/>
    <w:bookmarkStart w:name="z17" w:id="12"/>
    <w:p>
      <w:pPr>
        <w:spacing w:after="0"/>
        <w:ind w:left="0"/>
        <w:jc w:val="both"/>
      </w:pPr>
      <w:r>
        <w:rPr>
          <w:rFonts w:ascii="Times New Roman"/>
          <w:b w:val="false"/>
          <w:i w:val="false"/>
          <w:color w:val="000000"/>
          <w:sz w:val="28"/>
        </w:rPr>
        <w:t>
      9) табиғи монополиялар субъектілері қызметінің тиімділігі көрсеткіштерін бекіту тәртібін;</w:t>
      </w:r>
    </w:p>
    <w:bookmarkEnd w:id="12"/>
    <w:bookmarkStart w:name="z18" w:id="13"/>
    <w:p>
      <w:pPr>
        <w:spacing w:after="0"/>
        <w:ind w:left="0"/>
        <w:jc w:val="both"/>
      </w:pPr>
      <w:r>
        <w:rPr>
          <w:rFonts w:ascii="Times New Roman"/>
          <w:b w:val="false"/>
          <w:i w:val="false"/>
          <w:color w:val="000000"/>
          <w:sz w:val="28"/>
        </w:rPr>
        <w:t>
      10) табиғи монополиялар салаларындағы мемлекеттік бақылауды жүзеге асыру тәртібін;</w:t>
      </w:r>
    </w:p>
    <w:bookmarkEnd w:id="13"/>
    <w:bookmarkStart w:name="z19" w:id="14"/>
    <w:p>
      <w:pPr>
        <w:spacing w:after="0"/>
        <w:ind w:left="0"/>
        <w:jc w:val="both"/>
      </w:pPr>
      <w:r>
        <w:rPr>
          <w:rFonts w:ascii="Times New Roman"/>
          <w:b w:val="false"/>
          <w:i w:val="false"/>
          <w:color w:val="000000"/>
          <w:sz w:val="28"/>
        </w:rPr>
        <w:t>
      11) тұтынушыларға және (немесе) уәкілетті органға тариф, оның өзгергені туралы хабарлау тәртібін;</w:t>
      </w:r>
    </w:p>
    <w:bookmarkEnd w:id="14"/>
    <w:bookmarkStart w:name="z20" w:id="15"/>
    <w:p>
      <w:pPr>
        <w:spacing w:after="0"/>
        <w:ind w:left="0"/>
        <w:jc w:val="both"/>
      </w:pPr>
      <w:r>
        <w:rPr>
          <w:rFonts w:ascii="Times New Roman"/>
          <w:b w:val="false"/>
          <w:i w:val="false"/>
          <w:color w:val="000000"/>
          <w:sz w:val="28"/>
        </w:rPr>
        <w:t>
      12) реттеліп көрсетілетін қызметтердің сапа мен сенімділік көрсеткіштерін бекіту тәртібін;</w:t>
      </w:r>
    </w:p>
    <w:bookmarkEnd w:id="15"/>
    <w:bookmarkStart w:name="z21" w:id="16"/>
    <w:p>
      <w:pPr>
        <w:spacing w:after="0"/>
        <w:ind w:left="0"/>
        <w:jc w:val="both"/>
      </w:pPr>
      <w:r>
        <w:rPr>
          <w:rFonts w:ascii="Times New Roman"/>
          <w:b w:val="false"/>
          <w:i w:val="false"/>
          <w:color w:val="000000"/>
          <w:sz w:val="28"/>
        </w:rPr>
        <w:t>
      13) бекітілген инвестициялық бағдарламаның орындалуына, реттеліп көрсетілетін қызметтердің сапа мен сенімділік көрсеткіштерінің сақталуына және табиғи монополиялар субъектілері қызметінің тиімділігі көрсеткіштеріне қол жеткізуге қоғамдық мониторинг және (немесе) техникалық сараптама жүргізу тәртібін;</w:t>
      </w:r>
    </w:p>
    <w:bookmarkEnd w:id="16"/>
    <w:bookmarkStart w:name="z22" w:id="17"/>
    <w:p>
      <w:pPr>
        <w:spacing w:after="0"/>
        <w:ind w:left="0"/>
        <w:jc w:val="both"/>
      </w:pPr>
      <w:r>
        <w:rPr>
          <w:rFonts w:ascii="Times New Roman"/>
          <w:b w:val="false"/>
          <w:i w:val="false"/>
          <w:color w:val="000000"/>
          <w:sz w:val="28"/>
        </w:rPr>
        <w:t>
      14) мыналардың:</w:t>
      </w:r>
    </w:p>
    <w:bookmarkEnd w:id="17"/>
    <w:bookmarkStart w:name="z23" w:id="18"/>
    <w:p>
      <w:pPr>
        <w:spacing w:after="0"/>
        <w:ind w:left="0"/>
        <w:jc w:val="both"/>
      </w:pPr>
      <w:r>
        <w:rPr>
          <w:rFonts w:ascii="Times New Roman"/>
          <w:b w:val="false"/>
          <w:i w:val="false"/>
          <w:color w:val="000000"/>
          <w:sz w:val="28"/>
        </w:rPr>
        <w:t>
      егер ағымдағы жылдың басындағы бухгалтерлiк баланста есепке алынған мүліктің баланстық құны ағымдағы жылдың басындағы бухгалтерлiк балансқа сәйкес оның активтерiнiң баланстық құнының 0,05 пайызынан асатын болса, реттеліп көрсетілетін қызметті ұсыну үшін пайдаланылатын мүлікпен мәмілелер жасауға және табиғи монополия субъектiсін қайта ұйымдастыруға немесе таратуға келісім беру туралы өтініш хаттардың;</w:t>
      </w:r>
    </w:p>
    <w:bookmarkEnd w:id="18"/>
    <w:bookmarkStart w:name="z24" w:id="19"/>
    <w:p>
      <w:pPr>
        <w:spacing w:after="0"/>
        <w:ind w:left="0"/>
        <w:jc w:val="both"/>
      </w:pPr>
      <w:r>
        <w:rPr>
          <w:rFonts w:ascii="Times New Roman"/>
          <w:b w:val="false"/>
          <w:i w:val="false"/>
          <w:color w:val="000000"/>
          <w:sz w:val="28"/>
        </w:rPr>
        <w:t>
      табиғи монополия субъектісінің тұтынушылар мен өзге де мүдделі тұлғалар алдындағы:</w:t>
      </w:r>
    </w:p>
    <w:bookmarkEnd w:id="19"/>
    <w:bookmarkStart w:name="z25" w:id="20"/>
    <w:p>
      <w:pPr>
        <w:spacing w:after="0"/>
        <w:ind w:left="0"/>
        <w:jc w:val="both"/>
      </w:pPr>
      <w:r>
        <w:rPr>
          <w:rFonts w:ascii="Times New Roman"/>
          <w:b w:val="false"/>
          <w:i w:val="false"/>
          <w:color w:val="000000"/>
          <w:sz w:val="28"/>
        </w:rPr>
        <w:t>
      бекітілген тарифтік сметаның орындалуы туралы;</w:t>
      </w:r>
    </w:p>
    <w:bookmarkEnd w:id="20"/>
    <w:bookmarkStart w:name="z26" w:id="21"/>
    <w:p>
      <w:pPr>
        <w:spacing w:after="0"/>
        <w:ind w:left="0"/>
        <w:jc w:val="both"/>
      </w:pPr>
      <w:r>
        <w:rPr>
          <w:rFonts w:ascii="Times New Roman"/>
          <w:b w:val="false"/>
          <w:i w:val="false"/>
          <w:color w:val="000000"/>
          <w:sz w:val="28"/>
        </w:rPr>
        <w:t>
      бекітілген инвестициялық бағдарламаның орындалуы туралы;</w:t>
      </w:r>
    </w:p>
    <w:bookmarkEnd w:id="21"/>
    <w:bookmarkStart w:name="z27" w:id="22"/>
    <w:p>
      <w:pPr>
        <w:spacing w:after="0"/>
        <w:ind w:left="0"/>
        <w:jc w:val="both"/>
      </w:pPr>
      <w:r>
        <w:rPr>
          <w:rFonts w:ascii="Times New Roman"/>
          <w:b w:val="false"/>
          <w:i w:val="false"/>
          <w:color w:val="000000"/>
          <w:sz w:val="28"/>
        </w:rPr>
        <w:t>
      реттеліп көрсетілетін қызметтердің сапасы мен сенімділігі көрсеткіштері сақталғандығы туралы;</w:t>
      </w:r>
    </w:p>
    <w:bookmarkEnd w:id="22"/>
    <w:bookmarkStart w:name="z28" w:id="23"/>
    <w:p>
      <w:pPr>
        <w:spacing w:after="0"/>
        <w:ind w:left="0"/>
        <w:jc w:val="both"/>
      </w:pPr>
      <w:r>
        <w:rPr>
          <w:rFonts w:ascii="Times New Roman"/>
          <w:b w:val="false"/>
          <w:i w:val="false"/>
          <w:color w:val="000000"/>
          <w:sz w:val="28"/>
        </w:rPr>
        <w:t>
      табиғи монополиялар субъектілері қызметінің тиімділігі көрсеткіштеріне қол жеткізу туралы есептерінің нысандарын;</w:t>
      </w:r>
    </w:p>
    <w:bookmarkEnd w:id="23"/>
    <w:bookmarkStart w:name="z29" w:id="24"/>
    <w:p>
      <w:pPr>
        <w:spacing w:after="0"/>
        <w:ind w:left="0"/>
        <w:jc w:val="both"/>
      </w:pPr>
      <w:r>
        <w:rPr>
          <w:rFonts w:ascii="Times New Roman"/>
          <w:b w:val="false"/>
          <w:i w:val="false"/>
          <w:color w:val="000000"/>
          <w:sz w:val="28"/>
        </w:rPr>
        <w:t>
      15) бекітілген инвестициялық бағдарламаның орындалуына техникалық сараптама жүргізу, реттеліп көрсетілетін қызметтердің сапасы мен сенімділігі көрсеткіштерін сақтау және табиғи монополиялар субъектілері қызметінің тиімділігі көрсеткіштеріне қол жеткізу үшін уәкілетті тұлғаларға (сарапшыларға, сараптама ұйымдарына) қойылатын өлшем шарттар мен талаптарды;</w:t>
      </w:r>
    </w:p>
    <w:bookmarkEnd w:id="24"/>
    <w:bookmarkStart w:name="z30" w:id="25"/>
    <w:p>
      <w:pPr>
        <w:spacing w:after="0"/>
        <w:ind w:left="0"/>
        <w:jc w:val="both"/>
      </w:pPr>
      <w:r>
        <w:rPr>
          <w:rFonts w:ascii="Times New Roman"/>
          <w:b w:val="false"/>
          <w:i w:val="false"/>
          <w:color w:val="000000"/>
          <w:sz w:val="28"/>
        </w:rPr>
        <w:t>
      16)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уәкілетті органның келісу тәртібін;</w:t>
      </w:r>
    </w:p>
    <w:bookmarkEnd w:id="25"/>
    <w:bookmarkStart w:name="z31" w:id="26"/>
    <w:p>
      <w:pPr>
        <w:spacing w:after="0"/>
        <w:ind w:left="0"/>
        <w:jc w:val="both"/>
      </w:pPr>
      <w:r>
        <w:rPr>
          <w:rFonts w:ascii="Times New Roman"/>
          <w:b w:val="false"/>
          <w:i w:val="false"/>
          <w:color w:val="000000"/>
          <w:sz w:val="28"/>
        </w:rPr>
        <w:t>
      17) табиғи монополиялар субъектілері реттеліп көрсетілетін қызметтерді ұсынған кезде технологиялық циклде пайдаланылатын және мүлікті балансқа және (немесе) сенімгерлік басқаруға беру жоспарына сәйкес жергілікті атқарушы органдардан табиғи монополиялар субъектісіне берілетін мүлікті беру шартын мемлекеттік мүлікті басқару жөніндегі уәкілетті органмен, жергілікті атқарушы органмен келісу тәртібін;</w:t>
      </w:r>
    </w:p>
    <w:bookmarkEnd w:id="26"/>
    <w:bookmarkStart w:name="z32" w:id="27"/>
    <w:p>
      <w:pPr>
        <w:spacing w:after="0"/>
        <w:ind w:left="0"/>
        <w:jc w:val="both"/>
      </w:pPr>
      <w:r>
        <w:rPr>
          <w:rFonts w:ascii="Times New Roman"/>
          <w:b w:val="false"/>
          <w:i w:val="false"/>
          <w:color w:val="000000"/>
          <w:sz w:val="28"/>
        </w:rPr>
        <w:t>
      18) табиғи монополиялар субъектілері реттеліп көрсетілетін қызметтерді ұсынған кезде технологиялық циклде пайдаланылатын мүлікті балансқа және (немесе) сенімгерлік басқаруға беру жоспарын жергілікті атқарушы органмен келісу тәртібін айқындайды.";</w:t>
      </w:r>
    </w:p>
    <w:bookmarkEnd w:id="27"/>
    <w:bookmarkStart w:name="z33" w:id="28"/>
    <w:p>
      <w:pPr>
        <w:spacing w:after="0"/>
        <w:ind w:left="0"/>
        <w:jc w:val="both"/>
      </w:pPr>
      <w:r>
        <w:rPr>
          <w:rFonts w:ascii="Times New Roman"/>
          <w:b w:val="false"/>
          <w:i w:val="false"/>
          <w:color w:val="000000"/>
          <w:sz w:val="28"/>
        </w:rPr>
        <w:t xml:space="preserve">
      мынадай мазмұндағы 186-1-тармақпен толықтырылсын: </w:t>
      </w:r>
    </w:p>
    <w:bookmarkEnd w:id="28"/>
    <w:bookmarkStart w:name="z34" w:id="29"/>
    <w:p>
      <w:pPr>
        <w:spacing w:after="0"/>
        <w:ind w:left="0"/>
        <w:jc w:val="both"/>
      </w:pPr>
      <w:r>
        <w:rPr>
          <w:rFonts w:ascii="Times New Roman"/>
          <w:b w:val="false"/>
          <w:i w:val="false"/>
          <w:color w:val="000000"/>
          <w:sz w:val="28"/>
        </w:rPr>
        <w:t>
      "186-1. Уәкілетті орган табиғи монополиялар субъектілерінің ұсынылған деректері негізінде табиғи монополия субъектісі алдында міндеттемелерін орындамау немесе тиісінше орындамау фактісін растайтын өзіне қатысты соттың шешімі заңды күшіне енген  сатып алуға жосықсыз қатысушылардың тізілімін қалыптастырады және жүргізеді.</w:t>
      </w:r>
    </w:p>
    <w:bookmarkEnd w:id="29"/>
    <w:bookmarkStart w:name="z35" w:id="30"/>
    <w:p>
      <w:pPr>
        <w:spacing w:after="0"/>
        <w:ind w:left="0"/>
        <w:jc w:val="both"/>
      </w:pPr>
      <w:r>
        <w:rPr>
          <w:rFonts w:ascii="Times New Roman"/>
          <w:b w:val="false"/>
          <w:i w:val="false"/>
          <w:color w:val="000000"/>
          <w:sz w:val="28"/>
        </w:rPr>
        <w:t xml:space="preserve">
      Сатып алуға жосықсыз қатысушылардың тізілімі уәкілетті органның интернет-ресурсында орналастырылады.";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194-тармақтың</w:t>
      </w:r>
      <w:r>
        <w:rPr>
          <w:rFonts w:ascii="Times New Roman"/>
          <w:b w:val="false"/>
          <w:i w:val="false"/>
          <w:color w:val="000000"/>
          <w:sz w:val="28"/>
        </w:rPr>
        <w:t xml:space="preserve"> 1) тармақшасы мынадай редакцияда жазылсын:</w:t>
      </w:r>
    </w:p>
    <w:bookmarkStart w:name="z37" w:id="31"/>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25-бабында</w:t>
      </w:r>
      <w:r>
        <w:rPr>
          <w:rFonts w:ascii="Times New Roman"/>
          <w:b w:val="false"/>
          <w:i w:val="false"/>
          <w:color w:val="000000"/>
          <w:sz w:val="28"/>
        </w:rPr>
        <w:t xml:space="preserve"> көзделген ақпаратты табиғи монополия субъектісінің интернет-ресурсында орналастырумен, ол болмаған жағдайда – уәкілетті органның ведомствосына немесе оның аумақтық органына оның интернет-ресурсында орналастыру үшін ұсынумен, сондай-ақ Заңның 25-бабының </w:t>
      </w:r>
      <w:r>
        <w:rPr>
          <w:rFonts w:ascii="Times New Roman"/>
          <w:b w:val="false"/>
          <w:i w:val="false"/>
          <w:color w:val="000000"/>
          <w:sz w:val="28"/>
        </w:rPr>
        <w:t>6-2-тармағында</w:t>
      </w:r>
      <w:r>
        <w:rPr>
          <w:rFonts w:ascii="Times New Roman"/>
          <w:b w:val="false"/>
          <w:i w:val="false"/>
          <w:color w:val="000000"/>
          <w:sz w:val="28"/>
        </w:rPr>
        <w:t xml:space="preserve"> көзделген ақпаратты мемлекеттік қала құрылысы кадастрының автоматтандырылған ақпараттық жүйесінде орналастырумен және (немесе) өзектілендірумен;"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w:t>
      </w:r>
      <w:r>
        <w:rPr>
          <w:rFonts w:ascii="Times New Roman"/>
          <w:b w:val="false"/>
          <w:i w:val="false"/>
          <w:color w:val="000000"/>
          <w:sz w:val="28"/>
        </w:rPr>
        <w:t xml:space="preserve"> мынадай редакцияда жазылсын:</w:t>
      </w:r>
    </w:p>
    <w:bookmarkStart w:name="z39" w:id="32"/>
    <w:p>
      <w:pPr>
        <w:spacing w:after="0"/>
        <w:ind w:left="0"/>
        <w:jc w:val="both"/>
      </w:pPr>
      <w:r>
        <w:rPr>
          <w:rFonts w:ascii="Times New Roman"/>
          <w:b w:val="false"/>
          <w:i w:val="false"/>
          <w:color w:val="000000"/>
          <w:sz w:val="28"/>
        </w:rPr>
        <w:t xml:space="preserve">
      "199.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1, 3, 4 және 5-нысандар бойынша табиғи монополия субъектісінің желілеріне қосуға немесе реттеліп көрсетілетін қызметтің көлемін ұлғайтуға арналған техникалық шарттарды беруге өтініш қабылдауды және оны қарау нәтижесін беруді, осы Қағидаларға 4-қосымшаға сәйкес 6-нысан бойынша құрылыс объектілерін табиғи монополия субъектісінің желілеріне қосуға немесе реттеліп көрсетілетін қызмет көлемін ұлғайтуға техникалық шарттар беруге сәулет және қала құрылысы органының өтінішін қарау нәтижесін қабылдауды және беруді қоспағанда, Мемлекеттік корпорация "электрондық үкімет" веб-порталы, табиғи монополия субъектісінің кеңсесі немесе уәкілетті органның ақпараттық жүйесі арқылы жүзеге асырады.";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307-тармақ</w:t>
      </w:r>
      <w:r>
        <w:rPr>
          <w:rFonts w:ascii="Times New Roman"/>
          <w:b w:val="false"/>
          <w:i w:val="false"/>
          <w:color w:val="000000"/>
          <w:sz w:val="28"/>
        </w:rPr>
        <w:t xml:space="preserve"> мынадай редакцияда жазылсын:</w:t>
      </w:r>
    </w:p>
    <w:bookmarkStart w:name="z41" w:id="33"/>
    <w:p>
      <w:pPr>
        <w:spacing w:after="0"/>
        <w:ind w:left="0"/>
        <w:jc w:val="both"/>
      </w:pPr>
      <w:r>
        <w:rPr>
          <w:rFonts w:ascii="Times New Roman"/>
          <w:b w:val="false"/>
          <w:i w:val="false"/>
          <w:color w:val="000000"/>
          <w:sz w:val="28"/>
        </w:rPr>
        <w:t>
      "307. Табиғи монополия субъектісі тұтынушылар мен өзге де мүдделі тұлғалар алдында есеп жүргізілген күннен бастап күнтізбелік бес күннен кешіктірмей оны бұқаралық ақпарат құралдарында және (немесе) өзінің интернет-ресурсында орналастырады не уәкілетті органның ведомствосына немесе оның аумақтық органына өзінің интернет-ресурсында орналастыру үшін жібереді.</w:t>
      </w:r>
    </w:p>
    <w:bookmarkEnd w:id="33"/>
    <w:bookmarkStart w:name="z42" w:id="34"/>
    <w:p>
      <w:pPr>
        <w:spacing w:after="0"/>
        <w:ind w:left="0"/>
        <w:jc w:val="both"/>
      </w:pPr>
      <w:r>
        <w:rPr>
          <w:rFonts w:ascii="Times New Roman"/>
          <w:b w:val="false"/>
          <w:i w:val="false"/>
          <w:color w:val="000000"/>
          <w:sz w:val="28"/>
        </w:rPr>
        <w:t>
      Уәкілетті органның ведомствосы немесе оның аумақтық органы есепті ол түскен күннен бастап бес жұмыс күні ішінде өзінің интернет-ресурсында орналастырады.";</w:t>
      </w:r>
    </w:p>
    <w:bookmarkEnd w:id="34"/>
    <w:bookmarkStart w:name="z43" w:id="35"/>
    <w:p>
      <w:pPr>
        <w:spacing w:after="0"/>
        <w:ind w:left="0"/>
        <w:jc w:val="both"/>
      </w:pPr>
      <w:r>
        <w:rPr>
          <w:rFonts w:ascii="Times New Roman"/>
          <w:b w:val="false"/>
          <w:i w:val="false"/>
          <w:color w:val="000000"/>
          <w:sz w:val="28"/>
        </w:rPr>
        <w:t xml:space="preserve">
      мынадай мазмұндағы 442-1-тармақпен толықтырылсын: </w:t>
      </w:r>
    </w:p>
    <w:bookmarkEnd w:id="35"/>
    <w:bookmarkStart w:name="z44" w:id="36"/>
    <w:p>
      <w:pPr>
        <w:spacing w:after="0"/>
        <w:ind w:left="0"/>
        <w:jc w:val="both"/>
      </w:pPr>
      <w:r>
        <w:rPr>
          <w:rFonts w:ascii="Times New Roman"/>
          <w:b w:val="false"/>
          <w:i w:val="false"/>
          <w:color w:val="000000"/>
          <w:sz w:val="28"/>
        </w:rPr>
        <w:t>
      "442-1. Бекітілген инвестициялық бағдарламаның орындалуына техникалық сараптама жүргізу, реттеліп көрсетілетін қызметтердің сапасы мен сенімділігі көрсеткіштерінің сақталуы және табиғи монополиялар субъектілері қызметінің тиімділігі көрсеткіштеріне қол жеткізу үшін уәкілетті тұлғалар (сарапшылар, сараптама ұйымдары) ретінде мынадай өлшем шарттар мен талаптарға сәйкес келетін тұлғалар тартылады:</w:t>
      </w:r>
    </w:p>
    <w:bookmarkEnd w:id="36"/>
    <w:bookmarkStart w:name="z45" w:id="37"/>
    <w:p>
      <w:pPr>
        <w:spacing w:after="0"/>
        <w:ind w:left="0"/>
        <w:jc w:val="both"/>
      </w:pPr>
      <w:r>
        <w:rPr>
          <w:rFonts w:ascii="Times New Roman"/>
          <w:b w:val="false"/>
          <w:i w:val="false"/>
          <w:color w:val="000000"/>
          <w:sz w:val="28"/>
        </w:rPr>
        <w:t>
      1) жылу энергетикасы салаларында немесе энергетика экономикасы, энергетика, сумен жабдықтау және су бұру, мұнай және газ, теміржол көлігі салаларында бакалавриат, магистратура бағдарламалары бойынша жоғары білімінің, сондай-ақ жылу энергетикасы, энергетика, сумен жабдықтау және су бұру, мұнай және газ, теміржол көлігі салаларында жұмысты жүзеге асыратын ұйымдарда кемінде 3 (үш) жыл еңбек өтілінің болуы;</w:t>
      </w:r>
    </w:p>
    <w:bookmarkEnd w:id="37"/>
    <w:bookmarkStart w:name="z46" w:id="38"/>
    <w:p>
      <w:pPr>
        <w:spacing w:after="0"/>
        <w:ind w:left="0"/>
        <w:jc w:val="both"/>
      </w:pPr>
      <w:r>
        <w:rPr>
          <w:rFonts w:ascii="Times New Roman"/>
          <w:b w:val="false"/>
          <w:i w:val="false"/>
          <w:color w:val="000000"/>
          <w:sz w:val="28"/>
        </w:rPr>
        <w:t>
      2) штатта: жылу энергетикасы, энергетика, сумен жабдықтау және су бұру, мұнай және газ, теміржол көлігі дипломы, электр энергетикасы бойынша дипломы, мамандығы бойынша 3 (үш) жылдан астам жұмыс тәжірибесі бар маманның, жылу энергетикасы, электр энергетикасы, сумен жабдықтау және су бұру, мұнай және газ, теміржол көлігі саласындағы инженердің болуы;</w:t>
      </w:r>
    </w:p>
    <w:bookmarkEnd w:id="38"/>
    <w:bookmarkStart w:name="z47" w:id="39"/>
    <w:p>
      <w:pPr>
        <w:spacing w:after="0"/>
        <w:ind w:left="0"/>
        <w:jc w:val="both"/>
      </w:pPr>
      <w:r>
        <w:rPr>
          <w:rFonts w:ascii="Times New Roman"/>
          <w:b w:val="false"/>
          <w:i w:val="false"/>
          <w:color w:val="000000"/>
          <w:sz w:val="28"/>
        </w:rPr>
        <w:t>
      3) жылу энергетикасы, электр энергетикасы, сумен жабдықтау және су бұру, мұнай және газ, теміржол көлігі кәсіпорындары үшін инвестициялық бағдарламаларды әзірлеу бойынша кемінде 3 (үш) жыл жұмыс өтілінің болуы;</w:t>
      </w:r>
    </w:p>
    <w:bookmarkEnd w:id="39"/>
    <w:bookmarkStart w:name="z48" w:id="40"/>
    <w:p>
      <w:pPr>
        <w:spacing w:after="0"/>
        <w:ind w:left="0"/>
        <w:jc w:val="both"/>
      </w:pPr>
      <w:r>
        <w:rPr>
          <w:rFonts w:ascii="Times New Roman"/>
          <w:b w:val="false"/>
          <w:i w:val="false"/>
          <w:color w:val="000000"/>
          <w:sz w:val="28"/>
        </w:rPr>
        <w:t>
      4) шарт негізінде қызмет көрсететін, жылу энергетикасы, электр энергетикасы, сумен жабдықтау және су бұру, мұнай және газ, теміржол көлігі саласындағы кәсіпорындар үшін қызмет көрсетуде кемінде 3 (үш) жыл тәжірибесі бар сертификатталған аудитордың болуы.";</w:t>
      </w:r>
    </w:p>
    <w:bookmarkEnd w:id="40"/>
    <w:bookmarkStart w:name="z49" w:id="41"/>
    <w:p>
      <w:pPr>
        <w:spacing w:after="0"/>
        <w:ind w:left="0"/>
        <w:jc w:val="both"/>
      </w:pPr>
      <w:r>
        <w:rPr>
          <w:rFonts w:ascii="Times New Roman"/>
          <w:b w:val="false"/>
          <w:i w:val="false"/>
          <w:color w:val="000000"/>
          <w:sz w:val="28"/>
        </w:rPr>
        <w:t xml:space="preserve">
      мынадай мазмұндағы 15, 16 және 17-тараулармен толықтырылсын: </w:t>
      </w:r>
    </w:p>
    <w:bookmarkEnd w:id="41"/>
    <w:bookmarkStart w:name="z50" w:id="42"/>
    <w:p>
      <w:pPr>
        <w:spacing w:after="0"/>
        <w:ind w:left="0"/>
        <w:jc w:val="both"/>
      </w:pPr>
      <w:r>
        <w:rPr>
          <w:rFonts w:ascii="Times New Roman"/>
          <w:b w:val="false"/>
          <w:i w:val="false"/>
          <w:color w:val="000000"/>
          <w:sz w:val="28"/>
        </w:rPr>
        <w:t>
      "15-тарау. Халықаралық қаржы ұйымдарынан,мамандандырылған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уәкілетті органның келісу тәртібі</w:t>
      </w:r>
    </w:p>
    <w:bookmarkEnd w:id="42"/>
    <w:bookmarkStart w:name="z51" w:id="43"/>
    <w:p>
      <w:pPr>
        <w:spacing w:after="0"/>
        <w:ind w:left="0"/>
        <w:jc w:val="left"/>
      </w:pPr>
      <w:r>
        <w:rPr>
          <w:rFonts w:ascii="Times New Roman"/>
          <w:b/>
          <w:i w:val="false"/>
          <w:color w:val="000000"/>
        </w:rPr>
        <w:t xml:space="preserve"> 1-параграф. Жалпы ережелер</w:t>
      </w:r>
    </w:p>
    <w:bookmarkEnd w:id="43"/>
    <w:bookmarkStart w:name="z52" w:id="44"/>
    <w:p>
      <w:pPr>
        <w:spacing w:after="0"/>
        <w:ind w:left="0"/>
        <w:jc w:val="both"/>
      </w:pPr>
      <w:r>
        <w:rPr>
          <w:rFonts w:ascii="Times New Roman"/>
          <w:b w:val="false"/>
          <w:i w:val="false"/>
          <w:color w:val="000000"/>
          <w:sz w:val="28"/>
        </w:rPr>
        <w:t xml:space="preserve">
      447. Осы тарау Заңның </w:t>
      </w:r>
      <w:r>
        <w:rPr>
          <w:rFonts w:ascii="Times New Roman"/>
          <w:b w:val="false"/>
          <w:i w:val="false"/>
          <w:color w:val="000000"/>
          <w:sz w:val="28"/>
        </w:rPr>
        <w:t>15-бабы</w:t>
      </w:r>
      <w:r>
        <w:rPr>
          <w:rFonts w:ascii="Times New Roman"/>
          <w:b w:val="false"/>
          <w:i w:val="false"/>
          <w:color w:val="000000"/>
          <w:sz w:val="28"/>
        </w:rPr>
        <w:t xml:space="preserve"> 23-тармағының 15) тармақшасына сәйкес әзірленген және табиғи монополиялар субъектілерінің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тартуға арналған кредиттік келісімдерін уәкілетті органның келісу тәртібін айқындайды.</w:t>
      </w:r>
    </w:p>
    <w:bookmarkEnd w:id="44"/>
    <w:bookmarkStart w:name="z53" w:id="45"/>
    <w:p>
      <w:pPr>
        <w:spacing w:after="0"/>
        <w:ind w:left="0"/>
        <w:jc w:val="both"/>
      </w:pPr>
      <w:r>
        <w:rPr>
          <w:rFonts w:ascii="Times New Roman"/>
          <w:b w:val="false"/>
          <w:i w:val="false"/>
          <w:color w:val="000000"/>
          <w:sz w:val="28"/>
        </w:rPr>
        <w:t>
      448.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реттеліп көрсетілетін қызметтер үшін қарыздар тарту үшін табиғи монополиялар субъектілерінің кредиттік келісімдері уәкілетті органмен келісуге жатады.</w:t>
      </w:r>
    </w:p>
    <w:bookmarkEnd w:id="45"/>
    <w:bookmarkStart w:name="z54" w:id="46"/>
    <w:p>
      <w:pPr>
        <w:spacing w:after="0"/>
        <w:ind w:left="0"/>
        <w:jc w:val="both"/>
      </w:pPr>
      <w:r>
        <w:rPr>
          <w:rFonts w:ascii="Times New Roman"/>
          <w:b w:val="false"/>
          <w:i w:val="false"/>
          <w:color w:val="000000"/>
          <w:sz w:val="28"/>
        </w:rPr>
        <w:t xml:space="preserve">
      449.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уәкілетті орган келісуінің негізгі қағидаттары мыналар: </w:t>
      </w:r>
    </w:p>
    <w:bookmarkEnd w:id="46"/>
    <w:bookmarkStart w:name="z55" w:id="47"/>
    <w:p>
      <w:pPr>
        <w:spacing w:after="0"/>
        <w:ind w:left="0"/>
        <w:jc w:val="both"/>
      </w:pPr>
      <w:r>
        <w:rPr>
          <w:rFonts w:ascii="Times New Roman"/>
          <w:b w:val="false"/>
          <w:i w:val="false"/>
          <w:color w:val="000000"/>
          <w:sz w:val="28"/>
        </w:rPr>
        <w:t>
      1) табиғи монополиялар субъектілерінің реттеліп көрсетілетін қызметтерінің тарифіне енгізілетін шығындардың ашықтығы;</w:t>
      </w:r>
    </w:p>
    <w:bookmarkEnd w:id="47"/>
    <w:bookmarkStart w:name="z56" w:id="48"/>
    <w:p>
      <w:pPr>
        <w:spacing w:after="0"/>
        <w:ind w:left="0"/>
        <w:jc w:val="both"/>
      </w:pPr>
      <w:r>
        <w:rPr>
          <w:rFonts w:ascii="Times New Roman"/>
          <w:b w:val="false"/>
          <w:i w:val="false"/>
          <w:color w:val="000000"/>
          <w:sz w:val="28"/>
        </w:rPr>
        <w:t>
      2) табиғи монополиялар субъектілері мен халықаралық қаржы ұйымдары, мамандандырылған салалық банктер, Қазақстанның Даму Банкі және Қазақстан Республикасының екінші деңгейдегі банктері арасында туындайтын қатынастардың шартпен ресімделуі болып табылады.</w:t>
      </w:r>
    </w:p>
    <w:bookmarkEnd w:id="48"/>
    <w:bookmarkStart w:name="z57" w:id="49"/>
    <w:p>
      <w:pPr>
        <w:spacing w:after="0"/>
        <w:ind w:left="0"/>
        <w:jc w:val="left"/>
      </w:pPr>
      <w:r>
        <w:rPr>
          <w:rFonts w:ascii="Times New Roman"/>
          <w:b/>
          <w:i w:val="false"/>
          <w:color w:val="000000"/>
        </w:rPr>
        <w:t xml:space="preserve"> 2-параграф.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уәкілетті органның келісу тәртібі</w:t>
      </w:r>
    </w:p>
    <w:bookmarkEnd w:id="49"/>
    <w:bookmarkStart w:name="z58" w:id="50"/>
    <w:p>
      <w:pPr>
        <w:spacing w:after="0"/>
        <w:ind w:left="0"/>
        <w:jc w:val="both"/>
      </w:pPr>
      <w:r>
        <w:rPr>
          <w:rFonts w:ascii="Times New Roman"/>
          <w:b w:val="false"/>
          <w:i w:val="false"/>
          <w:color w:val="000000"/>
          <w:sz w:val="28"/>
        </w:rPr>
        <w:t>
      450. Табиғи монополия субъектісі кредиттік келісім жасалғанға дейін уәкілетті органға жазбаша өтініш, сондай-ақ келісімнің мыналарды:</w:t>
      </w:r>
    </w:p>
    <w:bookmarkEnd w:id="50"/>
    <w:bookmarkStart w:name="z59" w:id="51"/>
    <w:p>
      <w:pPr>
        <w:spacing w:after="0"/>
        <w:ind w:left="0"/>
        <w:jc w:val="both"/>
      </w:pPr>
      <w:r>
        <w:rPr>
          <w:rFonts w:ascii="Times New Roman"/>
          <w:b w:val="false"/>
          <w:i w:val="false"/>
          <w:color w:val="000000"/>
          <w:sz w:val="28"/>
        </w:rPr>
        <w:t xml:space="preserve">
      жобаның мақсаттары мен міндеттерін; </w:t>
      </w:r>
    </w:p>
    <w:bookmarkEnd w:id="51"/>
    <w:bookmarkStart w:name="z60" w:id="52"/>
    <w:p>
      <w:pPr>
        <w:spacing w:after="0"/>
        <w:ind w:left="0"/>
        <w:jc w:val="both"/>
      </w:pPr>
      <w:r>
        <w:rPr>
          <w:rFonts w:ascii="Times New Roman"/>
          <w:b w:val="false"/>
          <w:i w:val="false"/>
          <w:color w:val="000000"/>
          <w:sz w:val="28"/>
        </w:rPr>
        <w:t>
      тартылған қарыздың сипаттамасын және оны іске асыру схемасын;</w:t>
      </w:r>
    </w:p>
    <w:bookmarkEnd w:id="52"/>
    <w:bookmarkStart w:name="z61" w:id="53"/>
    <w:p>
      <w:pPr>
        <w:spacing w:after="0"/>
        <w:ind w:left="0"/>
        <w:jc w:val="both"/>
      </w:pPr>
      <w:r>
        <w:rPr>
          <w:rFonts w:ascii="Times New Roman"/>
          <w:b w:val="false"/>
          <w:i w:val="false"/>
          <w:color w:val="000000"/>
          <w:sz w:val="28"/>
        </w:rPr>
        <w:t xml:space="preserve">
      жобаны іске асырудың кезеңдері мен мерзімдерін; </w:t>
      </w:r>
    </w:p>
    <w:bookmarkEnd w:id="53"/>
    <w:bookmarkStart w:name="z62" w:id="54"/>
    <w:p>
      <w:pPr>
        <w:spacing w:after="0"/>
        <w:ind w:left="0"/>
        <w:jc w:val="both"/>
      </w:pPr>
      <w:r>
        <w:rPr>
          <w:rFonts w:ascii="Times New Roman"/>
          <w:b w:val="false"/>
          <w:i w:val="false"/>
          <w:color w:val="000000"/>
          <w:sz w:val="28"/>
        </w:rPr>
        <w:t>
      қарыз тарту көздерінің сипаттамасын;</w:t>
      </w:r>
    </w:p>
    <w:bookmarkEnd w:id="54"/>
    <w:bookmarkStart w:name="z63" w:id="55"/>
    <w:p>
      <w:pPr>
        <w:spacing w:after="0"/>
        <w:ind w:left="0"/>
        <w:jc w:val="both"/>
      </w:pPr>
      <w:r>
        <w:rPr>
          <w:rFonts w:ascii="Times New Roman"/>
          <w:b w:val="false"/>
          <w:i w:val="false"/>
          <w:color w:val="000000"/>
          <w:sz w:val="28"/>
        </w:rPr>
        <w:t xml:space="preserve">
      тартылған қарыздың қажеттілігі есеп-қисаптарын; </w:t>
      </w:r>
    </w:p>
    <w:bookmarkEnd w:id="55"/>
    <w:bookmarkStart w:name="z64" w:id="56"/>
    <w:p>
      <w:pPr>
        <w:spacing w:after="0"/>
        <w:ind w:left="0"/>
        <w:jc w:val="both"/>
      </w:pPr>
      <w:r>
        <w:rPr>
          <w:rFonts w:ascii="Times New Roman"/>
          <w:b w:val="false"/>
          <w:i w:val="false"/>
          <w:color w:val="000000"/>
          <w:sz w:val="28"/>
        </w:rPr>
        <w:t>
      жобаны іске асырудан күтілетін нәтижелерді;</w:t>
      </w:r>
    </w:p>
    <w:bookmarkEnd w:id="56"/>
    <w:bookmarkStart w:name="z65" w:id="57"/>
    <w:p>
      <w:pPr>
        <w:spacing w:after="0"/>
        <w:ind w:left="0"/>
        <w:jc w:val="both"/>
      </w:pPr>
      <w:r>
        <w:rPr>
          <w:rFonts w:ascii="Times New Roman"/>
          <w:b w:val="false"/>
          <w:i w:val="false"/>
          <w:color w:val="000000"/>
          <w:sz w:val="28"/>
        </w:rPr>
        <w:t xml:space="preserve">
      жобаның өтелу мерзімдері есеп-қисаптарын және қарызды өтеу тетіктерін; </w:t>
      </w:r>
    </w:p>
    <w:bookmarkEnd w:id="57"/>
    <w:bookmarkStart w:name="z66" w:id="58"/>
    <w:p>
      <w:pPr>
        <w:spacing w:after="0"/>
        <w:ind w:left="0"/>
        <w:jc w:val="both"/>
      </w:pPr>
      <w:r>
        <w:rPr>
          <w:rFonts w:ascii="Times New Roman"/>
          <w:b w:val="false"/>
          <w:i w:val="false"/>
          <w:color w:val="000000"/>
          <w:sz w:val="28"/>
        </w:rPr>
        <w:t>
      жобаны іске асыру нәтижелерінің тиімділігін бағалауға арналған индикаторларды;</w:t>
      </w:r>
    </w:p>
    <w:bookmarkEnd w:id="58"/>
    <w:bookmarkStart w:name="z67" w:id="59"/>
    <w:p>
      <w:pPr>
        <w:spacing w:after="0"/>
        <w:ind w:left="0"/>
        <w:jc w:val="both"/>
      </w:pPr>
      <w:r>
        <w:rPr>
          <w:rFonts w:ascii="Times New Roman"/>
          <w:b w:val="false"/>
          <w:i w:val="false"/>
          <w:color w:val="000000"/>
          <w:sz w:val="28"/>
        </w:rPr>
        <w:t xml:space="preserve">
      жобаның тәуекелдері мен қауіптері типтерінің, сондай-ақ оларды азайту шараларының сипаттамасын; </w:t>
      </w:r>
    </w:p>
    <w:bookmarkEnd w:id="59"/>
    <w:bookmarkStart w:name="z68" w:id="60"/>
    <w:p>
      <w:pPr>
        <w:spacing w:after="0"/>
        <w:ind w:left="0"/>
        <w:jc w:val="both"/>
      </w:pPr>
      <w:r>
        <w:rPr>
          <w:rFonts w:ascii="Times New Roman"/>
          <w:b w:val="false"/>
          <w:i w:val="false"/>
          <w:color w:val="000000"/>
          <w:sz w:val="28"/>
        </w:rPr>
        <w:t>
      жобаның техникалық-экономикалық негіздемесін қамтуға тиіс жобасын жібереді.</w:t>
      </w:r>
    </w:p>
    <w:bookmarkEnd w:id="60"/>
    <w:bookmarkStart w:name="z69" w:id="61"/>
    <w:p>
      <w:pPr>
        <w:spacing w:after="0"/>
        <w:ind w:left="0"/>
        <w:jc w:val="both"/>
      </w:pPr>
      <w:r>
        <w:rPr>
          <w:rFonts w:ascii="Times New Roman"/>
          <w:b w:val="false"/>
          <w:i w:val="false"/>
          <w:color w:val="000000"/>
          <w:sz w:val="28"/>
        </w:rPr>
        <w:t>
      451. Айналым қаражатын толықтыруға қарыз тарту мақсатында жасалатын кредиттік келісімдер келісуге жатпайды.</w:t>
      </w:r>
    </w:p>
    <w:bookmarkEnd w:id="61"/>
    <w:bookmarkStart w:name="z70" w:id="62"/>
    <w:p>
      <w:pPr>
        <w:spacing w:after="0"/>
        <w:ind w:left="0"/>
        <w:jc w:val="both"/>
      </w:pPr>
      <w:r>
        <w:rPr>
          <w:rFonts w:ascii="Times New Roman"/>
          <w:b w:val="false"/>
          <w:i w:val="false"/>
          <w:color w:val="000000"/>
          <w:sz w:val="28"/>
        </w:rPr>
        <w:t>
      452. Өтінішке табиғи монополия субъектісінің тарифтік сметасының жобасымен қоса, оны іске асыру кезеңінде тарифтеріне кредиттік келісім жасасу әсерінің болжамы қоса беріледі.</w:t>
      </w:r>
    </w:p>
    <w:bookmarkEnd w:id="62"/>
    <w:bookmarkStart w:name="z71" w:id="63"/>
    <w:p>
      <w:pPr>
        <w:spacing w:after="0"/>
        <w:ind w:left="0"/>
        <w:jc w:val="both"/>
      </w:pPr>
      <w:r>
        <w:rPr>
          <w:rFonts w:ascii="Times New Roman"/>
          <w:b w:val="false"/>
          <w:i w:val="false"/>
          <w:color w:val="000000"/>
          <w:sz w:val="28"/>
        </w:rPr>
        <w:t>
      453. Уәкілетті орган ұсынылған материалдарды 10 (он) жұмыс күні ішінде қарайды және табиғи монополия субъектісіне қараудың нәтижелері туралы хабарлайды.</w:t>
      </w:r>
    </w:p>
    <w:bookmarkEnd w:id="63"/>
    <w:bookmarkStart w:name="z72" w:id="64"/>
    <w:p>
      <w:pPr>
        <w:spacing w:after="0"/>
        <w:ind w:left="0"/>
        <w:jc w:val="both"/>
      </w:pPr>
      <w:r>
        <w:rPr>
          <w:rFonts w:ascii="Times New Roman"/>
          <w:b w:val="false"/>
          <w:i w:val="false"/>
          <w:color w:val="000000"/>
          <w:sz w:val="28"/>
        </w:rPr>
        <w:t>
      Материалдар сәйкес келмеген жағдайда уәкілетті орган міндетті түрде көрсетілген мерзім ішінде қарызды тартудан бас тарту себептерін көрсете отырып, дәлелді бас тарту жібереді (сыйақының жоғары мөлшерлемесі және банктің өзге де алымдары, қаржылық тәуекелдер, тартылған қарызды өтеу кезінде табиғи монополия субъектісінің төлем қабілеттілігі).</w:t>
      </w:r>
    </w:p>
    <w:bookmarkEnd w:id="64"/>
    <w:bookmarkStart w:name="z73" w:id="65"/>
    <w:p>
      <w:pPr>
        <w:spacing w:after="0"/>
        <w:ind w:left="0"/>
        <w:jc w:val="left"/>
      </w:pPr>
      <w:r>
        <w:rPr>
          <w:rFonts w:ascii="Times New Roman"/>
          <w:b/>
          <w:i w:val="false"/>
          <w:color w:val="000000"/>
        </w:rPr>
        <w:t xml:space="preserve"> 16-тарау. Табиғи монополиялар субъектілері реттеліп көрсетілетін қызметтерді ұсынған кезде технологиялық циклде пайдаланылатын және мүлікті балансқа және (немесе) сенімгерлік басқаруға беру жоспарына сәйкес жергілікті атқарушы органдардан табиғи монополия субъектісіне берілетін мүлікті беру шартын мемлекеттік мүлікті басқару жөніндегі уәкілетті органмен, жергілікті атқарушы органмен келісу тәртібі</w:t>
      </w:r>
    </w:p>
    <w:bookmarkEnd w:id="65"/>
    <w:bookmarkStart w:name="z74" w:id="66"/>
    <w:p>
      <w:pPr>
        <w:spacing w:after="0"/>
        <w:ind w:left="0"/>
        <w:jc w:val="left"/>
      </w:pPr>
      <w:r>
        <w:rPr>
          <w:rFonts w:ascii="Times New Roman"/>
          <w:b/>
          <w:i w:val="false"/>
          <w:color w:val="000000"/>
        </w:rPr>
        <w:t xml:space="preserve"> 1-параграф. Жалпы ережелер</w:t>
      </w:r>
    </w:p>
    <w:bookmarkEnd w:id="66"/>
    <w:bookmarkStart w:name="z75" w:id="67"/>
    <w:p>
      <w:pPr>
        <w:spacing w:after="0"/>
        <w:ind w:left="0"/>
        <w:jc w:val="both"/>
      </w:pPr>
      <w:r>
        <w:rPr>
          <w:rFonts w:ascii="Times New Roman"/>
          <w:b w:val="false"/>
          <w:i w:val="false"/>
          <w:color w:val="000000"/>
          <w:sz w:val="28"/>
        </w:rPr>
        <w:t xml:space="preserve">
      454. Осы тарау Заңның </w:t>
      </w:r>
      <w:r>
        <w:rPr>
          <w:rFonts w:ascii="Times New Roman"/>
          <w:b w:val="false"/>
          <w:i w:val="false"/>
          <w:color w:val="000000"/>
          <w:sz w:val="28"/>
        </w:rPr>
        <w:t>15-бабы</w:t>
      </w:r>
      <w:r>
        <w:rPr>
          <w:rFonts w:ascii="Times New Roman"/>
          <w:b w:val="false"/>
          <w:i w:val="false"/>
          <w:color w:val="000000"/>
          <w:sz w:val="28"/>
        </w:rPr>
        <w:t xml:space="preserve"> 23-тармағының 16) тармақшасына сәйкес әзірленген және табиғи монополиялар субъектілері реттеліп көрсетілетін қызметтерді ұсынған кезде технологиялық циклде пайдаланылатын және мүлікті балансқа және (немесе) сенімгерлік басқаруға беру жоспарына сәйкес жергілікті атқарушы органдардан табиғи монополия субъектісіне берілетін мүлікті беру шартын мемлекеттік мүлікті басқару жөніндегі уәкілетті органмен, жергілікті атқарушы органмен келісу тәртібін айқындайды.</w:t>
      </w:r>
    </w:p>
    <w:bookmarkEnd w:id="67"/>
    <w:bookmarkStart w:name="z76" w:id="68"/>
    <w:p>
      <w:pPr>
        <w:spacing w:after="0"/>
        <w:ind w:left="0"/>
        <w:jc w:val="both"/>
      </w:pPr>
      <w:r>
        <w:rPr>
          <w:rFonts w:ascii="Times New Roman"/>
          <w:b w:val="false"/>
          <w:i w:val="false"/>
          <w:color w:val="000000"/>
          <w:sz w:val="28"/>
        </w:rPr>
        <w:t>
      455. Осы Тәртіп жаңадан құрылатын кәсіпорынға мүлікті беру кезінде туындайтын құқықтық қатынастарға қолданылмайды.</w:t>
      </w:r>
    </w:p>
    <w:bookmarkEnd w:id="68"/>
    <w:bookmarkStart w:name="z77" w:id="69"/>
    <w:p>
      <w:pPr>
        <w:spacing w:after="0"/>
        <w:ind w:left="0"/>
        <w:jc w:val="left"/>
      </w:pPr>
      <w:r>
        <w:rPr>
          <w:rFonts w:ascii="Times New Roman"/>
          <w:b/>
          <w:i w:val="false"/>
          <w:color w:val="000000"/>
        </w:rPr>
        <w:t xml:space="preserve"> 2-параграф. Табиғи монополиялар субъектілері реттеліп көрсетілетін қызметтерді ұсынған кезде технологиялық циклде пайдаланылатын және мүлікті балансқа және (немесе) сенімгерлік басқаруға беру жоспарына сәйкес жергілікті атқарушы органдардан табиғи монополия субъектісіне берілетін мүлікті беру шартын мемлекеттік мүлікті басқару жөніндегі уәкілетті органмен, жергілікті атқарушы органмен келісу тәртібі</w:t>
      </w:r>
    </w:p>
    <w:bookmarkEnd w:id="69"/>
    <w:bookmarkStart w:name="z78" w:id="70"/>
    <w:p>
      <w:pPr>
        <w:spacing w:after="0"/>
        <w:ind w:left="0"/>
        <w:jc w:val="both"/>
      </w:pPr>
      <w:r>
        <w:rPr>
          <w:rFonts w:ascii="Times New Roman"/>
          <w:b w:val="false"/>
          <w:i w:val="false"/>
          <w:color w:val="000000"/>
          <w:sz w:val="28"/>
        </w:rPr>
        <w:t>
      456. Табиғи монополиялар субъектілері реттеліп көрсетілетін қызметтерді ұсынған кезде технологиялық циклде пайдаланылатын және жергілікті атқарушы органдардан табиғи монополиялар субъектісіне берілетін мүлікті беру шарты Мүлікті балансқа және (немесе) сенімгерлік басқаруға беру жоспарына сәйкес жасалады.</w:t>
      </w:r>
    </w:p>
    <w:bookmarkEnd w:id="70"/>
    <w:bookmarkStart w:name="z79" w:id="71"/>
    <w:p>
      <w:pPr>
        <w:spacing w:after="0"/>
        <w:ind w:left="0"/>
        <w:jc w:val="both"/>
      </w:pPr>
      <w:r>
        <w:rPr>
          <w:rFonts w:ascii="Times New Roman"/>
          <w:b w:val="false"/>
          <w:i w:val="false"/>
          <w:color w:val="000000"/>
          <w:sz w:val="28"/>
        </w:rPr>
        <w:t>
      457. Мүлікті беру және (немесе) сенімгерлік басқаруға беру шартында мынадай:</w:t>
      </w:r>
    </w:p>
    <w:bookmarkEnd w:id="71"/>
    <w:bookmarkStart w:name="z80" w:id="72"/>
    <w:p>
      <w:pPr>
        <w:spacing w:after="0"/>
        <w:ind w:left="0"/>
        <w:jc w:val="both"/>
      </w:pPr>
      <w:r>
        <w:rPr>
          <w:rFonts w:ascii="Times New Roman"/>
          <w:b w:val="false"/>
          <w:i w:val="false"/>
          <w:color w:val="000000"/>
          <w:sz w:val="28"/>
        </w:rPr>
        <w:t xml:space="preserve">
      1) жасалған орны мен күні; </w:t>
      </w:r>
    </w:p>
    <w:bookmarkEnd w:id="72"/>
    <w:bookmarkStart w:name="z81" w:id="73"/>
    <w:p>
      <w:pPr>
        <w:spacing w:after="0"/>
        <w:ind w:left="0"/>
        <w:jc w:val="both"/>
      </w:pPr>
      <w:r>
        <w:rPr>
          <w:rFonts w:ascii="Times New Roman"/>
          <w:b w:val="false"/>
          <w:i w:val="false"/>
          <w:color w:val="000000"/>
          <w:sz w:val="28"/>
        </w:rPr>
        <w:t xml:space="preserve">
      2) тараптардың атауы; </w:t>
      </w:r>
    </w:p>
    <w:bookmarkEnd w:id="73"/>
    <w:bookmarkStart w:name="z82" w:id="74"/>
    <w:p>
      <w:pPr>
        <w:spacing w:after="0"/>
        <w:ind w:left="0"/>
        <w:jc w:val="both"/>
      </w:pPr>
      <w:r>
        <w:rPr>
          <w:rFonts w:ascii="Times New Roman"/>
          <w:b w:val="false"/>
          <w:i w:val="false"/>
          <w:color w:val="000000"/>
          <w:sz w:val="28"/>
        </w:rPr>
        <w:t xml:space="preserve">
      3) шарттың мәні; </w:t>
      </w:r>
    </w:p>
    <w:bookmarkEnd w:id="74"/>
    <w:bookmarkStart w:name="z83" w:id="75"/>
    <w:p>
      <w:pPr>
        <w:spacing w:after="0"/>
        <w:ind w:left="0"/>
        <w:jc w:val="both"/>
      </w:pPr>
      <w:r>
        <w:rPr>
          <w:rFonts w:ascii="Times New Roman"/>
          <w:b w:val="false"/>
          <w:i w:val="false"/>
          <w:color w:val="000000"/>
          <w:sz w:val="28"/>
        </w:rPr>
        <w:t xml:space="preserve">
      4) тараптардың құқықтары мен міндеттері; </w:t>
      </w:r>
    </w:p>
    <w:bookmarkEnd w:id="75"/>
    <w:bookmarkStart w:name="z84" w:id="76"/>
    <w:p>
      <w:pPr>
        <w:spacing w:after="0"/>
        <w:ind w:left="0"/>
        <w:jc w:val="both"/>
      </w:pPr>
      <w:r>
        <w:rPr>
          <w:rFonts w:ascii="Times New Roman"/>
          <w:b w:val="false"/>
          <w:i w:val="false"/>
          <w:color w:val="000000"/>
          <w:sz w:val="28"/>
        </w:rPr>
        <w:t>
      5) тараптардың жауаптылығы;</w:t>
      </w:r>
    </w:p>
    <w:bookmarkEnd w:id="76"/>
    <w:bookmarkStart w:name="z85" w:id="77"/>
    <w:p>
      <w:pPr>
        <w:spacing w:after="0"/>
        <w:ind w:left="0"/>
        <w:jc w:val="both"/>
      </w:pPr>
      <w:r>
        <w:rPr>
          <w:rFonts w:ascii="Times New Roman"/>
          <w:b w:val="false"/>
          <w:i w:val="false"/>
          <w:color w:val="000000"/>
          <w:sz w:val="28"/>
        </w:rPr>
        <w:t xml:space="preserve">
      6) форс-мажор; </w:t>
      </w:r>
    </w:p>
    <w:bookmarkEnd w:id="77"/>
    <w:bookmarkStart w:name="z86" w:id="78"/>
    <w:p>
      <w:pPr>
        <w:spacing w:after="0"/>
        <w:ind w:left="0"/>
        <w:jc w:val="both"/>
      </w:pPr>
      <w:r>
        <w:rPr>
          <w:rFonts w:ascii="Times New Roman"/>
          <w:b w:val="false"/>
          <w:i w:val="false"/>
          <w:color w:val="000000"/>
          <w:sz w:val="28"/>
        </w:rPr>
        <w:t xml:space="preserve">
      7) туындайтын дауларды шешу; </w:t>
      </w:r>
    </w:p>
    <w:bookmarkEnd w:id="78"/>
    <w:bookmarkStart w:name="z87" w:id="79"/>
    <w:p>
      <w:pPr>
        <w:spacing w:after="0"/>
        <w:ind w:left="0"/>
        <w:jc w:val="both"/>
      </w:pPr>
      <w:r>
        <w:rPr>
          <w:rFonts w:ascii="Times New Roman"/>
          <w:b w:val="false"/>
          <w:i w:val="false"/>
          <w:color w:val="000000"/>
          <w:sz w:val="28"/>
        </w:rPr>
        <w:t xml:space="preserve">
      8) шарттың қолданылу мерзімі; </w:t>
      </w:r>
    </w:p>
    <w:bookmarkEnd w:id="79"/>
    <w:bookmarkStart w:name="z88" w:id="80"/>
    <w:p>
      <w:pPr>
        <w:spacing w:after="0"/>
        <w:ind w:left="0"/>
        <w:jc w:val="both"/>
      </w:pPr>
      <w:r>
        <w:rPr>
          <w:rFonts w:ascii="Times New Roman"/>
          <w:b w:val="false"/>
          <w:i w:val="false"/>
          <w:color w:val="000000"/>
          <w:sz w:val="28"/>
        </w:rPr>
        <w:t xml:space="preserve">
      9) шарт талаптарының орындалуын бақылау; </w:t>
      </w:r>
    </w:p>
    <w:bookmarkEnd w:id="80"/>
    <w:bookmarkStart w:name="z89" w:id="81"/>
    <w:p>
      <w:pPr>
        <w:spacing w:after="0"/>
        <w:ind w:left="0"/>
        <w:jc w:val="both"/>
      </w:pPr>
      <w:r>
        <w:rPr>
          <w:rFonts w:ascii="Times New Roman"/>
          <w:b w:val="false"/>
          <w:i w:val="false"/>
          <w:color w:val="000000"/>
          <w:sz w:val="28"/>
        </w:rPr>
        <w:t xml:space="preserve">
      10) шарттың қолданылуын тоқтатуға арналған талаптар; </w:t>
      </w:r>
    </w:p>
    <w:bookmarkEnd w:id="81"/>
    <w:bookmarkStart w:name="z90" w:id="82"/>
    <w:p>
      <w:pPr>
        <w:spacing w:after="0"/>
        <w:ind w:left="0"/>
        <w:jc w:val="both"/>
      </w:pPr>
      <w:r>
        <w:rPr>
          <w:rFonts w:ascii="Times New Roman"/>
          <w:b w:val="false"/>
          <w:i w:val="false"/>
          <w:color w:val="000000"/>
          <w:sz w:val="28"/>
        </w:rPr>
        <w:t xml:space="preserve">
      11) өзге де талаптар; </w:t>
      </w:r>
    </w:p>
    <w:bookmarkEnd w:id="82"/>
    <w:bookmarkStart w:name="z91" w:id="83"/>
    <w:p>
      <w:pPr>
        <w:spacing w:after="0"/>
        <w:ind w:left="0"/>
        <w:jc w:val="both"/>
      </w:pPr>
      <w:r>
        <w:rPr>
          <w:rFonts w:ascii="Times New Roman"/>
          <w:b w:val="false"/>
          <w:i w:val="false"/>
          <w:color w:val="000000"/>
          <w:sz w:val="28"/>
        </w:rPr>
        <w:t>
      12) тараптардың мекенжайлары мен деректемелері ережелері көзделуге тиіс.</w:t>
      </w:r>
    </w:p>
    <w:bookmarkEnd w:id="83"/>
    <w:bookmarkStart w:name="z92" w:id="84"/>
    <w:p>
      <w:pPr>
        <w:spacing w:after="0"/>
        <w:ind w:left="0"/>
        <w:jc w:val="both"/>
      </w:pPr>
      <w:r>
        <w:rPr>
          <w:rFonts w:ascii="Times New Roman"/>
          <w:b w:val="false"/>
          <w:i w:val="false"/>
          <w:color w:val="000000"/>
          <w:sz w:val="28"/>
        </w:rPr>
        <w:t>
      458. Шарт үш данада жасалады, оның екеуі келісілгеннен кейін мемлекеттік мүлікті басқару жөніндегі уәкілетті органға, жергілікті атқарушы органға беріледі.</w:t>
      </w:r>
    </w:p>
    <w:bookmarkEnd w:id="84"/>
    <w:bookmarkStart w:name="z93" w:id="85"/>
    <w:p>
      <w:pPr>
        <w:spacing w:after="0"/>
        <w:ind w:left="0"/>
        <w:jc w:val="both"/>
      </w:pPr>
      <w:r>
        <w:rPr>
          <w:rFonts w:ascii="Times New Roman"/>
          <w:b w:val="false"/>
          <w:i w:val="false"/>
          <w:color w:val="000000"/>
          <w:sz w:val="28"/>
        </w:rPr>
        <w:t>
      459. Шартқа берілетін мүліктің тізбесі олардың баланстық құнына қоса беріледі.</w:t>
      </w:r>
    </w:p>
    <w:bookmarkEnd w:id="85"/>
    <w:bookmarkStart w:name="z94" w:id="86"/>
    <w:p>
      <w:pPr>
        <w:spacing w:after="0"/>
        <w:ind w:left="0"/>
        <w:jc w:val="left"/>
      </w:pPr>
      <w:r>
        <w:rPr>
          <w:rFonts w:ascii="Times New Roman"/>
          <w:b/>
          <w:i w:val="false"/>
          <w:color w:val="000000"/>
        </w:rPr>
        <w:t xml:space="preserve"> 17-тарау. Жергілікті атқарушы органмен табиғи монополиялар субъектілері реттеліп көрсетілетін қызметтерді ұсынған кезде технологиялық циклде пайдаланылатын мүлікті балансқа және (немесе) сенімгерлік басқаруға беру жоспарын келісу тәртібі</w:t>
      </w:r>
    </w:p>
    <w:bookmarkEnd w:id="86"/>
    <w:bookmarkStart w:name="z95" w:id="87"/>
    <w:p>
      <w:pPr>
        <w:spacing w:after="0"/>
        <w:ind w:left="0"/>
        <w:jc w:val="left"/>
      </w:pPr>
      <w:r>
        <w:rPr>
          <w:rFonts w:ascii="Times New Roman"/>
          <w:b/>
          <w:i w:val="false"/>
          <w:color w:val="000000"/>
        </w:rPr>
        <w:t xml:space="preserve"> 1-параграф. Жалпы ережелер</w:t>
      </w:r>
    </w:p>
    <w:bookmarkEnd w:id="87"/>
    <w:bookmarkStart w:name="z96" w:id="88"/>
    <w:p>
      <w:pPr>
        <w:spacing w:after="0"/>
        <w:ind w:left="0"/>
        <w:jc w:val="both"/>
      </w:pPr>
      <w:r>
        <w:rPr>
          <w:rFonts w:ascii="Times New Roman"/>
          <w:b w:val="false"/>
          <w:i w:val="false"/>
          <w:color w:val="000000"/>
          <w:sz w:val="28"/>
        </w:rPr>
        <w:t xml:space="preserve">
      460. Осы тарау Заңның </w:t>
      </w:r>
      <w:r>
        <w:rPr>
          <w:rFonts w:ascii="Times New Roman"/>
          <w:b w:val="false"/>
          <w:i w:val="false"/>
          <w:color w:val="000000"/>
          <w:sz w:val="28"/>
        </w:rPr>
        <w:t>15-бабы</w:t>
      </w:r>
      <w:r>
        <w:rPr>
          <w:rFonts w:ascii="Times New Roman"/>
          <w:b w:val="false"/>
          <w:i w:val="false"/>
          <w:color w:val="000000"/>
          <w:sz w:val="28"/>
        </w:rPr>
        <w:t xml:space="preserve"> 23-тармағының 17) тармақшасына сәйкес әзірленген және табиғи монополиялар субъектілері реттеліп көрсетілетін қызметтерді ұсынған кезде технологиялық циклде пайдаланылатын мүлікті балансқа және (немесе) сенімгерлік басқаруға беру жоспарын жергілікті атқарушы органмен келісу тәртібін айқындайды.</w:t>
      </w:r>
    </w:p>
    <w:bookmarkEnd w:id="88"/>
    <w:bookmarkStart w:name="z97" w:id="89"/>
    <w:p>
      <w:pPr>
        <w:spacing w:after="0"/>
        <w:ind w:left="0"/>
        <w:jc w:val="both"/>
      </w:pPr>
      <w:r>
        <w:rPr>
          <w:rFonts w:ascii="Times New Roman"/>
          <w:b w:val="false"/>
          <w:i w:val="false"/>
          <w:color w:val="000000"/>
          <w:sz w:val="28"/>
        </w:rPr>
        <w:t xml:space="preserve">
      461. Табиғи монополиялар субъектілерінің реттеліп көрсетілетін қызметтерін жергілікті атқарушы орган ұсынған кезде технологиялық циклде пайдаланылатын мүлікті балансқа және (немесе) сенімгерлік басқаруға беру Мүлікті беру жоспары негізінде жүзеге асырылады. </w:t>
      </w:r>
    </w:p>
    <w:bookmarkEnd w:id="89"/>
    <w:bookmarkStart w:name="z98" w:id="90"/>
    <w:p>
      <w:pPr>
        <w:spacing w:after="0"/>
        <w:ind w:left="0"/>
        <w:jc w:val="both"/>
      </w:pPr>
      <w:r>
        <w:rPr>
          <w:rFonts w:ascii="Times New Roman"/>
          <w:b w:val="false"/>
          <w:i w:val="false"/>
          <w:color w:val="000000"/>
          <w:sz w:val="28"/>
        </w:rPr>
        <w:t>
      Беру жоспарына бұрын берілген объектілерді қосуға тыйым салынады.</w:t>
      </w:r>
    </w:p>
    <w:bookmarkEnd w:id="90"/>
    <w:bookmarkStart w:name="z99" w:id="91"/>
    <w:p>
      <w:pPr>
        <w:spacing w:after="0"/>
        <w:ind w:left="0"/>
        <w:jc w:val="left"/>
      </w:pPr>
      <w:r>
        <w:rPr>
          <w:rFonts w:ascii="Times New Roman"/>
          <w:b/>
          <w:i w:val="false"/>
          <w:color w:val="000000"/>
        </w:rPr>
        <w:t xml:space="preserve"> 2-параграф. Табиғи монополиялар субъектілері реттеліп көрсетілетін қызметтерді ұсынған кезде технологиялық циклде пайдаланылатын мүлікті балансқа және (немесе) сенімгерлік басқаруға беру жоспарын жергілікті атқарушы органмен келісу тәртібі</w:t>
      </w:r>
    </w:p>
    <w:bookmarkEnd w:id="91"/>
    <w:bookmarkStart w:name="z100" w:id="92"/>
    <w:p>
      <w:pPr>
        <w:spacing w:after="0"/>
        <w:ind w:left="0"/>
        <w:jc w:val="both"/>
      </w:pPr>
      <w:r>
        <w:rPr>
          <w:rFonts w:ascii="Times New Roman"/>
          <w:b w:val="false"/>
          <w:i w:val="false"/>
          <w:color w:val="000000"/>
          <w:sz w:val="28"/>
        </w:rPr>
        <w:t>
      462. Табиғи монополиялар субъектілері реттеліп көрсетілетін қызметтерді ұсыну кезінде технологиялық циклде пайдаланылатын мүлікті беру жоспарында мыналар:</w:t>
      </w:r>
    </w:p>
    <w:bookmarkEnd w:id="92"/>
    <w:bookmarkStart w:name="z101" w:id="93"/>
    <w:p>
      <w:pPr>
        <w:spacing w:after="0"/>
        <w:ind w:left="0"/>
        <w:jc w:val="both"/>
      </w:pPr>
      <w:r>
        <w:rPr>
          <w:rFonts w:ascii="Times New Roman"/>
          <w:b w:val="false"/>
          <w:i w:val="false"/>
          <w:color w:val="000000"/>
          <w:sz w:val="28"/>
        </w:rPr>
        <w:t xml:space="preserve">
      1) берілетін мүліктің атауы; </w:t>
      </w:r>
    </w:p>
    <w:bookmarkEnd w:id="93"/>
    <w:bookmarkStart w:name="z102" w:id="94"/>
    <w:p>
      <w:pPr>
        <w:spacing w:after="0"/>
        <w:ind w:left="0"/>
        <w:jc w:val="both"/>
      </w:pPr>
      <w:r>
        <w:rPr>
          <w:rFonts w:ascii="Times New Roman"/>
          <w:b w:val="false"/>
          <w:i w:val="false"/>
          <w:color w:val="000000"/>
          <w:sz w:val="28"/>
        </w:rPr>
        <w:t>
      2) құрылыстың, реконструкцияның аяқталу мерзімін көрсете отырып, берілетін мүліктің қысқаша сипаттамасы;</w:t>
      </w:r>
    </w:p>
    <w:bookmarkEnd w:id="94"/>
    <w:bookmarkStart w:name="z103" w:id="95"/>
    <w:p>
      <w:pPr>
        <w:spacing w:after="0"/>
        <w:ind w:left="0"/>
        <w:jc w:val="both"/>
      </w:pPr>
      <w:r>
        <w:rPr>
          <w:rFonts w:ascii="Times New Roman"/>
          <w:b w:val="false"/>
          <w:i w:val="false"/>
          <w:color w:val="000000"/>
          <w:sz w:val="28"/>
        </w:rPr>
        <w:t xml:space="preserve">
      3) берілетін мүліктің орналасқан жері; </w:t>
      </w:r>
    </w:p>
    <w:bookmarkEnd w:id="95"/>
    <w:bookmarkStart w:name="z104" w:id="96"/>
    <w:p>
      <w:pPr>
        <w:spacing w:after="0"/>
        <w:ind w:left="0"/>
        <w:jc w:val="both"/>
      </w:pPr>
      <w:r>
        <w:rPr>
          <w:rFonts w:ascii="Times New Roman"/>
          <w:b w:val="false"/>
          <w:i w:val="false"/>
          <w:color w:val="000000"/>
          <w:sz w:val="28"/>
        </w:rPr>
        <w:t>
      4) мүліктің сандық және сапалық көрсеткіштері (ұзақтығы, саны),</w:t>
      </w:r>
    </w:p>
    <w:bookmarkEnd w:id="96"/>
    <w:bookmarkStart w:name="z105" w:id="97"/>
    <w:p>
      <w:pPr>
        <w:spacing w:after="0"/>
        <w:ind w:left="0"/>
        <w:jc w:val="both"/>
      </w:pPr>
      <w:r>
        <w:rPr>
          <w:rFonts w:ascii="Times New Roman"/>
          <w:b w:val="false"/>
          <w:i w:val="false"/>
          <w:color w:val="000000"/>
          <w:sz w:val="28"/>
        </w:rPr>
        <w:t xml:space="preserve">
      5) мүліктің мақсаты; </w:t>
      </w:r>
    </w:p>
    <w:bookmarkEnd w:id="97"/>
    <w:bookmarkStart w:name="z106" w:id="98"/>
    <w:p>
      <w:pPr>
        <w:spacing w:after="0"/>
        <w:ind w:left="0"/>
        <w:jc w:val="both"/>
      </w:pPr>
      <w:r>
        <w:rPr>
          <w:rFonts w:ascii="Times New Roman"/>
          <w:b w:val="false"/>
          <w:i w:val="false"/>
          <w:color w:val="000000"/>
          <w:sz w:val="28"/>
        </w:rPr>
        <w:t xml:space="preserve">
      6) берілетін мүліктің құны әрбір объект бойынша жеке, бірыңғай кешен кезінде жалпы құны көрсетіледі; </w:t>
      </w:r>
    </w:p>
    <w:bookmarkEnd w:id="98"/>
    <w:bookmarkStart w:name="z107" w:id="99"/>
    <w:p>
      <w:pPr>
        <w:spacing w:after="0"/>
        <w:ind w:left="0"/>
        <w:jc w:val="both"/>
      </w:pPr>
      <w:r>
        <w:rPr>
          <w:rFonts w:ascii="Times New Roman"/>
          <w:b w:val="false"/>
          <w:i w:val="false"/>
          <w:color w:val="000000"/>
          <w:sz w:val="28"/>
        </w:rPr>
        <w:t>
      7) мүлік балансқа (немесе) сенімгерлік басқаруға берілетін табиғи монополия субъектісінің атауы қамтылады;</w:t>
      </w:r>
    </w:p>
    <w:bookmarkEnd w:id="99"/>
    <w:bookmarkStart w:name="z108" w:id="100"/>
    <w:p>
      <w:pPr>
        <w:spacing w:after="0"/>
        <w:ind w:left="0"/>
        <w:jc w:val="both"/>
      </w:pPr>
      <w:r>
        <w:rPr>
          <w:rFonts w:ascii="Times New Roman"/>
          <w:b w:val="false"/>
          <w:i w:val="false"/>
          <w:color w:val="000000"/>
          <w:sz w:val="28"/>
        </w:rPr>
        <w:t>
      8) берілетін мүлікке құқық белгілейтін құжаттар (техникалық паспорт, меншік құқығы туралы анықтама) және сәйкестендіру құжаты (жер учаскесіне арналған акт, жер учаскесіне арналған құжаттар).</w:t>
      </w:r>
    </w:p>
    <w:bookmarkEnd w:id="100"/>
    <w:bookmarkStart w:name="z109" w:id="101"/>
    <w:p>
      <w:pPr>
        <w:spacing w:after="0"/>
        <w:ind w:left="0"/>
        <w:jc w:val="both"/>
      </w:pPr>
      <w:r>
        <w:rPr>
          <w:rFonts w:ascii="Times New Roman"/>
          <w:b w:val="false"/>
          <w:i w:val="false"/>
          <w:color w:val="000000"/>
          <w:sz w:val="28"/>
        </w:rPr>
        <w:t>
      Жоспарға мемлекеттік мүлікті басқару жөніндегі уәкілетті органның, жергілікті атқарушы органның мүлікті беру туралы тиісті шешімімен қоса, мүлікті балансқа (немесе) сенімгерлік басқаруға берудің орындылығы негіздемесі қоса беріледі.".</w:t>
      </w:r>
    </w:p>
    <w:bookmarkEnd w:id="101"/>
    <w:bookmarkStart w:name="z110" w:id="10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102"/>
    <w:bookmarkStart w:name="z111" w:id="10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03"/>
    <w:bookmarkStart w:name="z112" w:id="10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bookmarkStart w:name="z114" w:id="105"/>
    <w:p>
      <w:pPr>
        <w:spacing w:after="0"/>
        <w:ind w:left="0"/>
        <w:jc w:val="both"/>
      </w:pPr>
      <w:r>
        <w:rPr>
          <w:rFonts w:ascii="Times New Roman"/>
          <w:b w:val="false"/>
          <w:i w:val="false"/>
          <w:color w:val="000000"/>
          <w:sz w:val="28"/>
        </w:rPr>
        <w:t>
      "КЕЛІСІЛДІ"</w:t>
      </w:r>
    </w:p>
    <w:bookmarkEnd w:id="105"/>
    <w:bookmarkStart w:name="z115" w:id="106"/>
    <w:p>
      <w:pPr>
        <w:spacing w:after="0"/>
        <w:ind w:left="0"/>
        <w:jc w:val="both"/>
      </w:pPr>
      <w:r>
        <w:rPr>
          <w:rFonts w:ascii="Times New Roman"/>
          <w:b w:val="false"/>
          <w:i w:val="false"/>
          <w:color w:val="000000"/>
          <w:sz w:val="28"/>
        </w:rPr>
        <w:t>
      Қазақстан Республикасы</w:t>
      </w:r>
    </w:p>
    <w:bookmarkEnd w:id="106"/>
    <w:bookmarkStart w:name="z116" w:id="107"/>
    <w:p>
      <w:pPr>
        <w:spacing w:after="0"/>
        <w:ind w:left="0"/>
        <w:jc w:val="both"/>
      </w:pPr>
      <w:r>
        <w:rPr>
          <w:rFonts w:ascii="Times New Roman"/>
          <w:b w:val="false"/>
          <w:i w:val="false"/>
          <w:color w:val="000000"/>
          <w:sz w:val="28"/>
        </w:rPr>
        <w:t>
      Көлік министрлігі</w:t>
      </w:r>
    </w:p>
    <w:bookmarkEnd w:id="107"/>
    <w:bookmarkStart w:name="z117" w:id="108"/>
    <w:p>
      <w:pPr>
        <w:spacing w:after="0"/>
        <w:ind w:left="0"/>
        <w:jc w:val="both"/>
      </w:pPr>
      <w:r>
        <w:rPr>
          <w:rFonts w:ascii="Times New Roman"/>
          <w:b w:val="false"/>
          <w:i w:val="false"/>
          <w:color w:val="000000"/>
          <w:sz w:val="28"/>
        </w:rPr>
        <w:t>
      "КЕЛІСІЛДІ"</w:t>
      </w:r>
    </w:p>
    <w:bookmarkEnd w:id="108"/>
    <w:bookmarkStart w:name="z118" w:id="109"/>
    <w:p>
      <w:pPr>
        <w:spacing w:after="0"/>
        <w:ind w:left="0"/>
        <w:jc w:val="both"/>
      </w:pPr>
      <w:r>
        <w:rPr>
          <w:rFonts w:ascii="Times New Roman"/>
          <w:b w:val="false"/>
          <w:i w:val="false"/>
          <w:color w:val="000000"/>
          <w:sz w:val="28"/>
        </w:rPr>
        <w:t>
      Қазақстан Республикасы</w:t>
      </w:r>
    </w:p>
    <w:bookmarkEnd w:id="109"/>
    <w:bookmarkStart w:name="z119" w:id="110"/>
    <w:p>
      <w:pPr>
        <w:spacing w:after="0"/>
        <w:ind w:left="0"/>
        <w:jc w:val="both"/>
      </w:pPr>
      <w:r>
        <w:rPr>
          <w:rFonts w:ascii="Times New Roman"/>
          <w:b w:val="false"/>
          <w:i w:val="false"/>
          <w:color w:val="000000"/>
          <w:sz w:val="28"/>
        </w:rPr>
        <w:t>
      Өнеркәсіп және құрылыс</w:t>
      </w:r>
    </w:p>
    <w:bookmarkEnd w:id="110"/>
    <w:bookmarkStart w:name="z120" w:id="111"/>
    <w:p>
      <w:pPr>
        <w:spacing w:after="0"/>
        <w:ind w:left="0"/>
        <w:jc w:val="both"/>
      </w:pPr>
      <w:r>
        <w:rPr>
          <w:rFonts w:ascii="Times New Roman"/>
          <w:b w:val="false"/>
          <w:i w:val="false"/>
          <w:color w:val="000000"/>
          <w:sz w:val="28"/>
        </w:rPr>
        <w:t>
      Министрлігі</w:t>
      </w:r>
    </w:p>
    <w:bookmarkEnd w:id="111"/>
    <w:bookmarkStart w:name="z121" w:id="112"/>
    <w:p>
      <w:pPr>
        <w:spacing w:after="0"/>
        <w:ind w:left="0"/>
        <w:jc w:val="both"/>
      </w:pPr>
      <w:r>
        <w:rPr>
          <w:rFonts w:ascii="Times New Roman"/>
          <w:b w:val="false"/>
          <w:i w:val="false"/>
          <w:color w:val="000000"/>
          <w:sz w:val="28"/>
        </w:rPr>
        <w:t>
      "КЕЛІСІЛДІ"</w:t>
      </w:r>
    </w:p>
    <w:bookmarkEnd w:id="112"/>
    <w:bookmarkStart w:name="z122" w:id="113"/>
    <w:p>
      <w:pPr>
        <w:spacing w:after="0"/>
        <w:ind w:left="0"/>
        <w:jc w:val="both"/>
      </w:pPr>
      <w:r>
        <w:rPr>
          <w:rFonts w:ascii="Times New Roman"/>
          <w:b w:val="false"/>
          <w:i w:val="false"/>
          <w:color w:val="000000"/>
          <w:sz w:val="28"/>
        </w:rPr>
        <w:t>
      Қазақстан Республикасы</w:t>
      </w:r>
    </w:p>
    <w:bookmarkEnd w:id="113"/>
    <w:bookmarkStart w:name="z123" w:id="114"/>
    <w:p>
      <w:pPr>
        <w:spacing w:after="0"/>
        <w:ind w:left="0"/>
        <w:jc w:val="both"/>
      </w:pPr>
      <w:r>
        <w:rPr>
          <w:rFonts w:ascii="Times New Roman"/>
          <w:b w:val="false"/>
          <w:i w:val="false"/>
          <w:color w:val="000000"/>
          <w:sz w:val="28"/>
        </w:rPr>
        <w:t>
      Су ресурстары және ирригация</w:t>
      </w:r>
    </w:p>
    <w:bookmarkEnd w:id="114"/>
    <w:bookmarkStart w:name="z124" w:id="115"/>
    <w:p>
      <w:pPr>
        <w:spacing w:after="0"/>
        <w:ind w:left="0"/>
        <w:jc w:val="both"/>
      </w:pPr>
      <w:r>
        <w:rPr>
          <w:rFonts w:ascii="Times New Roman"/>
          <w:b w:val="false"/>
          <w:i w:val="false"/>
          <w:color w:val="000000"/>
          <w:sz w:val="28"/>
        </w:rPr>
        <w:t>
      Министрлігі</w:t>
      </w:r>
    </w:p>
    <w:bookmarkEnd w:id="115"/>
    <w:bookmarkStart w:name="z125" w:id="116"/>
    <w:p>
      <w:pPr>
        <w:spacing w:after="0"/>
        <w:ind w:left="0"/>
        <w:jc w:val="both"/>
      </w:pPr>
      <w:r>
        <w:rPr>
          <w:rFonts w:ascii="Times New Roman"/>
          <w:b w:val="false"/>
          <w:i w:val="false"/>
          <w:color w:val="000000"/>
          <w:sz w:val="28"/>
        </w:rPr>
        <w:t>
      "КЕЛІСІЛДІ"</w:t>
      </w:r>
    </w:p>
    <w:bookmarkEnd w:id="116"/>
    <w:bookmarkStart w:name="z126" w:id="117"/>
    <w:p>
      <w:pPr>
        <w:spacing w:after="0"/>
        <w:ind w:left="0"/>
        <w:jc w:val="both"/>
      </w:pPr>
      <w:r>
        <w:rPr>
          <w:rFonts w:ascii="Times New Roman"/>
          <w:b w:val="false"/>
          <w:i w:val="false"/>
          <w:color w:val="000000"/>
          <w:sz w:val="28"/>
        </w:rPr>
        <w:t>
      Қазақстан Республикасы</w:t>
      </w:r>
    </w:p>
    <w:bookmarkEnd w:id="117"/>
    <w:bookmarkStart w:name="z127" w:id="118"/>
    <w:p>
      <w:pPr>
        <w:spacing w:after="0"/>
        <w:ind w:left="0"/>
        <w:jc w:val="both"/>
      </w:pPr>
      <w:r>
        <w:rPr>
          <w:rFonts w:ascii="Times New Roman"/>
          <w:b w:val="false"/>
          <w:i w:val="false"/>
          <w:color w:val="000000"/>
          <w:sz w:val="28"/>
        </w:rPr>
        <w:t>
      Энергетика министрлігі</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