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f465" w14:textId="d03f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26 қыркүйектегі № 647 бұйрығы. Қазақстан Республикасының Әділет министрлігінде 2024 жылғы 30 қыркүйекте № 35155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25488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126-тармағының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әлеуетті өнім берушіде өткізілетін сатып алу нысанасы болып табылатын тауарлар, жұмыстар, көрсетілетін қызметтер нарығында жұмыс тәжірибесінің болуы;";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128-тармағы</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"128. Тендерлік комиссия әлеуетті өнім берушіде сатып алынатын тауарлар, көрсетілетін қызметтер нарығында жұмыс тәжірибесі және құрылыспен байланысты емес жұмыстар болған әрбір жыл үшін нөл бүтін оннан бес (0,5%) пайыз мөлшерінде шартты жеңілдік береді.</w:t>
      </w:r>
    </w:p>
    <w:bookmarkEnd w:id="5"/>
    <w:p>
      <w:pPr>
        <w:spacing w:after="0"/>
        <w:ind w:left="0"/>
        <w:jc w:val="both"/>
      </w:pPr>
      <w:r>
        <w:rPr>
          <w:rFonts w:ascii="Times New Roman"/>
          <w:b w:val="false"/>
          <w:i w:val="false"/>
          <w:color w:val="000000"/>
          <w:sz w:val="28"/>
        </w:rPr>
        <w:t>
      Республикалық маңызы бар автомобиль жолдарын техникалық қадағалау жөніндегі инжинирингтік қызметтер сатып алу нысанасы болып табылатын тендерде тендерлік комиссия әлеуетті өнім берушінің жұмыс тәжірибесінің бар болуы үшін әрбір жыл үшін бір пайыз (1%) мөлшерінде шартты жеңілдік береді.";</w:t>
      </w:r>
    </w:p>
    <w:bookmarkStart w:name="z8" w:id="6"/>
    <w:p>
      <w:pPr>
        <w:spacing w:after="0"/>
        <w:ind w:left="0"/>
        <w:jc w:val="both"/>
      </w:pPr>
      <w:r>
        <w:rPr>
          <w:rFonts w:ascii="Times New Roman"/>
          <w:b w:val="false"/>
          <w:i w:val="false"/>
          <w:color w:val="000000"/>
          <w:sz w:val="28"/>
        </w:rPr>
        <w:t xml:space="preserve">
      333-тармағының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"4) орындалу ұзақтығына байланысты орындалу (көрсетілу, жеткізілу) мерзімі тиісті бюджетте, даму жоспарында, қаржыландырудың жеке жоспарында белгіленген келесі (келесі) қаржы жылында (жылдарында) шартталған тауарларды, жұмыстарды, көрсетілетін қызметтерді, сондай-ақ автомобиль жолдарын ағымдағы жөндеу және күтіп-ұстау жөніндегі жұмыстар мен көрсетілетін қызметтерді сатып алған жағдайларда жүзеге асырылады. Мұндай шарттың қолданылу мерзімі үш жылдан асады.";</w:t>
      </w:r>
    </w:p>
    <w:bookmarkEnd w:id="7"/>
    <w:bookmarkStart w:name="z10"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Тендерлік құжаттамаға 15-қосымшада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тендерде сатып алынатын ұқсас (сол сияқты) көрсетілген қызметтер тәжірибесінің болуы туралы мәліметтер.</w:t>
      </w:r>
    </w:p>
    <w:bookmarkEnd w:id="10"/>
    <w:p>
      <w:pPr>
        <w:spacing w:after="0"/>
        <w:ind w:left="0"/>
        <w:jc w:val="both"/>
      </w:pPr>
      <w:r>
        <w:rPr>
          <w:rFonts w:ascii="Times New Roman"/>
          <w:b w:val="false"/>
          <w:i w:val="false"/>
          <w:color w:val="000000"/>
          <w:sz w:val="28"/>
        </w:rPr>
        <w:t>
      Республикалық маңызы бар автомобиль жолдарын техникалық қадағалау жөніндегі инжинирингтік қызметтер сатып алу нысанасы болып табылатын тендерде растайтын құжаттардың электрондық көшірмелерін (болған жағдайда толтырылады) қоса бере отырып, тендерде сатып алынатындарға ұқсас (сол сияқты) ағымдағы жылдың алдындағы соңғы бес жыл ішінде көрсетілген қызметтер тәжірибесінің болуы туралы мәліметтер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жылы, айы (__бастап 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Start w:name="z14"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5"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орналастыруын;</w:t>
      </w:r>
    </w:p>
    <w:bookmarkEnd w:id="12"/>
    <w:bookmarkStart w:name="z16"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7"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