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d8ea" w14:textId="e26d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23 қыркүйектегі № 54 қаулысы. Қазақстан Республикасының Әділет министрлігінде 2024 жылғы 27 қыркүйекте № 35140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20474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 xml:space="preserve">: </w:t>
      </w:r>
    </w:p>
    <w:bookmarkStart w:name="z5" w:id="0"/>
    <w:p>
      <w:pPr>
        <w:spacing w:after="0"/>
        <w:ind w:left="0"/>
        <w:jc w:val="both"/>
      </w:pPr>
      <w:r>
        <w:rPr>
          <w:rFonts w:ascii="Times New Roman"/>
          <w:b w:val="false"/>
          <w:i w:val="false"/>
          <w:color w:val="000000"/>
          <w:sz w:val="28"/>
        </w:rPr>
        <w:t xml:space="preserve">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32-тармақ мынадай редакцияда жазылсын;</w:t>
      </w:r>
    </w:p>
    <w:bookmarkEnd w:id="1"/>
    <w:bookmarkStart w:name="z7" w:id="2"/>
    <w:p>
      <w:pPr>
        <w:spacing w:after="0"/>
        <w:ind w:left="0"/>
        <w:jc w:val="both"/>
      </w:pPr>
      <w:r>
        <w:rPr>
          <w:rFonts w:ascii="Times New Roman"/>
          <w:b w:val="false"/>
          <w:i w:val="false"/>
          <w:color w:val="000000"/>
          <w:sz w:val="28"/>
        </w:rPr>
        <w:t xml:space="preserve">
      "32. 8.1 және 9.1-жолдарда Нормативтік құқықтық актілерді мемлекеттік тіркеу тізілімінде № 33512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 нысанына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bookmarkEnd w:id="2"/>
    <w:bookmarkStart w:name="z8" w:id="3"/>
    <w:p>
      <w:pPr>
        <w:spacing w:after="0"/>
        <w:ind w:left="0"/>
        <w:jc w:val="both"/>
      </w:pPr>
      <w:r>
        <w:rPr>
          <w:rFonts w:ascii="Times New Roman"/>
          <w:b w:val="false"/>
          <w:i w:val="false"/>
          <w:color w:val="000000"/>
          <w:sz w:val="28"/>
        </w:rPr>
        <w:t xml:space="preserve">
      2. 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xml:space="preserve">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bookmarkEnd w:id="4"/>
    <w:bookmarkStart w:name="z10" w:id="5"/>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Ұлттық Банкінің ресми интернет-ресурсына орналастыруды; </w:t>
      </w:r>
    </w:p>
    <w:bookmarkEnd w:id="5"/>
    <w:bookmarkStart w:name="z11"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6"/>
    <w:bookmarkStart w:name="z12"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xml:space="preserve">
      5. Осы қаулы 2024 жылғы 1 қазаннан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23 қыркүйектегі</w:t>
            </w:r>
            <w:r>
              <w:br/>
            </w:r>
            <w:r>
              <w:rPr>
                <w:rFonts w:ascii="Times New Roman"/>
                <w:b w:val="false"/>
                <w:i w:val="false"/>
                <w:color w:val="000000"/>
                <w:sz w:val="20"/>
              </w:rPr>
              <w:t>№ 54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7" w:id="9"/>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жоғарғы мөлшерлемесі) бойынша есеп</w:t>
      </w:r>
    </w:p>
    <w:bookmarkEnd w:id="9"/>
    <w:p>
      <w:pPr>
        <w:spacing w:after="0"/>
        <w:ind w:left="0"/>
        <w:jc w:val="both"/>
      </w:pPr>
      <w:r>
        <w:rPr>
          <w:rFonts w:ascii="Times New Roman"/>
          <w:b w:val="false"/>
          <w:i w:val="false"/>
          <w:color w:val="000000"/>
          <w:sz w:val="28"/>
        </w:rPr>
        <w:t>
      Әкімшілік деректер нысанының индексі: INDDEP-1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ай сайын, есепті айдан кейінгі айдың он екінші жұмыс күнінен кешіктірмей;</w:t>
      </w:r>
    </w:p>
    <w:p>
      <w:pPr>
        <w:spacing w:after="0"/>
        <w:ind w:left="0"/>
        <w:jc w:val="both"/>
      </w:pPr>
      <w:r>
        <w:rPr>
          <w:rFonts w:ascii="Times New Roman"/>
          <w:b w:val="false"/>
          <w:i w:val="false"/>
          <w:color w:val="000000"/>
          <w:sz w:val="28"/>
        </w:rPr>
        <w:t>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bookmarkStart w:name="z18" w:id="10"/>
    <w:p>
      <w:pPr>
        <w:spacing w:after="0"/>
        <w:ind w:left="0"/>
        <w:jc w:val="both"/>
      </w:pPr>
      <w:r>
        <w:rPr>
          <w:rFonts w:ascii="Times New Roman"/>
          <w:b w:val="false"/>
          <w:i w:val="false"/>
          <w:color w:val="000000"/>
          <w:sz w:val="28"/>
        </w:rPr>
        <w:t>
      1-кесте. Жеке тұлғалардың депозиттері бойынша мәлімет</w:t>
      </w:r>
    </w:p>
    <w:bookmarkEnd w:id="10"/>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3 (үш)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ұлттық валютадағы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қатынастармен байланысты тұлғалардың толықтыру құқығымен, мерзімділік талаптарына сәйкес келетін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банкпен ерекше қатынастар арқылы байланысты тұлғалардың тұрғын үй құрылыс жинақ ақшасы, мемлекеттік білім беру жинақтау жүйесі, шеңберінде ашылған ұлттық валютадағы салымдары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2-кесте. Жеке тұлғалардың депозиттерінің айналымы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w:t>
            </w:r>
          </w:p>
          <w:p>
            <w:pPr>
              <w:spacing w:after="20"/>
              <w:ind w:left="20"/>
              <w:jc w:val="both"/>
            </w:pPr>
            <w:r>
              <w:rPr>
                <w:rFonts w:ascii="Times New Roman"/>
                <w:b w:val="false"/>
                <w:i w:val="false"/>
                <w:color w:val="000000"/>
                <w:sz w:val="20"/>
              </w:rPr>
              <w:t>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3-кесте. Өтеу сомасы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(екінші деңгейдегі банктің депозиторларға қарсы талаптарын есепке алмағанда)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(екінші деңгейдегі банктің депозиторларға қарсы талаптарын есепке алғанда)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4-кесте. Өңірлер бөлігінде жеке тұлғалардың депозиттері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республикалық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p>
            <w:pPr>
              <w:spacing w:after="20"/>
              <w:ind w:left="20"/>
              <w:jc w:val="both"/>
            </w:pPr>
            <w:r>
              <w:rPr>
                <w:rFonts w:ascii="Times New Roman"/>
                <w:b w:val="false"/>
                <w:i w:val="false"/>
                <w:color w:val="000000"/>
                <w:sz w:val="20"/>
              </w:rPr>
              <w:t>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5-кесте. Жеке тұлғалардың белгіленген пайыздық мөлшерлемесі бар тартылған депозиттері (белгіленген пайыздық мөлшерлемесі бар депозиттер) бойынша есепті айдағы сыйақы мөлшерлемелері және тарту көлемі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жинақтары, мемлекеттік білім беру жинақтау жүйесі шеңберінде ашылған ұлттық валютадағы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ұзартылған депозиттер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өзгертілген ұзақ мерзімді депозиттер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өзгеріссіз қалған ұзақ мерзімді депозиттер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депозиттерді қоспағанда, сыйақы мөлшерлемесі есепті айда өзгертілген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6-кесте. Жеке тұлғалардың өзгермелі пайыздық мөлшерлемесі бар тартылған депозиттері (өзгермелі пайыздық мөлшерлемесі бар ұлттық валютадағы депозиттер) бойынша есепті айдағы сыйақы мөлшерлемелері мен тарту көлемі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мөлшерлемесі (TONIA) - теңге ОверНайт индексі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мөлшерлемесі (TWINA) - теңге Вик индексі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7-кесте. Жеке тұлғалардың депозиттерін тарту үшін агенттік желінің болуы немесе болмауы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арқылы жеке тұлғалардың депозиттерін тарту</w:t>
            </w:r>
          </w:p>
          <w:p>
            <w:pPr>
              <w:spacing w:after="20"/>
              <w:ind w:left="20"/>
              <w:jc w:val="both"/>
            </w:pPr>
            <w:r>
              <w:rPr>
                <w:rFonts w:ascii="Times New Roman"/>
                <w:b w:val="false"/>
                <w:i w:val="false"/>
                <w:color w:val="000000"/>
                <w:sz w:val="20"/>
              </w:rPr>
              <w:t>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 қоспағанда, өзге делдалдардың қызметі арқылы жеке тұлғалардың депозиттерін тарту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8-кесте. Белгіленген пайыздық мөлшерлемесі бар жеке тұлғалардың тартылған салымдары бойынша ең жоғары мөлшерлемелер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салым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 "Жеке тұлғалар депозиттерінің сыйақыларының көлемі және мөлшерлемелері (оның ішінде сыйақының ең жоғары мөлшерлемелері) бойынша есеп" әкімшілік деректер нысанын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15-қосымшаның</w:t>
            </w:r>
            <w:r>
              <w:br/>
            </w: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(оның ішінде</w:t>
            </w:r>
            <w:r>
              <w:br/>
            </w:r>
            <w:r>
              <w:rPr>
                <w:rFonts w:ascii="Times New Roman"/>
                <w:b w:val="false"/>
                <w:i w:val="false"/>
                <w:color w:val="000000"/>
                <w:sz w:val="20"/>
              </w:rPr>
              <w:t>сыйақының ең жоғары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жоғары мөлшерлемелері) бойынша есеп (индексі – INDDEP-1, кезеңділігі – ай сайын) әкімшілік деректер нысанын толтыру бойынша түсіндірме</w:t>
      </w:r>
    </w:p>
    <w:bookmarkStart w:name="z29" w:id="11"/>
    <w:p>
      <w:pPr>
        <w:spacing w:after="0"/>
        <w:ind w:left="0"/>
        <w:jc w:val="left"/>
      </w:pPr>
      <w:r>
        <w:rPr>
          <w:rFonts w:ascii="Times New Roman"/>
          <w:b/>
          <w:i w:val="false"/>
          <w:color w:val="000000"/>
        </w:rPr>
        <w:t xml:space="preserve"> 1-тарау. Жалпы ережелер</w:t>
      </w:r>
    </w:p>
    <w:bookmarkEnd w:id="11"/>
    <w:bookmarkStart w:name="z30" w:id="12"/>
    <w:p>
      <w:pPr>
        <w:spacing w:after="0"/>
        <w:ind w:left="0"/>
        <w:jc w:val="both"/>
      </w:pPr>
      <w:r>
        <w:rPr>
          <w:rFonts w:ascii="Times New Roman"/>
          <w:b w:val="false"/>
          <w:i w:val="false"/>
          <w:color w:val="000000"/>
          <w:sz w:val="28"/>
        </w:rPr>
        <w:t>
      1. Осы түсіндірмеде "Жеке тұлғалар депозиттерінің көлемі және сыйақы мөлшерлемелері (оның ішінде сыйақының ең жоғары мөлшерлемелері) бойынша есептің нысаны" әкімшілік деректер нысанын (бұдан әрі – Нысан) толтыру бойынша бірыңғай талаптар айқындалады.</w:t>
      </w:r>
    </w:p>
    <w:bookmarkEnd w:id="12"/>
    <w:bookmarkStart w:name="z31" w:id="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
    <w:bookmarkStart w:name="z32" w:id="14"/>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жиырмасыншы күнінің соңындағы жағдай бойынша жасалатын 8-кесте бойынша нысанды қоспағанда, есепті айдың соңындағы жағдай бойынша ай сайын толтырады, егер жиырмасыншы күн жұмыс істемейтін күнге келсе, онда 8-кесте бойынша нысан алдыңғы жұмыс күнінің соңындағы жағдай бойынша жасалады.</w:t>
      </w:r>
    </w:p>
    <w:bookmarkEnd w:id="14"/>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таңбасы бар сандарда көрсетіледі.</w:t>
      </w:r>
    </w:p>
    <w:bookmarkStart w:name="z33" w:id="15"/>
    <w:p>
      <w:pPr>
        <w:spacing w:after="0"/>
        <w:ind w:left="0"/>
        <w:jc w:val="both"/>
      </w:pPr>
      <w:r>
        <w:rPr>
          <w:rFonts w:ascii="Times New Roman"/>
          <w:b w:val="false"/>
          <w:i w:val="false"/>
          <w:color w:val="000000"/>
          <w:sz w:val="28"/>
        </w:rPr>
        <w:t>
      4. Салымдар клиенттермен банктік салым шарттары негізінде мерзімдер бойынша бөлінеді. Салымдар мерзімдері бойынша мынадай салымдарға сыныпталады:</w:t>
      </w:r>
    </w:p>
    <w:bookmarkEnd w:id="15"/>
    <w:p>
      <w:pPr>
        <w:spacing w:after="0"/>
        <w:ind w:left="0"/>
        <w:jc w:val="both"/>
      </w:pPr>
      <w:r>
        <w:rPr>
          <w:rFonts w:ascii="Times New Roman"/>
          <w:b w:val="false"/>
          <w:i w:val="false"/>
          <w:color w:val="000000"/>
          <w:sz w:val="28"/>
        </w:rPr>
        <w:t>
      1 (бір) айға дейін қоса алғанда;</w:t>
      </w:r>
    </w:p>
    <w:p>
      <w:pPr>
        <w:spacing w:after="0"/>
        <w:ind w:left="0"/>
        <w:jc w:val="both"/>
      </w:pPr>
      <w:r>
        <w:rPr>
          <w:rFonts w:ascii="Times New Roman"/>
          <w:b w:val="false"/>
          <w:i w:val="false"/>
          <w:color w:val="000000"/>
          <w:sz w:val="28"/>
        </w:rPr>
        <w:t>
      1 (бір) айдан аса 3 (үш) айға дейін қоса алғанда;</w:t>
      </w:r>
    </w:p>
    <w:p>
      <w:pPr>
        <w:spacing w:after="0"/>
        <w:ind w:left="0"/>
        <w:jc w:val="both"/>
      </w:pPr>
      <w:r>
        <w:rPr>
          <w:rFonts w:ascii="Times New Roman"/>
          <w:b w:val="false"/>
          <w:i w:val="false"/>
          <w:color w:val="000000"/>
          <w:sz w:val="28"/>
        </w:rPr>
        <w:t>
      3 (үш) айдан аса 6 (алты) айға дейін қоса алғанда;</w:t>
      </w:r>
    </w:p>
    <w:p>
      <w:pPr>
        <w:spacing w:after="0"/>
        <w:ind w:left="0"/>
        <w:jc w:val="both"/>
      </w:pPr>
      <w:r>
        <w:rPr>
          <w:rFonts w:ascii="Times New Roman"/>
          <w:b w:val="false"/>
          <w:i w:val="false"/>
          <w:color w:val="000000"/>
          <w:sz w:val="28"/>
        </w:rPr>
        <w:t>
      6 (алты) айдан аса 12 (он екі) айға дейін қоса алғанда;</w:t>
      </w:r>
    </w:p>
    <w:p>
      <w:pPr>
        <w:spacing w:after="0"/>
        <w:ind w:left="0"/>
        <w:jc w:val="both"/>
      </w:pPr>
      <w:r>
        <w:rPr>
          <w:rFonts w:ascii="Times New Roman"/>
          <w:b w:val="false"/>
          <w:i w:val="false"/>
          <w:color w:val="000000"/>
          <w:sz w:val="28"/>
        </w:rPr>
        <w:t>
      12 (он екі) айдан аса 24 (жиырма төрт) айға дейін қоса алғанда;</w:t>
      </w:r>
    </w:p>
    <w:p>
      <w:pPr>
        <w:spacing w:after="0"/>
        <w:ind w:left="0"/>
        <w:jc w:val="both"/>
      </w:pPr>
      <w:r>
        <w:rPr>
          <w:rFonts w:ascii="Times New Roman"/>
          <w:b w:val="false"/>
          <w:i w:val="false"/>
          <w:color w:val="000000"/>
          <w:sz w:val="28"/>
        </w:rPr>
        <w:t>
      24 (жиырма төрт) айдан астам;</w:t>
      </w:r>
    </w:p>
    <w:p>
      <w:pPr>
        <w:spacing w:after="0"/>
        <w:ind w:left="0"/>
        <w:jc w:val="both"/>
      </w:pPr>
      <w:r>
        <w:rPr>
          <w:rFonts w:ascii="Times New Roman"/>
          <w:b w:val="false"/>
          <w:i w:val="false"/>
          <w:color w:val="000000"/>
          <w:sz w:val="28"/>
        </w:rPr>
        <w:t>
      белгіленген мерзімсіз (талап етілгенге дейінгі салымдар, шартты салымдар).</w:t>
      </w:r>
    </w:p>
    <w:p>
      <w:pPr>
        <w:spacing w:after="0"/>
        <w:ind w:left="0"/>
        <w:jc w:val="both"/>
      </w:pPr>
      <w:r>
        <w:rPr>
          <w:rFonts w:ascii="Times New Roman"/>
          <w:b w:val="false"/>
          <w:i w:val="false"/>
          <w:color w:val="000000"/>
          <w:sz w:val="28"/>
        </w:rPr>
        <w:t>
      Мерзімі бойынша ағымдағы шоттар мерзімі белгіленбеген депозиттер ретінде сыныпталады.</w:t>
      </w:r>
    </w:p>
    <w:p>
      <w:pPr>
        <w:spacing w:after="0"/>
        <w:ind w:left="0"/>
        <w:jc w:val="both"/>
      </w:pPr>
      <w:r>
        <w:rPr>
          <w:rFonts w:ascii="Times New Roman"/>
          <w:b w:val="false"/>
          <w:i w:val="false"/>
          <w:color w:val="000000"/>
          <w:sz w:val="28"/>
        </w:rPr>
        <w:t>
      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bookmarkStart w:name="z34" w:id="16"/>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6"/>
    <w:bookmarkStart w:name="z35"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36" w:id="18"/>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депозиттер туралы мәліметтерді жария етеді.</w:t>
      </w:r>
    </w:p>
    <w:bookmarkEnd w:id="18"/>
    <w:bookmarkStart w:name="z37" w:id="19"/>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bookmarkEnd w:id="19"/>
    <w:bookmarkStart w:name="z38" w:id="20"/>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20"/>
    <w:bookmarkStart w:name="z39" w:id="21"/>
    <w:p>
      <w:pPr>
        <w:spacing w:after="0"/>
        <w:ind w:left="0"/>
        <w:jc w:val="both"/>
      </w:pPr>
      <w:r>
        <w:rPr>
          <w:rFonts w:ascii="Times New Roman"/>
          <w:b w:val="false"/>
          <w:i w:val="false"/>
          <w:color w:val="000000"/>
          <w:sz w:val="28"/>
        </w:rPr>
        <w:t>
      9. 1-кестенің 3 және 11-бағандары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21"/>
    <w:bookmarkStart w:name="z40" w:id="22"/>
    <w:p>
      <w:pPr>
        <w:spacing w:after="0"/>
        <w:ind w:left="0"/>
        <w:jc w:val="both"/>
      </w:pPr>
      <w:r>
        <w:rPr>
          <w:rFonts w:ascii="Times New Roman"/>
          <w:b w:val="false"/>
          <w:i w:val="false"/>
          <w:color w:val="000000"/>
          <w:sz w:val="28"/>
        </w:rPr>
        <w:t>
      10. 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бөлінісінде көрсетіледі.</w:t>
      </w:r>
    </w:p>
    <w:bookmarkEnd w:id="22"/>
    <w:bookmarkStart w:name="z41" w:id="23"/>
    <w:p>
      <w:pPr>
        <w:spacing w:after="0"/>
        <w:ind w:left="0"/>
        <w:jc w:val="both"/>
      </w:pPr>
      <w:r>
        <w:rPr>
          <w:rFonts w:ascii="Times New Roman"/>
          <w:b w:val="false"/>
          <w:i w:val="false"/>
          <w:color w:val="000000"/>
          <w:sz w:val="28"/>
        </w:rPr>
        <w:t>
      11. 1-кестенің 10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23"/>
    <w:bookmarkStart w:name="z42" w:id="24"/>
    <w:p>
      <w:pPr>
        <w:spacing w:after="0"/>
        <w:ind w:left="0"/>
        <w:jc w:val="both"/>
      </w:pPr>
      <w:r>
        <w:rPr>
          <w:rFonts w:ascii="Times New Roman"/>
          <w:b w:val="false"/>
          <w:i w:val="false"/>
          <w:color w:val="000000"/>
          <w:sz w:val="28"/>
        </w:rPr>
        <w:t xml:space="preserve">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 </w:t>
      </w:r>
    </w:p>
    <w:bookmarkEnd w:id="24"/>
    <w:bookmarkStart w:name="z43" w:id="25"/>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bookmarkEnd w:id="25"/>
    <w:bookmarkStart w:name="z44" w:id="26"/>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bookmarkEnd w:id="26"/>
    <w:bookmarkStart w:name="z45" w:id="27"/>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27"/>
    <w:bookmarkStart w:name="z46" w:id="28"/>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28"/>
    <w:bookmarkStart w:name="z47" w:id="29"/>
    <w:p>
      <w:pPr>
        <w:spacing w:after="0"/>
        <w:ind w:left="0"/>
        <w:jc w:val="both"/>
      </w:pPr>
      <w:r>
        <w:rPr>
          <w:rFonts w:ascii="Times New Roman"/>
          <w:b w:val="false"/>
          <w:i w:val="false"/>
          <w:color w:val="000000"/>
          <w:sz w:val="28"/>
        </w:rPr>
        <w:t>
      14. Банкпен ерекше қатынастармен байланысты тұлғалардың депозиттері бойынша жолдардағы деректер 1-кестенің тиісті 1.1.1.1, 1.1.1.2, 1.1.2.1, 1.1.2.2., 1.1.3.1, 1.1.3.2, 1.1.4, 1.1.5, 2.1.1, 2.1.2, 2.2.1, 2.2.2, 2.3.1, 2.3.2, 2.4, 2.5, 3, 4.1 және 4.2-жолдарына қосылып қойған.</w:t>
      </w:r>
    </w:p>
    <w:bookmarkEnd w:id="29"/>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 </w:t>
      </w:r>
    </w:p>
    <w:bookmarkStart w:name="z48" w:id="30"/>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30"/>
    <w:bookmarkStart w:name="z49" w:id="31"/>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мерзімін ұзарту, толықтыру, ішінара алу операциялары жүргізілген болса, сомалар шетел валютасымен операциялар жүргізілген күнгі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қайта есептеледі.</w:t>
      </w:r>
    </w:p>
    <w:bookmarkEnd w:id="31"/>
    <w:bookmarkStart w:name="z50" w:id="32"/>
    <w:p>
      <w:pPr>
        <w:spacing w:after="0"/>
        <w:ind w:left="0"/>
        <w:jc w:val="both"/>
      </w:pPr>
      <w:r>
        <w:rPr>
          <w:rFonts w:ascii="Times New Roman"/>
          <w:b w:val="false"/>
          <w:i w:val="false"/>
          <w:color w:val="000000"/>
          <w:sz w:val="28"/>
        </w:rPr>
        <w:t>
      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bookmarkEnd w:id="32"/>
    <w:p>
      <w:pPr>
        <w:spacing w:after="0"/>
        <w:ind w:left="0"/>
        <w:jc w:val="both"/>
      </w:pPr>
      <w:r>
        <w:rPr>
          <w:rFonts w:ascii="Times New Roman"/>
          <w:b w:val="false"/>
          <w:i w:val="false"/>
          <w:color w:val="000000"/>
          <w:sz w:val="28"/>
        </w:rPr>
        <w:t>
      Жаңа банктік шот ашуға әкеп соққан тұрғын үй құрылысы жинақтары шеңберінде ашылған салымдарды беру және бөлу жөніндегі операциялар 2-кестенің 3 және 4-бағандарында көрсетіледі.</w:t>
      </w:r>
    </w:p>
    <w:bookmarkStart w:name="z51" w:id="33"/>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мерзімін ұзарту сәтіндегі депозит сомасын көрсету қажет.</w:t>
      </w:r>
    </w:p>
    <w:bookmarkEnd w:id="33"/>
    <w:bookmarkStart w:name="z52" w:id="34"/>
    <w:p>
      <w:pPr>
        <w:spacing w:after="0"/>
        <w:ind w:left="0"/>
        <w:jc w:val="both"/>
      </w:pPr>
      <w:r>
        <w:rPr>
          <w:rFonts w:ascii="Times New Roman"/>
          <w:b w:val="false"/>
          <w:i w:val="false"/>
          <w:color w:val="000000"/>
          <w:sz w:val="28"/>
        </w:rPr>
        <w:t>
      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bookmarkEnd w:id="34"/>
    <w:p>
      <w:pPr>
        <w:spacing w:after="0"/>
        <w:ind w:left="0"/>
        <w:jc w:val="both"/>
      </w:pPr>
      <w:r>
        <w:rPr>
          <w:rFonts w:ascii="Times New Roman"/>
          <w:b w:val="false"/>
          <w:i w:val="false"/>
          <w:color w:val="000000"/>
          <w:sz w:val="28"/>
        </w:rPr>
        <w:t>
      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акцептсіз тәртіппен есептен шығарылған екінші деңгейдегі банк клиентінің шоттарына ақшаны қайтару көрсетілмейді.</w:t>
      </w:r>
    </w:p>
    <w:p>
      <w:pPr>
        <w:spacing w:after="0"/>
        <w:ind w:left="0"/>
        <w:jc w:val="both"/>
      </w:pPr>
      <w:r>
        <w:rPr>
          <w:rFonts w:ascii="Times New Roman"/>
          <w:b w:val="false"/>
          <w:i w:val="false"/>
          <w:color w:val="000000"/>
          <w:sz w:val="28"/>
        </w:rPr>
        <w:t>
      Банк шотының жабылуына әкеп соққан тұрғын үй құрылыс жинақтары шеңберінде ашылған салымдарды біріктіру жөніндегі операциялар 2-кестенің 7 және 8-бағандарында көрсетіледі.</w:t>
      </w:r>
    </w:p>
    <w:bookmarkStart w:name="z53" w:id="35"/>
    <w:p>
      <w:pPr>
        <w:spacing w:after="0"/>
        <w:ind w:left="0"/>
        <w:jc w:val="both"/>
      </w:pPr>
      <w:r>
        <w:rPr>
          <w:rFonts w:ascii="Times New Roman"/>
          <w:b w:val="false"/>
          <w:i w:val="false"/>
          <w:color w:val="000000"/>
          <w:sz w:val="28"/>
        </w:rPr>
        <w:t>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w:t>
      </w:r>
    </w:p>
    <w:bookmarkEnd w:id="35"/>
    <w:bookmarkStart w:name="z54" w:id="36"/>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36"/>
    <w:bookmarkStart w:name="z55" w:id="37"/>
    <w:p>
      <w:pPr>
        <w:spacing w:after="0"/>
        <w:ind w:left="0"/>
        <w:jc w:val="both"/>
      </w:pPr>
      <w:r>
        <w:rPr>
          <w:rFonts w:ascii="Times New Roman"/>
          <w:b w:val="false"/>
          <w:i w:val="false"/>
          <w:color w:val="000000"/>
          <w:sz w:val="28"/>
        </w:rPr>
        <w:t>
      22. 2-кестенің 13 және 14-бағандарында есепті айда мерзімінен бұрын жабылған шоттардың саны және депозиттердің сомасы көрсетіледі.</w:t>
      </w:r>
    </w:p>
    <w:bookmarkEnd w:id="37"/>
    <w:p>
      <w:pPr>
        <w:spacing w:after="0"/>
        <w:ind w:left="0"/>
        <w:jc w:val="both"/>
      </w:pPr>
      <w:r>
        <w:rPr>
          <w:rFonts w:ascii="Times New Roman"/>
          <w:b w:val="false"/>
          <w:i w:val="false"/>
          <w:color w:val="000000"/>
          <w:sz w:val="28"/>
        </w:rPr>
        <w:t>
      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bookmarkStart w:name="z56" w:id="38"/>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ескермей, "Қазақстан депозиттерге кепілдік беру қоры" акционерлік қоғамы (бұдан әрі - Қор) төлеуге жататын екінші деңгейдегі банктің жеке тұлғаларының барлық депозиттері бойынша өтемнің жалпы сомасы көрсетіледі.</w:t>
      </w:r>
    </w:p>
    <w:bookmarkEnd w:id="38"/>
    <w:bookmarkStart w:name="z57" w:id="39"/>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bookmarkEnd w:id="39"/>
    <w:bookmarkStart w:name="z58" w:id="40"/>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bookmarkEnd w:id="40"/>
    <w:bookmarkStart w:name="z59" w:id="41"/>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41"/>
    <w:bookmarkStart w:name="z60" w:id="42"/>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42"/>
    <w:bookmarkStart w:name="z61" w:id="43"/>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 және республикалық маңызы бар қалалар ұлттық Әкімшілік-аумақтық объектілер жіктеуішіне (ӘАОЖ) сәйкес толтырылады. Филиалдарда депозиттер болмаған кезде есептің тиісті ұяшықтар толтырылмайды.</w:t>
      </w:r>
    </w:p>
    <w:bookmarkEnd w:id="43"/>
    <w:bookmarkStart w:name="z62" w:id="44"/>
    <w:p>
      <w:pPr>
        <w:spacing w:after="0"/>
        <w:ind w:left="0"/>
        <w:jc w:val="both"/>
      </w:pPr>
      <w:r>
        <w:rPr>
          <w:rFonts w:ascii="Times New Roman"/>
          <w:b w:val="false"/>
          <w:i w:val="false"/>
          <w:color w:val="000000"/>
          <w:sz w:val="28"/>
        </w:rPr>
        <w:t>
      29. Есептің 5-кестесі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bookmarkEnd w:id="44"/>
    <w:p>
      <w:pPr>
        <w:spacing w:after="0"/>
        <w:ind w:left="0"/>
        <w:jc w:val="both"/>
      </w:pPr>
      <w:r>
        <w:rPr>
          <w:rFonts w:ascii="Times New Roman"/>
          <w:b w:val="false"/>
          <w:i w:val="false"/>
          <w:color w:val="000000"/>
          <w:sz w:val="28"/>
        </w:rPr>
        <w:t>
      Жаңадан тартылған депозит - депозит:</w:t>
      </w:r>
    </w:p>
    <w:p>
      <w:pPr>
        <w:spacing w:after="0"/>
        <w:ind w:left="0"/>
        <w:jc w:val="both"/>
      </w:pPr>
      <w:r>
        <w:rPr>
          <w:rFonts w:ascii="Times New Roman"/>
          <w:b w:val="false"/>
          <w:i w:val="false"/>
          <w:color w:val="000000"/>
          <w:sz w:val="28"/>
        </w:rPr>
        <w:t>
      қатысушы банк есепті ай ішінде банктік шот және (немесе) банктік салым шарты бойынша қабылдаған;</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w:t>
      </w:r>
    </w:p>
    <w:p>
      <w:pPr>
        <w:spacing w:after="0"/>
        <w:ind w:left="0"/>
        <w:jc w:val="both"/>
      </w:pPr>
      <w:r>
        <w:rPr>
          <w:rFonts w:ascii="Times New Roman"/>
          <w:b w:val="false"/>
          <w:i w:val="false"/>
          <w:color w:val="000000"/>
          <w:sz w:val="28"/>
        </w:rPr>
        <w:t>
      есепті ай ішінде өзгертілген сыйақы мөлшерлемесі.</w:t>
      </w:r>
    </w:p>
    <w:bookmarkStart w:name="z63" w:id="45"/>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bookmarkEnd w:id="45"/>
    <w:bookmarkStart w:name="z64" w:id="46"/>
    <w:p>
      <w:pPr>
        <w:spacing w:after="0"/>
        <w:ind w:left="0"/>
        <w:jc w:val="both"/>
      </w:pPr>
      <w:r>
        <w:rPr>
          <w:rFonts w:ascii="Times New Roman"/>
          <w:b w:val="false"/>
          <w:i w:val="false"/>
          <w:color w:val="000000"/>
          <w:sz w:val="28"/>
        </w:rPr>
        <w:t>
      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bookmarkEnd w:id="46"/>
    <w:bookmarkStart w:name="z65" w:id="47"/>
    <w:p>
      <w:pPr>
        <w:spacing w:after="0"/>
        <w:ind w:left="0"/>
        <w:jc w:val="both"/>
      </w:pPr>
      <w:r>
        <w:rPr>
          <w:rFonts w:ascii="Times New Roman"/>
          <w:b w:val="false"/>
          <w:i w:val="false"/>
          <w:color w:val="000000"/>
          <w:sz w:val="28"/>
        </w:rPr>
        <w:t>
      32. 5-кестенің 3, 4 және 5-бағандарында белгіленген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bookmarkEnd w:id="47"/>
    <w:p>
      <w:pPr>
        <w:spacing w:after="0"/>
        <w:ind w:left="0"/>
        <w:jc w:val="both"/>
      </w:pPr>
      <w:r>
        <w:rPr>
          <w:rFonts w:ascii="Times New Roman"/>
          <w:b w:val="false"/>
          <w:i w:val="false"/>
          <w:color w:val="000000"/>
          <w:sz w:val="28"/>
        </w:rPr>
        <w:t>
      Ағындарда клиенттер және (немесе) үшінші тұлғалар есепті айда жасаған депозит бойынша барлық толықтыруларды (капиталдандыруды қоспағанда), оның ішінде банктік салым шартына сәйкес есепті айда енгізілген салым бойынша кейінге қалдырылған бастапқы жарнаның сомаларын көрсету қажет.</w:t>
      </w:r>
    </w:p>
    <w:p>
      <w:pPr>
        <w:spacing w:after="0"/>
        <w:ind w:left="0"/>
        <w:jc w:val="both"/>
      </w:pPr>
      <w:r>
        <w:rPr>
          <w:rFonts w:ascii="Times New Roman"/>
          <w:b w:val="false"/>
          <w:i w:val="false"/>
          <w:color w:val="000000"/>
          <w:sz w:val="28"/>
        </w:rPr>
        <w:t>
      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мөлшерлемелердің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bookmarkStart w:name="z66" w:id="48"/>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есептеледі.</w:t>
      </w:r>
    </w:p>
    <w:bookmarkEnd w:id="48"/>
    <w:bookmarkStart w:name="z67" w:id="49"/>
    <w:p>
      <w:pPr>
        <w:spacing w:after="0"/>
        <w:ind w:left="0"/>
        <w:jc w:val="both"/>
      </w:pPr>
      <w:r>
        <w:rPr>
          <w:rFonts w:ascii="Times New Roman"/>
          <w:b w:val="false"/>
          <w:i w:val="false"/>
          <w:color w:val="000000"/>
          <w:sz w:val="28"/>
        </w:rPr>
        <w:t>
      34. 5-кестенің 6, 7 және 8-бағандарында белгіленген пайыздық мөлшерлемесі бар депозиттің әрбір санаты бойынша сыйақы мөлшерлемесінің өзгеруімен есепті айда мерзімі ұзартылған екінші деңгейдегі банк депозиттерінің сыйақысының тиісінше көлемі, ең жоғары жылдық тиімді және орташа мөлшерленген жылдық тиімді мөлшерлемесі көрсетіледі. Егер мерзімі ұзартылған депозит бойынша сыйақы мөлшерлемесі есепті ай ішінде қайта өзгертілген жағдайда, 5-кестенің 7-бағанында оның өзгеруін ескере отырып, депозиттің мерзімі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мерзімі ұзартылған депозиттер 5-кестенің 12, 13 және 14-бағандарында қайталанбайды. Депозиттер көлемін есептеу кезінде мерзімін ұзарту сәтіндегі сыйақы мөлшерлемесінің өзгеруімен мерзімі ұзартылған депозит сомасы және ол бойынша мерзімі ұзартылған күнінен бастап есепті айдағы барлық ағындар ескеріледі.</w:t>
      </w:r>
    </w:p>
    <w:bookmarkEnd w:id="49"/>
    <w:p>
      <w:pPr>
        <w:spacing w:after="0"/>
        <w:ind w:left="0"/>
        <w:jc w:val="both"/>
      </w:pPr>
      <w:r>
        <w:rPr>
          <w:rFonts w:ascii="Times New Roman"/>
          <w:b w:val="false"/>
          <w:i w:val="false"/>
          <w:color w:val="000000"/>
          <w:sz w:val="28"/>
        </w:rPr>
        <w:t>
      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w:t>
      </w:r>
    </w:p>
    <w:p>
      <w:pPr>
        <w:spacing w:after="0"/>
        <w:ind w:left="0"/>
        <w:jc w:val="both"/>
      </w:pPr>
      <w:r>
        <w:rPr>
          <w:rFonts w:ascii="Times New Roman"/>
          <w:b w:val="false"/>
          <w:i w:val="false"/>
          <w:color w:val="000000"/>
          <w:sz w:val="28"/>
        </w:rPr>
        <w:t xml:space="preserve">
      5-кестенің 6, 7, 8, 9, 10 және 11-бағандары осы түсіндірменің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pPr>
        <w:spacing w:after="0"/>
        <w:ind w:left="0"/>
        <w:jc w:val="both"/>
      </w:pPr>
      <w:r>
        <w:rPr>
          <w:rFonts w:ascii="Times New Roman"/>
          <w:b w:val="false"/>
          <w:i w:val="false"/>
          <w:color w:val="000000"/>
          <w:sz w:val="28"/>
        </w:rPr>
        <w:t>
      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pPr>
        <w:spacing w:after="0"/>
        <w:ind w:left="0"/>
        <w:jc w:val="both"/>
      </w:pPr>
      <w:r>
        <w:rPr>
          <w:rFonts w:ascii="Times New Roman"/>
          <w:b w:val="false"/>
          <w:i w:val="false"/>
          <w:color w:val="000000"/>
          <w:sz w:val="28"/>
        </w:rPr>
        <w:t>
      Есепті айда 1 реттен артық мерзімі ұзартылатын депозиттер (1 (бір) айды қоса алғандағы мерзімге дейінгі депозиттер) бастапқыда мерзімі ұзартылатын көлем бойынша бірінші рет мерзімінің ұзартылуы ғана көрсетіледі, бұл ретте осы депозиттің мерзімін ұзарту кезінде есепті ай ішінде болған барлық мөлшерлемелердің ең жоғары сыйақы мөлшерлемесі көрсетіледі. Есепті айда мерзімі ұзартылған депозиттер бойынша қалдық бастапқы мерзімін ұзарту күніне айқындалады. Мұндай депозиттер бойынша ағындар бастапқы мерзімін ұзарту күнінен бастап енгізіледі.</w:t>
      </w:r>
    </w:p>
    <w:bookmarkStart w:name="z68" w:id="50"/>
    <w:p>
      <w:pPr>
        <w:spacing w:after="0"/>
        <w:ind w:left="0"/>
        <w:jc w:val="both"/>
      </w:pPr>
      <w:r>
        <w:rPr>
          <w:rFonts w:ascii="Times New Roman"/>
          <w:b w:val="false"/>
          <w:i w:val="false"/>
          <w:color w:val="000000"/>
          <w:sz w:val="28"/>
        </w:rPr>
        <w:t xml:space="preserve">
      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мөлшерленген жылдық тиімді мөлшерлемелері, мерзімі ұзартылған депозиттерді және мөлшерлемелері өзгертілген жаңадан тартылған депозиттерді қоспағанда, белгіленген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 </w:t>
      </w:r>
    </w:p>
    <w:bookmarkEnd w:id="50"/>
    <w:p>
      <w:pPr>
        <w:spacing w:after="0"/>
        <w:ind w:left="0"/>
        <w:jc w:val="both"/>
      </w:pPr>
      <w:r>
        <w:rPr>
          <w:rFonts w:ascii="Times New Roman"/>
          <w:b w:val="false"/>
          <w:i w:val="false"/>
          <w:color w:val="000000"/>
          <w:sz w:val="28"/>
        </w:rPr>
        <w:t>
      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bookmarkStart w:name="z69" w:id="51"/>
    <w:p>
      <w:pPr>
        <w:spacing w:after="0"/>
        <w:ind w:left="0"/>
        <w:jc w:val="both"/>
      </w:pPr>
      <w:r>
        <w:rPr>
          <w:rFonts w:ascii="Times New Roman"/>
          <w:b w:val="false"/>
          <w:i w:val="false"/>
          <w:color w:val="000000"/>
          <w:sz w:val="28"/>
        </w:rPr>
        <w:t>
      36. Әрбір жаңадан тартылған депозит 29-тармақта көрсетілген жаңадан тартылған депозиттер түрлерінің біріне ғана жатқызылуы тиіс.</w:t>
      </w:r>
    </w:p>
    <w:bookmarkEnd w:id="51"/>
    <w:p>
      <w:pPr>
        <w:spacing w:after="0"/>
        <w:ind w:left="0"/>
        <w:jc w:val="both"/>
      </w:pPr>
      <w:r>
        <w:rPr>
          <w:rFonts w:ascii="Times New Roman"/>
          <w:b w:val="false"/>
          <w:i w:val="false"/>
          <w:color w:val="000000"/>
          <w:sz w:val="28"/>
        </w:rPr>
        <w:t>
      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bookmarkStart w:name="z70" w:id="52"/>
    <w:p>
      <w:pPr>
        <w:spacing w:after="0"/>
        <w:ind w:left="0"/>
        <w:jc w:val="both"/>
      </w:pPr>
      <w:r>
        <w:rPr>
          <w:rFonts w:ascii="Times New Roman"/>
          <w:b w:val="false"/>
          <w:i w:val="false"/>
          <w:color w:val="000000"/>
          <w:sz w:val="28"/>
        </w:rPr>
        <w:t xml:space="preserve">
      37. Есепті ай ішінде тартылған салымның әрбір санаты бойынша, оның ішінде салымның мерзіміне байланысты (бұл көрсетілген жерде) жеке есептелетін орташа мөлшерленген жылдық тиімді сыйақы мөлшерлемесі мынадай формула бойынша көрсетіледі: </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салымның белгілі бір санаты бойынша орташа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салымның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салымның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салымдардың сомасы (барлық ағындар).</w:t>
      </w:r>
    </w:p>
    <w:p>
      <w:pPr>
        <w:spacing w:after="0"/>
        <w:ind w:left="0"/>
        <w:jc w:val="both"/>
      </w:pPr>
      <w:r>
        <w:rPr>
          <w:rFonts w:ascii="Times New Roman"/>
          <w:b w:val="false"/>
          <w:i w:val="false"/>
          <w:color w:val="000000"/>
          <w:sz w:val="28"/>
        </w:rPr>
        <w:t xml:space="preserve">
      Есепті айда жаңадан тартылған салымдардың сомасын есептеу кезінде осы түсіндірменің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есепті айда жаңадан тартылған салым бойынша барлық ағындар ескеріледі.</w:t>
      </w:r>
    </w:p>
    <w:bookmarkStart w:name="z71" w:id="53"/>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53"/>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72" w:id="54"/>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bookmarkEnd w:id="54"/>
    <w:bookmarkStart w:name="z73" w:id="55"/>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55"/>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биржасы" акционерлік қоғамының ресми интернет-ресурсында жарияланатын деректер.</w:t>
      </w:r>
    </w:p>
    <w:bookmarkStart w:name="z74" w:id="56"/>
    <w:p>
      <w:pPr>
        <w:spacing w:after="0"/>
        <w:ind w:left="0"/>
        <w:jc w:val="both"/>
      </w:pPr>
      <w:r>
        <w:rPr>
          <w:rFonts w:ascii="Times New Roman"/>
          <w:b w:val="false"/>
          <w:i w:val="false"/>
          <w:color w:val="000000"/>
          <w:sz w:val="28"/>
        </w:rPr>
        <w:t>
      41. 6-кестенің 4-бағанында өзгермелі пайыздық мөлшерлемесі бар салымның әрбір санаты бойынша есепті айда тартылған банк салымдарының көлемі көрсетіледі. Есепті айда жаңадан тартылған салымдардың көлемін есептеу кезінде есепті айда жаңадан тартылған салым бойынша барлық ағындар ескеріледі.</w:t>
      </w:r>
    </w:p>
    <w:bookmarkEnd w:id="56"/>
    <w:bookmarkStart w:name="z75" w:id="57"/>
    <w:p>
      <w:pPr>
        <w:spacing w:after="0"/>
        <w:ind w:left="0"/>
        <w:jc w:val="both"/>
      </w:pPr>
      <w:r>
        <w:rPr>
          <w:rFonts w:ascii="Times New Roman"/>
          <w:b w:val="false"/>
          <w:i w:val="false"/>
          <w:color w:val="000000"/>
          <w:sz w:val="28"/>
        </w:rPr>
        <w:t xml:space="preserve">
      42. 6-кестенің 5-бағанында өзгермелі пайыздық мөлшерлемесі бар салымның әрбір санаты бойынша екінші деңгейдегі банк дербес есептейтін және белгілейтін пайыздық спред мөлшерлемесінің мәні көрсетіледі. </w:t>
      </w:r>
    </w:p>
    <w:bookmarkEnd w:id="57"/>
    <w:p>
      <w:pPr>
        <w:spacing w:after="0"/>
        <w:ind w:left="0"/>
        <w:jc w:val="both"/>
      </w:pPr>
      <w:r>
        <w:rPr>
          <w:rFonts w:ascii="Times New Roman"/>
          <w:b w:val="false"/>
          <w:i w:val="false"/>
          <w:color w:val="000000"/>
          <w:sz w:val="28"/>
        </w:rPr>
        <w:t>
      Егер бір бенчмаркілі өзгермелі пайыздық мөлшерлемесі бар салымдар бойынша пайыздық спред мөлшерлемесінің әртүрлі мәндері қолданылған жағдайда, пайыздық спредтің қолданылған ең жоғары мөлшерлемесі көрсетіледі.</w:t>
      </w:r>
    </w:p>
    <w:bookmarkStart w:name="z76" w:id="58"/>
    <w:p>
      <w:pPr>
        <w:spacing w:after="0"/>
        <w:ind w:left="0"/>
        <w:jc w:val="both"/>
      </w:pPr>
      <w:r>
        <w:rPr>
          <w:rFonts w:ascii="Times New Roman"/>
          <w:b w:val="false"/>
          <w:i w:val="false"/>
          <w:color w:val="000000"/>
          <w:sz w:val="28"/>
        </w:rPr>
        <w:t>
      43. 6-кестенің 6-бағанында есепті ай ішінде тартылған салымның әрбір санаты ішінде ең жоғары жылдық тиімді сыйақы мөлшерлемесі көрсетіледі.</w:t>
      </w:r>
    </w:p>
    <w:bookmarkEnd w:id="58"/>
    <w:bookmarkStart w:name="z77" w:id="59"/>
    <w:p>
      <w:pPr>
        <w:spacing w:after="0"/>
        <w:ind w:left="0"/>
        <w:jc w:val="both"/>
      </w:pPr>
      <w:r>
        <w:rPr>
          <w:rFonts w:ascii="Times New Roman"/>
          <w:b w:val="false"/>
          <w:i w:val="false"/>
          <w:color w:val="000000"/>
          <w:sz w:val="28"/>
        </w:rPr>
        <w:t>
      44. Бір немесе бірнеше санат бойынша салымдар болмаса бағандар мен тиісті жолдар толтырылмайды.</w:t>
      </w:r>
    </w:p>
    <w:bookmarkEnd w:id="59"/>
    <w:bookmarkStart w:name="z78" w:id="60"/>
    <w:p>
      <w:pPr>
        <w:spacing w:after="0"/>
        <w:ind w:left="0"/>
        <w:jc w:val="both"/>
      </w:pPr>
      <w:r>
        <w:rPr>
          <w:rFonts w:ascii="Times New Roman"/>
          <w:b w:val="false"/>
          <w:i w:val="false"/>
          <w:color w:val="000000"/>
          <w:sz w:val="28"/>
        </w:rPr>
        <w:t>
      45. 7-кестенің 1-бағанында жеке тұлғалардың депозиттерін тарту үшін агенттік желінің болуы немесе болмауы (иә немесе жоқ) көрсетіледі.</w:t>
      </w:r>
    </w:p>
    <w:bookmarkEnd w:id="60"/>
    <w:bookmarkStart w:name="z79" w:id="61"/>
    <w:p>
      <w:pPr>
        <w:spacing w:after="0"/>
        <w:ind w:left="0"/>
        <w:jc w:val="both"/>
      </w:pPr>
      <w:r>
        <w:rPr>
          <w:rFonts w:ascii="Times New Roman"/>
          <w:b w:val="false"/>
          <w:i w:val="false"/>
          <w:color w:val="000000"/>
          <w:sz w:val="28"/>
        </w:rPr>
        <w:t>
      46. Мәліметтер болмаса (яғни 7-кестенің 1-жолында "жоқ" деп көрсету) 7-кестенің 2 және 3-бағандары толтырылмайды.</w:t>
      </w:r>
    </w:p>
    <w:bookmarkEnd w:id="61"/>
    <w:bookmarkStart w:name="z80" w:id="62"/>
    <w:p>
      <w:pPr>
        <w:spacing w:after="0"/>
        <w:ind w:left="0"/>
        <w:jc w:val="both"/>
      </w:pPr>
      <w:r>
        <w:rPr>
          <w:rFonts w:ascii="Times New Roman"/>
          <w:b w:val="false"/>
          <w:i w:val="false"/>
          <w:color w:val="000000"/>
          <w:sz w:val="28"/>
        </w:rPr>
        <w:t xml:space="preserve">
      47. 7-кестенің 2-жолында екінші деңгейдегі банктің Ұлттық пошта операторы арқылы жеке тұлғалардың депозиттерін тарту фактілерінің болуы немесе болмауы туралы деректер (иә немесе жоқ) көрсетіледі. </w:t>
      </w:r>
    </w:p>
    <w:bookmarkEnd w:id="62"/>
    <w:bookmarkStart w:name="z81" w:id="63"/>
    <w:p>
      <w:pPr>
        <w:spacing w:after="0"/>
        <w:ind w:left="0"/>
        <w:jc w:val="both"/>
      </w:pPr>
      <w:r>
        <w:rPr>
          <w:rFonts w:ascii="Times New Roman"/>
          <w:b w:val="false"/>
          <w:i w:val="false"/>
          <w:color w:val="000000"/>
          <w:sz w:val="28"/>
        </w:rPr>
        <w:t>
      48. 7-кестенің 3-жолында екінші деңгейдегі банктің өзге делдалдардың (Ұлттық пошта операторын қоспағанда) қызметтері арқылы жеке тұлғалардың депозиттерін тарту фактілерінің болуы немесе болмауы туралы деректер (иә немесе жоқ) көрсетіледі.</w:t>
      </w:r>
    </w:p>
    <w:bookmarkEnd w:id="63"/>
    <w:bookmarkStart w:name="z82" w:id="64"/>
    <w:p>
      <w:pPr>
        <w:spacing w:after="0"/>
        <w:ind w:left="0"/>
        <w:jc w:val="both"/>
      </w:pPr>
      <w:r>
        <w:rPr>
          <w:rFonts w:ascii="Times New Roman"/>
          <w:b w:val="false"/>
          <w:i w:val="false"/>
          <w:color w:val="000000"/>
          <w:sz w:val="28"/>
        </w:rPr>
        <w:t>
      49. 8-кесте есепті айдың күнтізбелік бірінші – жиырмасыншы (қоса алғанда) күні аралығындағы кезеңде екінші деңгейдегі банктердің белгіленген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bookmarkEnd w:id="64"/>
    <w:p>
      <w:pPr>
        <w:spacing w:after="0"/>
        <w:ind w:left="0"/>
        <w:jc w:val="both"/>
      </w:pPr>
      <w:r>
        <w:rPr>
          <w:rFonts w:ascii="Times New Roman"/>
          <w:b w:val="false"/>
          <w:i w:val="false"/>
          <w:color w:val="000000"/>
          <w:sz w:val="28"/>
        </w:rPr>
        <w:t>
      Есепті айда жаңадан тартылған салымдар болмаған кезде 8-кесте толтырылмайды.</w:t>
      </w:r>
    </w:p>
    <w:bookmarkStart w:name="z83" w:id="65"/>
    <w:p>
      <w:pPr>
        <w:spacing w:after="0"/>
        <w:ind w:left="0"/>
        <w:jc w:val="both"/>
      </w:pPr>
      <w:r>
        <w:rPr>
          <w:rFonts w:ascii="Times New Roman"/>
          <w:b w:val="false"/>
          <w:i w:val="false"/>
          <w:color w:val="000000"/>
          <w:sz w:val="28"/>
        </w:rPr>
        <w:t>
      50.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bookmarkEnd w:id="65"/>
    <w:p>
      <w:pPr>
        <w:spacing w:after="0"/>
        <w:ind w:left="0"/>
        <w:jc w:val="both"/>
      </w:pPr>
      <w:r>
        <w:rPr>
          <w:rFonts w:ascii="Times New Roman"/>
          <w:b w:val="false"/>
          <w:i w:val="false"/>
          <w:color w:val="000000"/>
          <w:sz w:val="28"/>
        </w:rPr>
        <w:t>
      қатысушы банк есепті ай ішінде банктік салым шарты бойынша қабылдаған салым;</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 салым;</w:t>
      </w:r>
    </w:p>
    <w:p>
      <w:pPr>
        <w:spacing w:after="0"/>
        <w:ind w:left="0"/>
        <w:jc w:val="both"/>
      </w:pPr>
      <w:r>
        <w:rPr>
          <w:rFonts w:ascii="Times New Roman"/>
          <w:b w:val="false"/>
          <w:i w:val="false"/>
          <w:color w:val="000000"/>
          <w:sz w:val="28"/>
        </w:rPr>
        <w:t>
      сыйақы мөлшерлемесі есепті ай ішінде өзгертілген салым.</w:t>
      </w:r>
    </w:p>
    <w:bookmarkStart w:name="z84" w:id="66"/>
    <w:p>
      <w:pPr>
        <w:spacing w:after="0"/>
        <w:ind w:left="0"/>
        <w:jc w:val="both"/>
      </w:pPr>
      <w:r>
        <w:rPr>
          <w:rFonts w:ascii="Times New Roman"/>
          <w:b w:val="false"/>
          <w:i w:val="false"/>
          <w:color w:val="000000"/>
          <w:sz w:val="28"/>
        </w:rPr>
        <w:t xml:space="preserve">
      51. 8-кестенің 1.1 және 2.1-жолдарында мерзімділік шарттарына сәйкес келмейтін барлық салымдар арасында сыйақының ең жоғары жылдық тиімді мөлшерлемесі көрсетіледі. </w:t>
      </w:r>
    </w:p>
    <w:bookmarkEnd w:id="66"/>
    <w:bookmarkStart w:name="z85" w:id="67"/>
    <w:p>
      <w:pPr>
        <w:spacing w:after="0"/>
        <w:ind w:left="0"/>
        <w:jc w:val="both"/>
      </w:pPr>
      <w:r>
        <w:rPr>
          <w:rFonts w:ascii="Times New Roman"/>
          <w:b w:val="false"/>
          <w:i w:val="false"/>
          <w:color w:val="000000"/>
          <w:sz w:val="28"/>
        </w:rPr>
        <w:t>
      52. 8-кестенің 1.2.1, 1.2.2, 1.2.3, 1.2.4, 1.2.5, 2.2.1, 2.2.2, 2.2.3, 2.2.4 және 2.2.5-жолдарында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bookmarkEnd w:id="67"/>
    <w:bookmarkStart w:name="z86" w:id="68"/>
    <w:p>
      <w:pPr>
        <w:spacing w:after="0"/>
        <w:ind w:left="0"/>
        <w:jc w:val="both"/>
      </w:pPr>
      <w:r>
        <w:rPr>
          <w:rFonts w:ascii="Times New Roman"/>
          <w:b w:val="false"/>
          <w:i w:val="false"/>
          <w:color w:val="000000"/>
          <w:sz w:val="28"/>
        </w:rPr>
        <w:t>
      53. 8-кестенің 1.3.1, 1.3.2, 1.3.3, 1.3.4, 1.3.5, 2.3.1, 2.3.2, 2.3.3, 2.3.4, 2.3.5-жолдарында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