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67a4" w14:textId="d6a67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комитетінің "Мемлекеттік аудитор біліктілігін иеленуге үміткер адамдарды сертификаттау қағидаларын бекіту туралы" 2015 жылғы 15 желтоқсандағы № 22-НҚ және "Мемлекеттік аудитор біліктілігін иеленуге үміткер адамдарды сертификаттау жөніндегі ұлттық комиссия туралы ережені бекіту туралы" 2015 жылғы 15 желтоқсандағы № 23-НҚ нормативтік қаулыларына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2024 жылғы 26 қыркүйектегі № 13-НҚ нормативтік қаулысы. Қазақстан Республикасының Әділет министрлігінде 2024 жылғы 27 қыркүйекте № 35139 болып тіркелді</w:t>
      </w:r>
    </w:p>
    <w:p>
      <w:pPr>
        <w:spacing w:after="0"/>
        <w:ind w:left="0"/>
        <w:jc w:val="both"/>
      </w:pPr>
      <w:bookmarkStart w:name="z1" w:id="0"/>
      <w:r>
        <w:rPr>
          <w:rFonts w:ascii="Times New Roman"/>
          <w:b w:val="false"/>
          <w:i w:val="false"/>
          <w:color w:val="000000"/>
          <w:sz w:val="28"/>
        </w:rPr>
        <w:t>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аудитор біліктілігін иеленуге үміткер адамдарды сертификаттау қағидаларын бекіту туралы" Республикалық бюджеттің атқарылуын бақылау жөніндегі есеп комитетінің 2015 жылғы 15 желтоқсандағы № 22-НҚ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12720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нормативтік қаулымен бекітілген Мемлекеттік аудитор біліктілігін иеленуге үміткер адамдарды сертификаттау </w:t>
      </w:r>
      <w:r>
        <w:rPr>
          <w:rFonts w:ascii="Times New Roman"/>
          <w:b w:val="false"/>
          <w:i w:val="false"/>
          <w:color w:val="000000"/>
          <w:sz w:val="28"/>
        </w:rPr>
        <w:t>қағидаларында</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мынадай мазмұндағы 1-1-тармақпен толықтырылсын:</w:t>
      </w:r>
    </w:p>
    <w:bookmarkEnd w:id="1"/>
    <w:bookmarkStart w:name="z5" w:id="2"/>
    <w:p>
      <w:pPr>
        <w:spacing w:after="0"/>
        <w:ind w:left="0"/>
        <w:jc w:val="both"/>
      </w:pPr>
      <w:r>
        <w:rPr>
          <w:rFonts w:ascii="Times New Roman"/>
          <w:b w:val="false"/>
          <w:i w:val="false"/>
          <w:color w:val="000000"/>
          <w:sz w:val="28"/>
        </w:rPr>
        <w:t>
      "1-1. Сертификаттаудың мақсаты – мемлекеттік аудитор біліктілігін иеленуге үміткер адамдардың мемлекеттік аудиторға қойылатын біліктілік талаптарына сәйкестігін растау үшін олардың кәсіби білімінің, дағдылары мен тәжірибесінің, іскерлік қасиеттерінің және әлеуетті мүмкіндіктерінің деңгейін белгілеу.";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"1) апелляция – кандидаттың біліктілік емтиханының қорытындысы бойынша қабылданған шешімді қайта қарау туралы жазбаша өтініші;</w:t>
      </w:r>
    </w:p>
    <w:bookmarkEnd w:id="3"/>
    <w:bookmarkStart w:name="z8" w:id="4"/>
    <w:p>
      <w:pPr>
        <w:spacing w:after="0"/>
        <w:ind w:left="0"/>
        <w:jc w:val="both"/>
      </w:pPr>
      <w:r>
        <w:rPr>
          <w:rFonts w:ascii="Times New Roman"/>
          <w:b w:val="false"/>
          <w:i w:val="false"/>
          <w:color w:val="000000"/>
          <w:sz w:val="28"/>
        </w:rPr>
        <w:t>
      2) апелляциялық комиссия – кандидаттардың апелляцияларын қарау үшін құрылатын комиссия;";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"4) білімді растау жөніндегі ұйым – мемлекеттік аудитор біліктілігін иеленуге үміткер кандидаттарды оқытатын ұйым;";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"6) емтихан комиссиясы – біліктілік емтиханының нәтижелерін тексеру мен бағалауды жүзеге асыру үшін құрылатын комиссия;";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білімді растау жөніндегі ұйымдар мемлекеттік аудитор біліктілігін иеленуге кандидаттарды оқыту бойынша қызметтер көрсетеді.</w:t>
      </w:r>
    </w:p>
    <w:p>
      <w:pPr>
        <w:spacing w:after="0"/>
        <w:ind w:left="0"/>
        <w:jc w:val="both"/>
      </w:pPr>
      <w:r>
        <w:rPr>
          <w:rFonts w:ascii="Times New Roman"/>
          <w:b w:val="false"/>
          <w:i w:val="false"/>
          <w:color w:val="000000"/>
          <w:sz w:val="28"/>
        </w:rPr>
        <w:t xml:space="preserve">
      Білімді растау "Зерттеулер, талдау және тиімділікті бағалау орталығы" жауапкершілігі шектеулі серіктестігінің (бұдан әрі - Орталық) базасында "Республикалық бюджеттің атқарылуын бақылау жөніндегі есеп комитетінің "Қаржылық бұзушылықтарды зерттеу жөніндегі орталық" шаруашылық жүргізу құқығындағы республикалық мемлекеттік кәсіпорнын қайта ұйымдастыру және Қазақстан Республикасы Үкіметінің кейбір шешімдеріне өзгерістер мен толықтырулар енгізу туралы" Қазақстан Республикасы Үкіметінің 2019 жылғы 19 желтоқсандағы № 935 қаулысының 2-тармағының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компьютерлік техниканы пайдалана отырып, біліктілік емтихандарын тапсыру жолымен жүргізіледі.</w:t>
      </w:r>
    </w:p>
    <w:p>
      <w:pPr>
        <w:spacing w:after="0"/>
        <w:ind w:left="0"/>
        <w:jc w:val="both"/>
      </w:pPr>
      <w:r>
        <w:rPr>
          <w:rFonts w:ascii="Times New Roman"/>
          <w:b w:val="false"/>
          <w:i w:val="false"/>
          <w:color w:val="000000"/>
          <w:sz w:val="28"/>
        </w:rPr>
        <w:t>
      Білімді растау жөніндегі ұйымдардың тізімі Жоғары аудиторлық палатаның және уәкілетті органның интернет-ресурсына орналастырылады.</w:t>
      </w:r>
    </w:p>
    <w:bookmarkStart w:name="z15" w:id="7"/>
    <w:p>
      <w:pPr>
        <w:spacing w:after="0"/>
        <w:ind w:left="0"/>
        <w:jc w:val="both"/>
      </w:pPr>
      <w:r>
        <w:rPr>
          <w:rFonts w:ascii="Times New Roman"/>
          <w:b w:val="false"/>
          <w:i w:val="false"/>
          <w:color w:val="000000"/>
          <w:sz w:val="28"/>
        </w:rPr>
        <w:t>
      6. Біліктілік емтиханы тест сұрақтарынан және кешенді ахуалдық тапсырмалардан тұрады.</w:t>
      </w:r>
    </w:p>
    <w:bookmarkEnd w:id="7"/>
    <w:p>
      <w:pPr>
        <w:spacing w:after="0"/>
        <w:ind w:left="0"/>
        <w:jc w:val="both"/>
      </w:pPr>
      <w:r>
        <w:rPr>
          <w:rFonts w:ascii="Times New Roman"/>
          <w:b w:val="false"/>
          <w:i w:val="false"/>
          <w:color w:val="000000"/>
          <w:sz w:val="28"/>
        </w:rPr>
        <w:t>
      Біліктілік емтиханы кандидаттың қалауы бойынша мемлекеттік немесе орыс тілдерінде өтеді.</w:t>
      </w:r>
    </w:p>
    <w:bookmarkStart w:name="z16" w:id="8"/>
    <w:p>
      <w:pPr>
        <w:spacing w:after="0"/>
        <w:ind w:left="0"/>
        <w:jc w:val="both"/>
      </w:pPr>
      <w:r>
        <w:rPr>
          <w:rFonts w:ascii="Times New Roman"/>
          <w:b w:val="false"/>
          <w:i w:val="false"/>
          <w:color w:val="000000"/>
          <w:sz w:val="28"/>
        </w:rPr>
        <w:t>
      7. Пәндер бойынша біліктілік емтихандарын өткізудің күнтізбелік жылға арналған кестесін:</w:t>
      </w:r>
    </w:p>
    <w:bookmarkEnd w:id="8"/>
    <w:p>
      <w:pPr>
        <w:spacing w:after="0"/>
        <w:ind w:left="0"/>
        <w:jc w:val="both"/>
      </w:pPr>
      <w:r>
        <w:rPr>
          <w:rFonts w:ascii="Times New Roman"/>
          <w:b w:val="false"/>
          <w:i w:val="false"/>
          <w:color w:val="000000"/>
          <w:sz w:val="28"/>
        </w:rPr>
        <w:t>
      сыртқы мемлекеттік аудитті жүзеге асыратын кандидаттар үшін – Жоғары аудиторлық палатаның;</w:t>
      </w:r>
    </w:p>
    <w:p>
      <w:pPr>
        <w:spacing w:after="0"/>
        <w:ind w:left="0"/>
        <w:jc w:val="both"/>
      </w:pPr>
      <w:r>
        <w:rPr>
          <w:rFonts w:ascii="Times New Roman"/>
          <w:b w:val="false"/>
          <w:i w:val="false"/>
          <w:color w:val="000000"/>
          <w:sz w:val="28"/>
        </w:rPr>
        <w:t>
      ішкі мемлекеттік аудитті жүзеге асыратын кандидаттар үшін – уәкілетті органның келісімі бойынша Орталық айқындайды.</w:t>
      </w:r>
    </w:p>
    <w:bookmarkStart w:name="z17" w:id="9"/>
    <w:p>
      <w:pPr>
        <w:spacing w:after="0"/>
        <w:ind w:left="0"/>
        <w:jc w:val="both"/>
      </w:pPr>
      <w:r>
        <w:rPr>
          <w:rFonts w:ascii="Times New Roman"/>
          <w:b w:val="false"/>
          <w:i w:val="false"/>
          <w:color w:val="000000"/>
          <w:sz w:val="28"/>
        </w:rPr>
        <w:t>
      8. Кандидат білімін растауға қатысу үшін Орталыққа мынадай құжаттарды:</w:t>
      </w:r>
    </w:p>
    <w:bookmarkEnd w:id="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кандидат тапсыруға үміт білдірген біліктілік емтиханы көрсетілген өтініш;</w:t>
      </w:r>
    </w:p>
    <w:p>
      <w:pPr>
        <w:spacing w:after="0"/>
        <w:ind w:left="0"/>
        <w:jc w:val="both"/>
      </w:pPr>
      <w:r>
        <w:rPr>
          <w:rFonts w:ascii="Times New Roman"/>
          <w:b w:val="false"/>
          <w:i w:val="false"/>
          <w:color w:val="000000"/>
          <w:sz w:val="28"/>
        </w:rPr>
        <w:t>
      2) жеке басын куәландыратын құжаттың көшірмесін ұсынады.</w:t>
      </w:r>
    </w:p>
    <w:bookmarkStart w:name="z18" w:id="10"/>
    <w:p>
      <w:pPr>
        <w:spacing w:after="0"/>
        <w:ind w:left="0"/>
        <w:jc w:val="both"/>
      </w:pPr>
      <w:r>
        <w:rPr>
          <w:rFonts w:ascii="Times New Roman"/>
          <w:b w:val="false"/>
          <w:i w:val="false"/>
          <w:color w:val="000000"/>
          <w:sz w:val="28"/>
        </w:rPr>
        <w:t>
      9. Өтініш және жеке басын куәландыратын құжаттың көшірмесі құжат тігілетін папкаға бекітіледі, оның беткі жағында: №__ жеке іс, кандидаттың аты және әкесінің аты (ол болған кезде), тегі, ресімделу күні көрсетіледі.";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"13. Үлгілік тест сұрақтарының тізбесін және үлгілік кешенді ахуалдық тапсырмалардың мазмұнын Орталық Жоғары аудиторлық палатаның, уәкілетті органның келісімі бойынша әзірлейді және Орталықтың интернет-ресурсына орналастырады.";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абзацы мынадай редакцияда жазылсын:</w:t>
      </w:r>
    </w:p>
    <w:bookmarkStart w:name="z23" w:id="12"/>
    <w:p>
      <w:pPr>
        <w:spacing w:after="0"/>
        <w:ind w:left="0"/>
        <w:jc w:val="both"/>
      </w:pPr>
      <w:r>
        <w:rPr>
          <w:rFonts w:ascii="Times New Roman"/>
          <w:b w:val="false"/>
          <w:i w:val="false"/>
          <w:color w:val="000000"/>
          <w:sz w:val="28"/>
        </w:rPr>
        <w:t>
      "14. Бухгалтерлік есеп және аудит саласында ұлттық және (немесе) халықаралық кәсіби біліктілігі бар кандидаттар Жұмыс органының шешімі бойынша сертификаттау пәндері бойынша жекелеген емтихандарды тапсырудан мынадай тәртіппен босатылады:";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5" w:id="13"/>
    <w:p>
      <w:pPr>
        <w:spacing w:after="0"/>
        <w:ind w:left="0"/>
        <w:jc w:val="both"/>
      </w:pPr>
      <w:r>
        <w:rPr>
          <w:rFonts w:ascii="Times New Roman"/>
          <w:b w:val="false"/>
          <w:i w:val="false"/>
          <w:color w:val="000000"/>
          <w:sz w:val="28"/>
        </w:rPr>
        <w:t>
      "15. Орталық емтихан модульдері бойынша біліктілік емтиханын олар келіп түскен күннен бастап бір ай мерзімде:</w:t>
      </w:r>
    </w:p>
    <w:bookmarkEnd w:id="13"/>
    <w:p>
      <w:pPr>
        <w:spacing w:after="0"/>
        <w:ind w:left="0"/>
        <w:jc w:val="both"/>
      </w:pPr>
      <w:r>
        <w:rPr>
          <w:rFonts w:ascii="Times New Roman"/>
          <w:b w:val="false"/>
          <w:i w:val="false"/>
          <w:color w:val="000000"/>
          <w:sz w:val="28"/>
        </w:rPr>
        <w:t>
      сыртқы мемлекеттік аудитті жүзеге асыратын кандидаттар үшін – Жоғары аудиторлық палатамен;</w:t>
      </w:r>
    </w:p>
    <w:p>
      <w:pPr>
        <w:spacing w:after="0"/>
        <w:ind w:left="0"/>
        <w:jc w:val="both"/>
      </w:pPr>
      <w:r>
        <w:rPr>
          <w:rFonts w:ascii="Times New Roman"/>
          <w:b w:val="false"/>
          <w:i w:val="false"/>
          <w:color w:val="000000"/>
          <w:sz w:val="28"/>
        </w:rPr>
        <w:t>
      ішкі мемлекеттік аудитті жүзеге асыратын кандидаттар үшін – уәкілетті органмен келісілгеннен кейін ұйымдастырады.</w:t>
      </w:r>
    </w:p>
    <w:p>
      <w:pPr>
        <w:spacing w:after="0"/>
        <w:ind w:left="0"/>
        <w:jc w:val="both"/>
      </w:pPr>
      <w:r>
        <w:rPr>
          <w:rFonts w:ascii="Times New Roman"/>
          <w:b w:val="false"/>
          <w:i w:val="false"/>
          <w:color w:val="000000"/>
          <w:sz w:val="28"/>
        </w:rPr>
        <w:t>
      Тест сұрақтары мен кешенді ахуалдық тапсырмалардан тұратын емтихан модульдері қолданыстағы заңнама, мемлекеттік аудиттің халықаралық стандарттары ескеріле отырып, мемлекеттік және орыс тілдерінде әзірленеді және күнтізбелік жылдың 31 желтоқсанындағы жағдай бойынша жыл сайын жаңартуға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27" w:id="14"/>
    <w:p>
      <w:pPr>
        <w:spacing w:after="0"/>
        <w:ind w:left="0"/>
        <w:jc w:val="both"/>
      </w:pPr>
      <w:r>
        <w:rPr>
          <w:rFonts w:ascii="Times New Roman"/>
          <w:b w:val="false"/>
          <w:i w:val="false"/>
          <w:color w:val="000000"/>
          <w:sz w:val="28"/>
        </w:rPr>
        <w:t>
      "18. Біліктілік емтиханынан өту кезінде кандидатқа басқа адамдармен сөйлесуіне, материалдармен алмасуына, қабылдайтын-беретін электрондық құрылғыларды (соның ішінде дербес қалта компьютерлері мен өзге де электрондық жабдықтарды) пайдалануына, үй-жайдан қағаз және электрондық жеткізгіштердегі ақпаратты шығаруына, қадағалаушылардың ілесіп жүруінсіз үй-жайдан шығуына жол берілмейді.</w:t>
      </w:r>
    </w:p>
    <w:bookmarkEnd w:id="14"/>
    <w:p>
      <w:pPr>
        <w:spacing w:after="0"/>
        <w:ind w:left="0"/>
        <w:jc w:val="both"/>
      </w:pPr>
      <w:r>
        <w:rPr>
          <w:rFonts w:ascii="Times New Roman"/>
          <w:b w:val="false"/>
          <w:i w:val="false"/>
          <w:color w:val="000000"/>
          <w:sz w:val="28"/>
        </w:rPr>
        <w:t xml:space="preserve">
      Кандидат осы тармақтың талаптарын бұзған кезде кандидаттың емтихан процесі тоқтатылып, ол үй-жайдан шығарылады, ал біліктілік емтиханының қолда бар аралық нәтижелерінің күші жойылады. Қадағалаушылар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біліктілік емтиханы рәсімдерінің бұзылғаны туралы акт жасайды.</w:t>
      </w:r>
    </w:p>
    <w:p>
      <w:pPr>
        <w:spacing w:after="0"/>
        <w:ind w:left="0"/>
        <w:jc w:val="both"/>
      </w:pPr>
      <w:r>
        <w:rPr>
          <w:rFonts w:ascii="Times New Roman"/>
          <w:b w:val="false"/>
          <w:i w:val="false"/>
          <w:color w:val="000000"/>
          <w:sz w:val="28"/>
        </w:rPr>
        <w:t>
      Қадағалаушылардың құрамына: Жоғары аудиторлық палатаның бір өкілі, уәкілетті органның бір өкілі, Орталықтың бір өкілі кіреді.</w:t>
      </w:r>
    </w:p>
    <w:bookmarkStart w:name="z28" w:id="15"/>
    <w:p>
      <w:pPr>
        <w:spacing w:after="0"/>
        <w:ind w:left="0"/>
        <w:jc w:val="both"/>
      </w:pPr>
      <w:r>
        <w:rPr>
          <w:rFonts w:ascii="Times New Roman"/>
          <w:b w:val="false"/>
          <w:i w:val="false"/>
          <w:color w:val="000000"/>
          <w:sz w:val="28"/>
        </w:rPr>
        <w:t>
      19. Өзіне қатысты біліктілік емтиханы рәсімінің бұзылғаны туралы акт жасалған кандидат Орталықтың тиісті күнтізбелік жылға бекіткен Біліктілік емтихандарының кестесіне сәйкес бұзушылық анықталған күннен бастап алты ай өткеннен кейін оны қайта өтеді.</w:t>
      </w:r>
    </w:p>
    <w:bookmarkEnd w:id="15"/>
    <w:bookmarkStart w:name="z29" w:id="16"/>
    <w:p>
      <w:pPr>
        <w:spacing w:after="0"/>
        <w:ind w:left="0"/>
        <w:jc w:val="both"/>
      </w:pPr>
      <w:r>
        <w:rPr>
          <w:rFonts w:ascii="Times New Roman"/>
          <w:b w:val="false"/>
          <w:i w:val="false"/>
          <w:color w:val="000000"/>
          <w:sz w:val="28"/>
        </w:rPr>
        <w:t>
      20. Біліктілік емтиханын өткізу кезінде тиісті мемлекеттік органның:</w:t>
      </w:r>
    </w:p>
    <w:bookmarkEnd w:id="16"/>
    <w:p>
      <w:pPr>
        <w:spacing w:after="0"/>
        <w:ind w:left="0"/>
        <w:jc w:val="both"/>
      </w:pPr>
      <w:r>
        <w:rPr>
          <w:rFonts w:ascii="Times New Roman"/>
          <w:b w:val="false"/>
          <w:i w:val="false"/>
          <w:color w:val="000000"/>
          <w:sz w:val="28"/>
        </w:rPr>
        <w:t>
      сыртқы мемлекеттік аудитті жүзеге асыратын кандидаттар үшін – Жоғары аудиторлық палатаның;</w:t>
      </w:r>
    </w:p>
    <w:p>
      <w:pPr>
        <w:spacing w:after="0"/>
        <w:ind w:left="0"/>
        <w:jc w:val="both"/>
      </w:pPr>
      <w:r>
        <w:rPr>
          <w:rFonts w:ascii="Times New Roman"/>
          <w:b w:val="false"/>
          <w:i w:val="false"/>
          <w:color w:val="000000"/>
          <w:sz w:val="28"/>
        </w:rPr>
        <w:t>
      ішкі мемлекеттік аудитті жүзеге асыратын кандидаттар үшін – уәкілетті органның өкілі қатысады.</w:t>
      </w:r>
    </w:p>
    <w:p>
      <w:pPr>
        <w:spacing w:after="0"/>
        <w:ind w:left="0"/>
        <w:jc w:val="both"/>
      </w:pPr>
      <w:r>
        <w:rPr>
          <w:rFonts w:ascii="Times New Roman"/>
          <w:b w:val="false"/>
          <w:i w:val="false"/>
          <w:color w:val="000000"/>
          <w:sz w:val="28"/>
        </w:rPr>
        <w:t>
      Жоғары аудиторлық палатаның өкілі Орталықты алдын ала хабардар ете отырып, ішкі мемлекеттік аудитті жүзеге асыратын кандидаттар үшін өткізілетін біліктілік емтиханының кез келген кезеңіне қатысады.";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31" w:id="17"/>
    <w:p>
      <w:pPr>
        <w:spacing w:after="0"/>
        <w:ind w:left="0"/>
        <w:jc w:val="both"/>
      </w:pPr>
      <w:r>
        <w:rPr>
          <w:rFonts w:ascii="Times New Roman"/>
          <w:b w:val="false"/>
          <w:i w:val="false"/>
          <w:color w:val="000000"/>
          <w:sz w:val="28"/>
        </w:rPr>
        <w:t>
      "22. Сертификаттаудың әр пәні бойынша біліктілік емтиханының ұзақтығы үш сағатттан (180 минут) аспайды, оның ішінде:</w:t>
      </w:r>
    </w:p>
    <w:bookmarkEnd w:id="17"/>
    <w:p>
      <w:pPr>
        <w:spacing w:after="0"/>
        <w:ind w:left="0"/>
        <w:jc w:val="both"/>
      </w:pPr>
      <w:r>
        <w:rPr>
          <w:rFonts w:ascii="Times New Roman"/>
          <w:b w:val="false"/>
          <w:i w:val="false"/>
          <w:color w:val="000000"/>
          <w:sz w:val="28"/>
        </w:rPr>
        <w:t>
      тестілеуден өтуге – 60 минуттан аспайтын, кешенді ахуалдық тапсырмаларды шешуге – 120 минуттан аспайтын уақыт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Start w:name="z33" w:id="18"/>
    <w:p>
      <w:pPr>
        <w:spacing w:after="0"/>
        <w:ind w:left="0"/>
        <w:jc w:val="both"/>
      </w:pPr>
      <w:r>
        <w:rPr>
          <w:rFonts w:ascii="Times New Roman"/>
          <w:b w:val="false"/>
          <w:i w:val="false"/>
          <w:color w:val="000000"/>
          <w:sz w:val="28"/>
        </w:rPr>
        <w:t>
      "25. Тестілеу нәтижелері және кешенді ахуалдық тапсырмалардың шешімі ведомоспен ресімделеді және оған 2 (екі) жұмыс күні ішінде Орталықтың өкілдері қол қояды.</w:t>
      </w:r>
    </w:p>
    <w:bookmarkEnd w:id="18"/>
    <w:bookmarkStart w:name="z34" w:id="19"/>
    <w:p>
      <w:pPr>
        <w:spacing w:after="0"/>
        <w:ind w:left="0"/>
        <w:jc w:val="both"/>
      </w:pPr>
      <w:r>
        <w:rPr>
          <w:rFonts w:ascii="Times New Roman"/>
          <w:b w:val="false"/>
          <w:i w:val="false"/>
          <w:color w:val="000000"/>
          <w:sz w:val="28"/>
        </w:rPr>
        <w:t>
      26. Орталық емтихан комиссиясын:</w:t>
      </w:r>
    </w:p>
    <w:bookmarkEnd w:id="19"/>
    <w:p>
      <w:pPr>
        <w:spacing w:after="0"/>
        <w:ind w:left="0"/>
        <w:jc w:val="both"/>
      </w:pPr>
      <w:r>
        <w:rPr>
          <w:rFonts w:ascii="Times New Roman"/>
          <w:b w:val="false"/>
          <w:i w:val="false"/>
          <w:color w:val="000000"/>
          <w:sz w:val="28"/>
        </w:rPr>
        <w:t>
      сыртқы мемлекеттік аудитті жүзеге асыратын кандидаттар үшін – Жоғары аудиторлық палатамен;</w:t>
      </w:r>
    </w:p>
    <w:p>
      <w:pPr>
        <w:spacing w:after="0"/>
        <w:ind w:left="0"/>
        <w:jc w:val="both"/>
      </w:pPr>
      <w:r>
        <w:rPr>
          <w:rFonts w:ascii="Times New Roman"/>
          <w:b w:val="false"/>
          <w:i w:val="false"/>
          <w:color w:val="000000"/>
          <w:sz w:val="28"/>
        </w:rPr>
        <w:t>
      ішкі мемлекеттік аудитті жүзеге асыратын кандидаттар үшін – уәкілетті органмен келісе отырып, адамдардың тақ санынан (кемінде бесеу) қалыптастырады.</w:t>
      </w:r>
    </w:p>
    <w:p>
      <w:pPr>
        <w:spacing w:after="0"/>
        <w:ind w:left="0"/>
        <w:jc w:val="both"/>
      </w:pPr>
      <w:r>
        <w:rPr>
          <w:rFonts w:ascii="Times New Roman"/>
          <w:b w:val="false"/>
          <w:i w:val="false"/>
          <w:color w:val="000000"/>
          <w:sz w:val="28"/>
        </w:rPr>
        <w:t>
      Емтихан комиссиясының құрамына: білімді растау жөніндегі ұйымның екі өкілі, Жоғары аудиторлық палатаның бір өкілі, уәкілетті органның бір өкілі, үкіметтік емес ұйымның (келісім бойынша) бір өкілі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Біліктілік емтиханын тапсыру қорытындысы бойынша оң нәтиже алған кандидатқа Орталық ведомосқа қол қойылған күннен бастап 10 (он)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аудитор біліктілігіне білімін растау туралы құжат береді.</w:t>
      </w:r>
    </w:p>
    <w:p>
      <w:pPr>
        <w:spacing w:after="0"/>
        <w:ind w:left="0"/>
        <w:jc w:val="both"/>
      </w:pPr>
      <w:r>
        <w:rPr>
          <w:rFonts w:ascii="Times New Roman"/>
          <w:b w:val="false"/>
          <w:i w:val="false"/>
          <w:color w:val="000000"/>
          <w:sz w:val="28"/>
        </w:rPr>
        <w:t>
      Білімді растау туралы құжаттың көшірмесі кандидаттың жеке ісіне тігіледі.</w:t>
      </w:r>
    </w:p>
    <w:p>
      <w:pPr>
        <w:spacing w:after="0"/>
        <w:ind w:left="0"/>
        <w:jc w:val="both"/>
      </w:pPr>
      <w:r>
        <w:rPr>
          <w:rFonts w:ascii="Times New Roman"/>
          <w:b w:val="false"/>
          <w:i w:val="false"/>
          <w:color w:val="000000"/>
          <w:sz w:val="28"/>
        </w:rPr>
        <w:t>
      Біліктілік емтиханын тапсыру қорытындысы бойынша білімін растаған адамдардың тізімі ведомосқа қол қойылған күннен бастап 10 (он) жұмыс күні ішінде Орталықтың интернет-ресурсына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p>
    <w:bookmarkStart w:name="z37" w:id="20"/>
    <w:p>
      <w:pPr>
        <w:spacing w:after="0"/>
        <w:ind w:left="0"/>
        <w:jc w:val="both"/>
      </w:pPr>
      <w:r>
        <w:rPr>
          <w:rFonts w:ascii="Times New Roman"/>
          <w:b w:val="false"/>
          <w:i w:val="false"/>
          <w:color w:val="000000"/>
          <w:sz w:val="28"/>
        </w:rPr>
        <w:t>
      "29. Біліктілік емтиханын тапсыра алмаған кандидат оны біліктілік емтиханын 1 (бірінші рет) тапсыра алмаған күнінен бастап күнтізбелік 15 (он бес) күннен ерте емес, бірақ сертификаттаудың белгілі бір пәнінен біліктілік емтиханын тапсырма алмаған күнінен бастап 1 (бір) жылдан кешіктірмей қайта тапсырады.</w:t>
      </w:r>
    </w:p>
    <w:bookmarkEnd w:id="20"/>
    <w:bookmarkStart w:name="z38" w:id="21"/>
    <w:p>
      <w:pPr>
        <w:spacing w:after="0"/>
        <w:ind w:left="0"/>
        <w:jc w:val="both"/>
      </w:pPr>
      <w:r>
        <w:rPr>
          <w:rFonts w:ascii="Times New Roman"/>
          <w:b w:val="false"/>
          <w:i w:val="false"/>
          <w:color w:val="000000"/>
          <w:sz w:val="28"/>
        </w:rPr>
        <w:t>
      30. Біліктілік емтиханының қорытындыларымен келіспеген кандидаттардың өтініштерін қарау үшін Орталық:</w:t>
      </w:r>
    </w:p>
    <w:bookmarkEnd w:id="21"/>
    <w:p>
      <w:pPr>
        <w:spacing w:after="0"/>
        <w:ind w:left="0"/>
        <w:jc w:val="both"/>
      </w:pPr>
      <w:r>
        <w:rPr>
          <w:rFonts w:ascii="Times New Roman"/>
          <w:b w:val="false"/>
          <w:i w:val="false"/>
          <w:color w:val="000000"/>
          <w:sz w:val="28"/>
        </w:rPr>
        <w:t>
      сыртқы мемлекеттік аудитті жүзеге асыратын кандидаттар үшін – Жоғары аудиторлық палатамен;</w:t>
      </w:r>
    </w:p>
    <w:p>
      <w:pPr>
        <w:spacing w:after="0"/>
        <w:ind w:left="0"/>
        <w:jc w:val="both"/>
      </w:pPr>
      <w:r>
        <w:rPr>
          <w:rFonts w:ascii="Times New Roman"/>
          <w:b w:val="false"/>
          <w:i w:val="false"/>
          <w:color w:val="000000"/>
          <w:sz w:val="28"/>
        </w:rPr>
        <w:t>
      ішкі мемлекеттік аудитті жүзеге асыратын кандидаттар үшін – уәкілетті органмен келісе отырып, сертификаттаудың тиісті мамандану (пән) салаларының сарапшылары болып табылатын және емтихан комиссиясының құрамына кірмейтін, кемінде үш мүшеден тұратын апелляциялық комиссия құрады.";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42" w:id="22"/>
    <w:p>
      <w:pPr>
        <w:spacing w:after="0"/>
        <w:ind w:left="0"/>
        <w:jc w:val="both"/>
      </w:pPr>
      <w:r>
        <w:rPr>
          <w:rFonts w:ascii="Times New Roman"/>
          <w:b w:val="false"/>
          <w:i w:val="false"/>
          <w:color w:val="000000"/>
          <w:sz w:val="28"/>
        </w:rPr>
        <w:t>
      "34. Апелляциялық комиссия апелляцияға берілген өтінішті қарау нәтижелері бойынша өтініш келіп түскен күннен бастап 3 (үш) жұмыс күні ішінде мынадай:</w:t>
      </w:r>
    </w:p>
    <w:bookmarkEnd w:id="22"/>
    <w:p>
      <w:pPr>
        <w:spacing w:after="0"/>
        <w:ind w:left="0"/>
        <w:jc w:val="both"/>
      </w:pPr>
      <w:r>
        <w:rPr>
          <w:rFonts w:ascii="Times New Roman"/>
          <w:b w:val="false"/>
          <w:i w:val="false"/>
          <w:color w:val="000000"/>
          <w:sz w:val="28"/>
        </w:rPr>
        <w:t>
      1) кандидаттың апелляцияға берген өтінішін қанағаттандыру және біліктілік емтиханының нәтижесіне (балына) балл (-дар) қосу туралы шешім қабылдау;</w:t>
      </w:r>
    </w:p>
    <w:p>
      <w:pPr>
        <w:spacing w:after="0"/>
        <w:ind w:left="0"/>
        <w:jc w:val="both"/>
      </w:pPr>
      <w:r>
        <w:rPr>
          <w:rFonts w:ascii="Times New Roman"/>
          <w:b w:val="false"/>
          <w:i w:val="false"/>
          <w:color w:val="000000"/>
          <w:sz w:val="28"/>
        </w:rPr>
        <w:t>
      2) апелляцияға берілген өтінішті қанағаттандырусыз, ал біліктілік емтиханының нәтижесін (балын) өзгеріссіз қалдыру туралы шешімдердің бірін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w:t>
      </w:r>
    </w:p>
    <w:bookmarkStart w:name="z44" w:id="23"/>
    <w:p>
      <w:pPr>
        <w:spacing w:after="0"/>
        <w:ind w:left="0"/>
        <w:jc w:val="both"/>
      </w:pPr>
      <w:r>
        <w:rPr>
          <w:rFonts w:ascii="Times New Roman"/>
          <w:b w:val="false"/>
          <w:i w:val="false"/>
          <w:color w:val="000000"/>
          <w:sz w:val="28"/>
        </w:rPr>
        <w:t>
      "40. Ұлттық комиссияда әңгімелесу үшін мемлекеттік аудитор біліктілігін иеленуге:</w:t>
      </w:r>
    </w:p>
    <w:bookmarkEnd w:id="23"/>
    <w:p>
      <w:pPr>
        <w:spacing w:after="0"/>
        <w:ind w:left="0"/>
        <w:jc w:val="both"/>
      </w:pPr>
      <w:r>
        <w:rPr>
          <w:rFonts w:ascii="Times New Roman"/>
          <w:b w:val="false"/>
          <w:i w:val="false"/>
          <w:color w:val="000000"/>
          <w:sz w:val="28"/>
        </w:rPr>
        <w:t>
      мемлекеттік аудит және қаржылық бақылау органдарының жүйесінде аудит жүргізумен байланысты бағыттар бойынша (талдамалық, әдіснамалық, сапаны бақылау, заң тұрғысынан сүйемелдеу);</w:t>
      </w:r>
    </w:p>
    <w:p>
      <w:pPr>
        <w:spacing w:after="0"/>
        <w:ind w:left="0"/>
        <w:jc w:val="both"/>
      </w:pPr>
      <w:r>
        <w:rPr>
          <w:rFonts w:ascii="Times New Roman"/>
          <w:b w:val="false"/>
          <w:i w:val="false"/>
          <w:color w:val="000000"/>
          <w:sz w:val="28"/>
        </w:rPr>
        <w:t>
      және (немесе) бухгалтерлік есепті, бюджеттік есепті, салықтық әкімшілендіруді, бюджетті, мемлекеттік қаржыны, мемлекеттік сатып алуды болжауды, жоспарлауды және орындауды жүзеге асыруға байланысты экономикалық, қаржы салаларында;</w:t>
      </w:r>
    </w:p>
    <w:p>
      <w:pPr>
        <w:spacing w:after="0"/>
        <w:ind w:left="0"/>
        <w:jc w:val="both"/>
      </w:pPr>
      <w:r>
        <w:rPr>
          <w:rFonts w:ascii="Times New Roman"/>
          <w:b w:val="false"/>
          <w:i w:val="false"/>
          <w:color w:val="000000"/>
          <w:sz w:val="28"/>
        </w:rPr>
        <w:t>
      және (немесе) нормативтік құқықтық актілерді әзірлеуге және заң сараптамасына байланысты құқықтық салада;</w:t>
      </w:r>
    </w:p>
    <w:p>
      <w:pPr>
        <w:spacing w:after="0"/>
        <w:ind w:left="0"/>
        <w:jc w:val="both"/>
      </w:pPr>
      <w:r>
        <w:rPr>
          <w:rFonts w:ascii="Times New Roman"/>
          <w:b w:val="false"/>
          <w:i w:val="false"/>
          <w:color w:val="000000"/>
          <w:sz w:val="28"/>
        </w:rPr>
        <w:t>
      және (немесе) аудит саласындағы халықаралық ұйымдарда кемінде 3 (үш) жыл жұмыс тәжірибесі бар;</w:t>
      </w:r>
    </w:p>
    <w:p>
      <w:pPr>
        <w:spacing w:after="0"/>
        <w:ind w:left="0"/>
        <w:jc w:val="both"/>
      </w:pPr>
      <w:r>
        <w:rPr>
          <w:rFonts w:ascii="Times New Roman"/>
          <w:b w:val="false"/>
          <w:i w:val="false"/>
          <w:color w:val="000000"/>
          <w:sz w:val="28"/>
        </w:rPr>
        <w:t>
      және (немесе) кемінде 2 (екі) жыл ішкі мемлекеттік аудитор немесе мемлекеттік аудитордың ассистенті жұмыс тәжірибесі бар кандидат жіберіледі.</w:t>
      </w:r>
    </w:p>
    <w:bookmarkStart w:name="z45" w:id="24"/>
    <w:p>
      <w:pPr>
        <w:spacing w:after="0"/>
        <w:ind w:left="0"/>
        <w:jc w:val="both"/>
      </w:pPr>
      <w:r>
        <w:rPr>
          <w:rFonts w:ascii="Times New Roman"/>
          <w:b w:val="false"/>
          <w:i w:val="false"/>
          <w:color w:val="000000"/>
          <w:sz w:val="28"/>
        </w:rPr>
        <w:t>
      41. Ұлттық комиссияда әңгімелесу үшін жоғары санатты мемлекеттік аудитор біліктілігін иеленуге мемлекеттік аудит және қаржылық бақылау органдарында мемлекеттік аудитор болып соңғы 5 (бес) жыл бойы жұмыс істейтін және:</w:t>
      </w:r>
    </w:p>
    <w:bookmarkEnd w:id="24"/>
    <w:p>
      <w:pPr>
        <w:spacing w:after="0"/>
        <w:ind w:left="0"/>
        <w:jc w:val="both"/>
      </w:pPr>
      <w:r>
        <w:rPr>
          <w:rFonts w:ascii="Times New Roman"/>
          <w:b w:val="false"/>
          <w:i w:val="false"/>
          <w:color w:val="000000"/>
          <w:sz w:val="28"/>
        </w:rPr>
        <w:t>
      1) мемлекеттік аудитор сертификаты;</w:t>
      </w:r>
    </w:p>
    <w:p>
      <w:pPr>
        <w:spacing w:after="0"/>
        <w:ind w:left="0"/>
        <w:jc w:val="both"/>
      </w:pPr>
      <w:r>
        <w:rPr>
          <w:rFonts w:ascii="Times New Roman"/>
          <w:b w:val="false"/>
          <w:i w:val="false"/>
          <w:color w:val="000000"/>
          <w:sz w:val="28"/>
        </w:rPr>
        <w:t>
      2) мына халықаралық кәсіби ұйымдардың бірі:</w:t>
      </w:r>
    </w:p>
    <w:p>
      <w:pPr>
        <w:spacing w:after="0"/>
        <w:ind w:left="0"/>
        <w:jc w:val="both"/>
      </w:pPr>
      <w:r>
        <w:rPr>
          <w:rFonts w:ascii="Times New Roman"/>
          <w:b w:val="false"/>
          <w:i w:val="false"/>
          <w:color w:val="000000"/>
          <w:sz w:val="28"/>
        </w:rPr>
        <w:t>
      ICAEW (Institute of Chartered Accountants in England and Wales) (Англия мен Уэльстің алқа бухгалтерлер институты);</w:t>
      </w:r>
    </w:p>
    <w:p>
      <w:pPr>
        <w:spacing w:after="0"/>
        <w:ind w:left="0"/>
        <w:jc w:val="both"/>
      </w:pPr>
      <w:r>
        <w:rPr>
          <w:rFonts w:ascii="Times New Roman"/>
          <w:b w:val="false"/>
          <w:i w:val="false"/>
          <w:color w:val="000000"/>
          <w:sz w:val="28"/>
        </w:rPr>
        <w:t>
      АССА (Association of Chartered Certified Accountants) (Сертификатталған алқа бухгалтерлер қауымдастығы);</w:t>
      </w:r>
    </w:p>
    <w:p>
      <w:pPr>
        <w:spacing w:after="0"/>
        <w:ind w:left="0"/>
        <w:jc w:val="both"/>
      </w:pPr>
      <w:r>
        <w:rPr>
          <w:rFonts w:ascii="Times New Roman"/>
          <w:b w:val="false"/>
          <w:i w:val="false"/>
          <w:color w:val="000000"/>
          <w:sz w:val="28"/>
        </w:rPr>
        <w:t>
      CIPFA (Chartered Institute of Public Finance and Accountancy) (Мемлекеттік секторға арналған халықаралық қаржылық есептілік стандарттары бойынша диплом);</w:t>
      </w:r>
    </w:p>
    <w:p>
      <w:pPr>
        <w:spacing w:after="0"/>
        <w:ind w:left="0"/>
        <w:jc w:val="both"/>
      </w:pPr>
      <w:r>
        <w:rPr>
          <w:rFonts w:ascii="Times New Roman"/>
          <w:b w:val="false"/>
          <w:i w:val="false"/>
          <w:color w:val="000000"/>
          <w:sz w:val="28"/>
        </w:rPr>
        <w:t>
      IIA (Institute of Internal Auditors) (Ішкі аудиторлар институты) берген мына кәсіби біліктіліктердің бірі:</w:t>
      </w:r>
    </w:p>
    <w:p>
      <w:pPr>
        <w:spacing w:after="0"/>
        <w:ind w:left="0"/>
        <w:jc w:val="both"/>
      </w:pPr>
      <w:r>
        <w:rPr>
          <w:rFonts w:ascii="Times New Roman"/>
          <w:b w:val="false"/>
          <w:i w:val="false"/>
          <w:color w:val="000000"/>
          <w:sz w:val="28"/>
        </w:rPr>
        <w:t>
      ACA (Associated Chartered Accountant) (Қауымдастырылған дипломы бар бухгалтер);</w:t>
      </w:r>
    </w:p>
    <w:p>
      <w:pPr>
        <w:spacing w:after="0"/>
        <w:ind w:left="0"/>
        <w:jc w:val="both"/>
      </w:pPr>
      <w:r>
        <w:rPr>
          <w:rFonts w:ascii="Times New Roman"/>
          <w:b w:val="false"/>
          <w:i w:val="false"/>
          <w:color w:val="000000"/>
          <w:sz w:val="28"/>
        </w:rPr>
        <w:t>
      ACCA (Association of Chartered Certified Accountants) (Сертификатталған алқа бухгалтерлер қауымдастығы);</w:t>
      </w:r>
    </w:p>
    <w:p>
      <w:pPr>
        <w:spacing w:after="0"/>
        <w:ind w:left="0"/>
        <w:jc w:val="both"/>
      </w:pPr>
      <w:r>
        <w:rPr>
          <w:rFonts w:ascii="Times New Roman"/>
          <w:b w:val="false"/>
          <w:i w:val="false"/>
          <w:color w:val="000000"/>
          <w:sz w:val="28"/>
        </w:rPr>
        <w:t>
      CIPFA (Chartered Institute of Public Finance and Accountancy) (Мемлекеттік секторға арналған халықаралық қаржылық есептілік стандарттары бойынша диплом);</w:t>
      </w:r>
    </w:p>
    <w:p>
      <w:pPr>
        <w:spacing w:after="0"/>
        <w:ind w:left="0"/>
        <w:jc w:val="both"/>
      </w:pPr>
      <w:r>
        <w:rPr>
          <w:rFonts w:ascii="Times New Roman"/>
          <w:b w:val="false"/>
          <w:i w:val="false"/>
          <w:color w:val="000000"/>
          <w:sz w:val="28"/>
        </w:rPr>
        <w:t>
      CIPFA DipIPSAS-пен (Diploma in international public sector accounting standards) (Мемлекеттік сектордағы бухгалтерлік есептің халықаралық стандарттары бойынша диплом) бірге CIPFA public auditor (Chartered Institute of Public Finance and Accountancy Public Auditor) (Дипломды мемлекеттік қаржы және бухгалтерлік есеп институты мемлекеттік аудитор);</w:t>
      </w:r>
    </w:p>
    <w:p>
      <w:pPr>
        <w:spacing w:after="0"/>
        <w:ind w:left="0"/>
        <w:jc w:val="both"/>
      </w:pPr>
      <w:r>
        <w:rPr>
          <w:rFonts w:ascii="Times New Roman"/>
          <w:b w:val="false"/>
          <w:i w:val="false"/>
          <w:color w:val="000000"/>
          <w:sz w:val="28"/>
        </w:rPr>
        <w:t>
      CIA (Certified Internal Auditor) (Дипломы бар ішкі аудитор);</w:t>
      </w:r>
    </w:p>
    <w:p>
      <w:pPr>
        <w:spacing w:after="0"/>
        <w:ind w:left="0"/>
        <w:jc w:val="both"/>
      </w:pPr>
      <w:r>
        <w:rPr>
          <w:rFonts w:ascii="Times New Roman"/>
          <w:b w:val="false"/>
          <w:i w:val="false"/>
          <w:color w:val="000000"/>
          <w:sz w:val="28"/>
        </w:rPr>
        <w:t>
      АССА F8 (Audit and Assurance) не АССА F8-пен (Аудит және анықтықты растау) немесе Cert IA ACCA (Certificate in International Auditing) (Халықаралық аудит бойынша сертификат) бірге IPSAS АССА (Certificate in International Public Sector Accounting Standards) (Қоғамдық сектор үшін халықаралық қаржылық есептілік стандарттары бойынша сертификат) (орыс тілінде) бар екенін растайтын құжаты;</w:t>
      </w:r>
    </w:p>
    <w:p>
      <w:pPr>
        <w:spacing w:after="0"/>
        <w:ind w:left="0"/>
        <w:jc w:val="both"/>
      </w:pPr>
      <w:r>
        <w:rPr>
          <w:rFonts w:ascii="Times New Roman"/>
          <w:b w:val="false"/>
          <w:i w:val="false"/>
          <w:color w:val="000000"/>
          <w:sz w:val="28"/>
        </w:rPr>
        <w:t>
      3) Қазақстан Республикасының Қаржы министрлігі (бұдан әрі – Министрлік) Дүниежүзілік банкпен бірлесіп әзірлеген, ішкі мемлекет аудит және қаржылық бақылау органдары үшін қолданылатын сертификатпен (Public Audit and Assurance) (Мемлекеттік аудит және анықтықты растау) IPSAS АССА (Certificate in International Public Sector Accounting Standards) (Мемлекеттік сектордағы бухгалтерлік есептің халықаралық стандарттары бойынша сертификат) кәсіби біліктілігінің бар екенін растайтын құжаты;</w:t>
      </w:r>
    </w:p>
    <w:p>
      <w:pPr>
        <w:spacing w:after="0"/>
        <w:ind w:left="0"/>
        <w:jc w:val="both"/>
      </w:pPr>
      <w:r>
        <w:rPr>
          <w:rFonts w:ascii="Times New Roman"/>
          <w:b w:val="false"/>
          <w:i w:val="false"/>
          <w:color w:val="000000"/>
          <w:sz w:val="28"/>
        </w:rPr>
        <w:t>
      4) соңғы 2 (екі) жыл ішінде мемлекеттік қызметшілер қызметінің тиімділігін бағалаудың оң нәтижесі бар кандидат жіберіледі.</w:t>
      </w:r>
    </w:p>
    <w:p>
      <w:pPr>
        <w:spacing w:after="0"/>
        <w:ind w:left="0"/>
        <w:jc w:val="both"/>
      </w:pPr>
      <w:r>
        <w:rPr>
          <w:rFonts w:ascii="Times New Roman"/>
          <w:b w:val="false"/>
          <w:i w:val="false"/>
          <w:color w:val="000000"/>
          <w:sz w:val="28"/>
        </w:rPr>
        <w:t>
      Мемлекеттік аудит және қаржылық бақылау органдары жүйесінде кемінде 5 (бес) жыл жұмыс тәжірибесі бар Жоғары аудиторлық палатаның және тексеру комиссияларының төрағалары, мүшелері, аппарат басшылары, Министрліктің Ішкі мемлекеттік аудит комитетінің төрағасы мен орынбасарлары, Министрліктің Ішкі мемлекеттік аудит комитетінің аумақтық ішкі мемлекеттік аудит департаменттерінің басшылары мен орынбасарлары, орталық мемлекеттік және жергілікті атқарушы органдардың ішкі мемлекеттік аудит қызметтерінің басшылары мен орынбасарлары (болған жағдайда) Қағидалардың осы тармағының 1), 2) және 3) тармақшаларының талаптарына сәйкес жоғары санатты мемлекеттік аудитор біліктілігін иеленуге Ұлттық комиссияға әңгімелесу үшін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43-тармақтың</w:t>
      </w:r>
      <w:r>
        <w:rPr>
          <w:rFonts w:ascii="Times New Roman"/>
          <w:b w:val="false"/>
          <w:i w:val="false"/>
          <w:color w:val="000000"/>
          <w:sz w:val="28"/>
        </w:rPr>
        <w:t xml:space="preserve"> жиырмасыншы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48" w:id="25"/>
    <w:p>
      <w:pPr>
        <w:spacing w:after="0"/>
        <w:ind w:left="0"/>
        <w:jc w:val="both"/>
      </w:pPr>
      <w:r>
        <w:rPr>
          <w:rFonts w:ascii="Times New Roman"/>
          <w:b w:val="false"/>
          <w:i w:val="false"/>
          <w:color w:val="000000"/>
          <w:sz w:val="28"/>
        </w:rPr>
        <w:t>
      "56. Әрбір кандидатпен әңгімелесу барысы аудиожазба техникалық құралдарының көмегімен тіркеледі. Аудиожазбалар әңгімелесу аяқталған күннен бастап кемінде алты ай Жұмыс органында сақталады.";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50" w:id="26"/>
    <w:p>
      <w:pPr>
        <w:spacing w:after="0"/>
        <w:ind w:left="0"/>
        <w:jc w:val="both"/>
      </w:pPr>
      <w:r>
        <w:rPr>
          <w:rFonts w:ascii="Times New Roman"/>
          <w:b w:val="false"/>
          <w:i w:val="false"/>
          <w:color w:val="000000"/>
          <w:sz w:val="28"/>
        </w:rPr>
        <w:t>
      "61. Жұмыс органы тиісті деңгейдегі мемлекеттік аудитор сертификатын Ұлттық комиссияда әңгімелесуден табысты өткен кандидаттарға Ұлттық комиссияның шешіміне қол қойылған күннен бастап он жұмыс күні ішінде береді.";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52" w:id="27"/>
    <w:p>
      <w:pPr>
        <w:spacing w:after="0"/>
        <w:ind w:left="0"/>
        <w:jc w:val="both"/>
      </w:pPr>
      <w:r>
        <w:rPr>
          <w:rFonts w:ascii="Times New Roman"/>
          <w:b w:val="false"/>
          <w:i w:val="false"/>
          <w:color w:val="000000"/>
          <w:sz w:val="28"/>
        </w:rPr>
        <w:t>
      "70. Жұмыс органы тиісті деңгейдегі мемлекеттік аудитор сертификатын қайтарып алу туралы мәліметтерді жұмыс органының интернет-ресурсына Ұлттық комиссияның шешімі қабылданған күннен бастап бес жұмыс күні ішінде орналастырады.".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"Мемлекеттік аудитор біліктілігін иеленуге үміткер адамдарды сертификаттау жөніндегі ұлттық комиссия туралы ережені бекіту туралы" Республикалық бюджеттің атқарылуын бақылау жөніндегі есеп комитетінің 2015 жылғы 21 желтоқсандағы № 23-НҚ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12680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нормативтік қаулымен бекітілген Мемлекеттік аудитор біліктілігін иеленуге үміткер адамдарды сертификаттау жөніндегі ұлттық комиссия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6" w:id="28"/>
    <w:p>
      <w:pPr>
        <w:spacing w:after="0"/>
        <w:ind w:left="0"/>
        <w:jc w:val="both"/>
      </w:pPr>
      <w:r>
        <w:rPr>
          <w:rFonts w:ascii="Times New Roman"/>
          <w:b w:val="false"/>
          <w:i w:val="false"/>
          <w:color w:val="000000"/>
          <w:sz w:val="28"/>
        </w:rPr>
        <w:t>
      "3. Ұлттық комиссия мемлекеттік аудитор біліктілігін иеленуге үміткер адамдардың кәсіби, іскерлік қасиеттері мен әлеуетті мүмкіндіктерінің жан-жақты және объективті сипаттамасын алу мақсатында әңгімелесу өткізеді.";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3)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59" w:id="29"/>
    <w:p>
      <w:pPr>
        <w:spacing w:after="0"/>
        <w:ind w:left="0"/>
        <w:jc w:val="both"/>
      </w:pPr>
      <w:r>
        <w:rPr>
          <w:rFonts w:ascii="Times New Roman"/>
          <w:b w:val="false"/>
          <w:i w:val="false"/>
          <w:color w:val="000000"/>
          <w:sz w:val="28"/>
        </w:rPr>
        <w:t>
      "6-1. Ұлттық комиссияның жұмыс органы Ұлттық комиссияның мүшелерін мүдделер қақтығысы (Ұлттық комиссия мүшесінің жеке қызығушылығы объективті шешім қабылдауға ықпал етуі мүмкін) немесе оның туындау мүмкiндiктері туралы Ұлттық комиссияның төрағасына жазбаша немесе ауызша түрде хабарлау қажеттігі туралы хабардар етеді.</w:t>
      </w:r>
    </w:p>
    <w:bookmarkEnd w:id="29"/>
    <w:p>
      <w:pPr>
        <w:spacing w:after="0"/>
        <w:ind w:left="0"/>
        <w:jc w:val="both"/>
      </w:pPr>
      <w:r>
        <w:rPr>
          <w:rFonts w:ascii="Times New Roman"/>
          <w:b w:val="false"/>
          <w:i w:val="false"/>
          <w:color w:val="000000"/>
          <w:sz w:val="28"/>
        </w:rPr>
        <w:t>
      Кандидаттар жақын туыстары, жекжаттары болған жағдайда, Ұлттық комиссияның мүшелері мүдделер қақтығысы немесе оның туындау мүмкіндігі туралы өзiне белгiлi болған сәтте Ұлттық комиссияның төрағасына жазбаша немесе ауызша түрде хабарлайды.</w:t>
      </w:r>
    </w:p>
    <w:p>
      <w:pPr>
        <w:spacing w:after="0"/>
        <w:ind w:left="0"/>
        <w:jc w:val="both"/>
      </w:pPr>
      <w:r>
        <w:rPr>
          <w:rFonts w:ascii="Times New Roman"/>
          <w:b w:val="false"/>
          <w:i w:val="false"/>
          <w:color w:val="000000"/>
          <w:sz w:val="28"/>
        </w:rPr>
        <w:t>
      Ұлттық комиссияның жұмыс органы мүдделер қақтығысын болдырмау және реттеу бойынша шаралар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61" w:id="30"/>
    <w:p>
      <w:pPr>
        <w:spacing w:after="0"/>
        <w:ind w:left="0"/>
        <w:jc w:val="both"/>
      </w:pPr>
      <w:r>
        <w:rPr>
          <w:rFonts w:ascii="Times New Roman"/>
          <w:b w:val="false"/>
          <w:i w:val="false"/>
          <w:color w:val="000000"/>
          <w:sz w:val="28"/>
        </w:rPr>
        <w:t>
      "9. Дауыс беру әрбір кандидатпен әңгімелесу аяқталғаннан кейін, Ұлттық комиссия мүшелерінің дауыс беру нәтижелерін есепке алу парағын толтыру арқылы жүзеге асырылады.</w:t>
      </w:r>
    </w:p>
    <w:bookmarkEnd w:id="30"/>
    <w:p>
      <w:pPr>
        <w:spacing w:after="0"/>
        <w:ind w:left="0"/>
        <w:jc w:val="both"/>
      </w:pPr>
      <w:r>
        <w:rPr>
          <w:rFonts w:ascii="Times New Roman"/>
          <w:b w:val="false"/>
          <w:i w:val="false"/>
          <w:color w:val="000000"/>
          <w:sz w:val="28"/>
        </w:rPr>
        <w:t>
      Егер дауыс беруге қатысып отырған Ұлттық комиссия мүшелерінің жалпы санының басым көпшілігі дауыс берсе, Ұлттық комиссияның шешімдері қабылданды деп саналады.</w:t>
      </w:r>
    </w:p>
    <w:p>
      <w:pPr>
        <w:spacing w:after="0"/>
        <w:ind w:left="0"/>
        <w:jc w:val="both"/>
      </w:pPr>
      <w:r>
        <w:rPr>
          <w:rFonts w:ascii="Times New Roman"/>
          <w:b w:val="false"/>
          <w:i w:val="false"/>
          <w:color w:val="000000"/>
          <w:sz w:val="28"/>
        </w:rPr>
        <w:t>
      Дауыстар тең болған жағдайда, Ұлттық комиссияның төрағасы дауыс берген шешім қабылданды деп есептеледі.</w:t>
      </w:r>
    </w:p>
    <w:p>
      <w:pPr>
        <w:spacing w:after="0"/>
        <w:ind w:left="0"/>
        <w:jc w:val="both"/>
      </w:pPr>
      <w:r>
        <w:rPr>
          <w:rFonts w:ascii="Times New Roman"/>
          <w:b w:val="false"/>
          <w:i w:val="false"/>
          <w:color w:val="000000"/>
          <w:sz w:val="28"/>
        </w:rPr>
        <w:t>
      Ұлттық комиссияның шешімдері Жоғары аудиторлық палатаның интернет-ресурсы арқылы қалың көпшілік назарына жеткізіледі.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Дауыс берудің нәтижелері, осы Ережеге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Ұлттық комиссия мүшелерінің дауыс беру нәтижелерін есепке алу парағына енгізіледі.</w:t>
      </w:r>
    </w:p>
    <w:p>
      <w:pPr>
        <w:spacing w:after="0"/>
        <w:ind w:left="0"/>
        <w:jc w:val="both"/>
      </w:pPr>
      <w:r>
        <w:rPr>
          <w:rFonts w:ascii="Times New Roman"/>
          <w:b w:val="false"/>
          <w:i w:val="false"/>
          <w:color w:val="000000"/>
          <w:sz w:val="28"/>
        </w:rPr>
        <w:t xml:space="preserve">
      Мүдделер қақтығысы туындаған кезде Ұлттық комиссия мүшелері осы Ереженің </w:t>
      </w:r>
      <w:r>
        <w:rPr>
          <w:rFonts w:ascii="Times New Roman"/>
          <w:b w:val="false"/>
          <w:i w:val="false"/>
          <w:color w:val="000000"/>
          <w:sz w:val="28"/>
        </w:rPr>
        <w:t>6-1-тармағында</w:t>
      </w:r>
      <w:r>
        <w:rPr>
          <w:rFonts w:ascii="Times New Roman"/>
          <w:b w:val="false"/>
          <w:i w:val="false"/>
          <w:color w:val="000000"/>
          <w:sz w:val="28"/>
        </w:rPr>
        <w:t xml:space="preserve"> көрсетілген кандидатқа дауыс беруге қатыспайды.";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65" w:id="31"/>
    <w:p>
      <w:pPr>
        <w:spacing w:after="0"/>
        <w:ind w:left="0"/>
        <w:jc w:val="both"/>
      </w:pPr>
      <w:r>
        <w:rPr>
          <w:rFonts w:ascii="Times New Roman"/>
          <w:b w:val="false"/>
          <w:i w:val="false"/>
          <w:color w:val="000000"/>
          <w:sz w:val="28"/>
        </w:rPr>
        <w:t>
      "11-1. Ұлттық комиссияның мүшелері:</w:t>
      </w:r>
    </w:p>
    <w:bookmarkEnd w:id="31"/>
    <w:p>
      <w:pPr>
        <w:spacing w:after="0"/>
        <w:ind w:left="0"/>
        <w:jc w:val="both"/>
      </w:pPr>
      <w:r>
        <w:rPr>
          <w:rFonts w:ascii="Times New Roman"/>
          <w:b w:val="false"/>
          <w:i w:val="false"/>
          <w:color w:val="000000"/>
          <w:sz w:val="28"/>
        </w:rPr>
        <w:t>
      1) Ұлттық комиссияның қарауына жұмыс жоспары, күн тәртібі, сондай-ақ Ұлттық комиссияның отырысында талқыланатын мәселелердің мәні бойынша ұсыныстары мен ескертулерін енгізеді;</w:t>
      </w:r>
    </w:p>
    <w:p>
      <w:pPr>
        <w:spacing w:after="0"/>
        <w:ind w:left="0"/>
        <w:jc w:val="both"/>
      </w:pPr>
      <w:r>
        <w:rPr>
          <w:rFonts w:ascii="Times New Roman"/>
          <w:b w:val="false"/>
          <w:i w:val="false"/>
          <w:color w:val="000000"/>
          <w:sz w:val="28"/>
        </w:rPr>
        <w:t>
      2) Ұлттық комиссияның отырыстарында тиісті деңгейдегі мемлекеттік аудитор біліктілігін иеленуге үміткер кандидаттар жөнінде өз пікірін білдіреді;</w:t>
      </w:r>
    </w:p>
    <w:p>
      <w:pPr>
        <w:spacing w:after="0"/>
        <w:ind w:left="0"/>
        <w:jc w:val="both"/>
      </w:pPr>
      <w:r>
        <w:rPr>
          <w:rFonts w:ascii="Times New Roman"/>
          <w:b w:val="false"/>
          <w:i w:val="false"/>
          <w:color w:val="000000"/>
          <w:sz w:val="28"/>
        </w:rPr>
        <w:t>
      3) жазбаша өтініші бойынша Ұлттық комиссияның құрамынан шығады;</w:t>
      </w:r>
    </w:p>
    <w:p>
      <w:pPr>
        <w:spacing w:after="0"/>
        <w:ind w:left="0"/>
        <w:jc w:val="both"/>
      </w:pPr>
      <w:r>
        <w:rPr>
          <w:rFonts w:ascii="Times New Roman"/>
          <w:b w:val="false"/>
          <w:i w:val="false"/>
          <w:color w:val="000000"/>
          <w:sz w:val="28"/>
        </w:rPr>
        <w:t>
      4) Осы Ереженің талаптарын сақтайды;</w:t>
      </w:r>
    </w:p>
    <w:p>
      <w:pPr>
        <w:spacing w:after="0"/>
        <w:ind w:left="0"/>
        <w:jc w:val="both"/>
      </w:pPr>
      <w:r>
        <w:rPr>
          <w:rFonts w:ascii="Times New Roman"/>
          <w:b w:val="false"/>
          <w:i w:val="false"/>
          <w:color w:val="000000"/>
          <w:sz w:val="28"/>
        </w:rPr>
        <w:t>
      5) Ұлттық комиссия отырыстарының жұмысына қатысады, сондай-ақ себебін көрсете отырып, Ұлттық комиссияның отырысына келмейтіндігі туралы Төрағаға жазбаша және (немесе) ауызша нысанда алдын ала хабарлайды;</w:t>
      </w:r>
    </w:p>
    <w:p>
      <w:pPr>
        <w:spacing w:after="0"/>
        <w:ind w:left="0"/>
        <w:jc w:val="both"/>
      </w:pPr>
      <w:r>
        <w:rPr>
          <w:rFonts w:ascii="Times New Roman"/>
          <w:b w:val="false"/>
          <w:i w:val="false"/>
          <w:color w:val="000000"/>
          <w:sz w:val="28"/>
        </w:rPr>
        <w:t>
      6) егер кандидаттар жақын туыстары, жекжаттары болған жағдайда, мүдделер қақтығысының туындағаны немесе оның туындау ықтималдығы туралы өзіне белгілі болған сәтте Ұлттық комиссияның төрағасына жазбаша немесе ауызша нысанда хабарлайды.</w:t>
      </w:r>
    </w:p>
    <w:p>
      <w:pPr>
        <w:spacing w:after="0"/>
        <w:ind w:left="0"/>
        <w:jc w:val="both"/>
      </w:pPr>
      <w:r>
        <w:rPr>
          <w:rFonts w:ascii="Times New Roman"/>
          <w:b w:val="false"/>
          <w:i w:val="false"/>
          <w:color w:val="000000"/>
          <w:sz w:val="28"/>
        </w:rPr>
        <w:t>
      Ұлттық комиссияның мүшесі Ұлттық комиссия отырысында қатарынан үш реттен артық болмаған жағдайда, оны Ұлттық комиссияның құрамынан шығару туралы мәселе көтеріледі.</w:t>
      </w:r>
    </w:p>
    <w:bookmarkStart w:name="z66" w:id="32"/>
    <w:p>
      <w:pPr>
        <w:spacing w:after="0"/>
        <w:ind w:left="0"/>
        <w:jc w:val="both"/>
      </w:pPr>
      <w:r>
        <w:rPr>
          <w:rFonts w:ascii="Times New Roman"/>
          <w:b w:val="false"/>
          <w:i w:val="false"/>
          <w:color w:val="000000"/>
          <w:sz w:val="28"/>
        </w:rPr>
        <w:t>
      12. Жоғары аудиторлық палата аппаратының Ұлттық комиссияның қызметін қамтамасыз етуге жауапты құрылымдық бөлімшесі Ұлттық комиссияның жұмыс органы болып табылады.</w:t>
      </w:r>
    </w:p>
    <w:bookmarkEnd w:id="32"/>
    <w:p>
      <w:pPr>
        <w:spacing w:after="0"/>
        <w:ind w:left="0"/>
        <w:jc w:val="both"/>
      </w:pPr>
      <w:r>
        <w:rPr>
          <w:rFonts w:ascii="Times New Roman"/>
          <w:b w:val="false"/>
          <w:i w:val="false"/>
          <w:color w:val="000000"/>
          <w:sz w:val="28"/>
        </w:rPr>
        <w:t>
      Жоғары аудиторлық палата аппаратының Ұлттық комиссияның қызметін қамтамасыз етуге жауапты құрылымдық бөлімшесінің жұмыскері Ұлттық комиссияның хатшысы болып табылады, оны Ұлттық комиссияның төрағасы тағайындайды.</w:t>
      </w:r>
    </w:p>
    <w:p>
      <w:pPr>
        <w:spacing w:after="0"/>
        <w:ind w:left="0"/>
        <w:jc w:val="both"/>
      </w:pPr>
      <w:r>
        <w:rPr>
          <w:rFonts w:ascii="Times New Roman"/>
          <w:b w:val="false"/>
          <w:i w:val="false"/>
          <w:color w:val="000000"/>
          <w:sz w:val="28"/>
        </w:rPr>
        <w:t>
      Жұмыс органы:</w:t>
      </w:r>
    </w:p>
    <w:p>
      <w:pPr>
        <w:spacing w:after="0"/>
        <w:ind w:left="0"/>
        <w:jc w:val="both"/>
      </w:pPr>
      <w:r>
        <w:rPr>
          <w:rFonts w:ascii="Times New Roman"/>
          <w:b w:val="false"/>
          <w:i w:val="false"/>
          <w:color w:val="000000"/>
          <w:sz w:val="28"/>
        </w:rPr>
        <w:t>
      1) Ұлттық комиссияның дербес құрамын және тиісті күнтізбелік жылға арналған жұмыс жоспарын Ұлттық комиссияның төрағасына бекітуге ұсынады;</w:t>
      </w:r>
    </w:p>
    <w:p>
      <w:pPr>
        <w:spacing w:after="0"/>
        <w:ind w:left="0"/>
        <w:jc w:val="both"/>
      </w:pPr>
      <w:r>
        <w:rPr>
          <w:rFonts w:ascii="Times New Roman"/>
          <w:b w:val="false"/>
          <w:i w:val="false"/>
          <w:color w:val="000000"/>
          <w:sz w:val="28"/>
        </w:rPr>
        <w:t xml:space="preserve">
      2) әңгімелесуге жіберілген мемлекеттік аудитор біліктілігін иеленуге үміткер кандидаттардың жеке істерін Республикалық бюджеттің атқарылуын бақылау жөніндегі есеп комитетінің 2015 жылғы 15 желтоқсандағы № 22-НҚ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аудитор біліктілігін иеленуге үміткер адамдарды сертификаттау қағидаларында (бұдан әрі – Сертификаттау қағидалары) (Нормативтік құқықтық актілерді мемлекеттік тіркеу тізілімінде № 12720 болып тіркелген) айқындалған тәртіппен қарайды және қалыптастырады;</w:t>
      </w:r>
    </w:p>
    <w:p>
      <w:pPr>
        <w:spacing w:after="0"/>
        <w:ind w:left="0"/>
        <w:jc w:val="both"/>
      </w:pPr>
      <w:r>
        <w:rPr>
          <w:rFonts w:ascii="Times New Roman"/>
          <w:b w:val="false"/>
          <w:i w:val="false"/>
          <w:color w:val="000000"/>
          <w:sz w:val="28"/>
        </w:rPr>
        <w:t>
      3) мемлекеттік органдарға және өзге де ұйымдарға Ұлттық комиссияның құзыретіне жататын мәселелер бойынша сұрау салулар жолдайды;</w:t>
      </w:r>
    </w:p>
    <w:p>
      <w:pPr>
        <w:spacing w:after="0"/>
        <w:ind w:left="0"/>
        <w:jc w:val="both"/>
      </w:pPr>
      <w:r>
        <w:rPr>
          <w:rFonts w:ascii="Times New Roman"/>
          <w:b w:val="false"/>
          <w:i w:val="false"/>
          <w:color w:val="000000"/>
          <w:sz w:val="28"/>
        </w:rPr>
        <w:t>
      4) мемлекеттік аудитор біліктілігін иеленуге үміткер кандидаттардың дерекқорын жүргізеді;</w:t>
      </w:r>
    </w:p>
    <w:p>
      <w:pPr>
        <w:spacing w:after="0"/>
        <w:ind w:left="0"/>
        <w:jc w:val="both"/>
      </w:pPr>
      <w:r>
        <w:rPr>
          <w:rFonts w:ascii="Times New Roman"/>
          <w:b w:val="false"/>
          <w:i w:val="false"/>
          <w:color w:val="000000"/>
          <w:sz w:val="28"/>
        </w:rPr>
        <w:t>
      5) Ұлттық комиссияның төрағасына Ұлттық комиссияның кезекті отырысының күн тәртібіндегі мәселелер бойынша ұсыныстар енгізеді, тиісті материалдарды дайындайды және оның өткізілуін ұйымдастырады;</w:t>
      </w:r>
    </w:p>
    <w:p>
      <w:pPr>
        <w:spacing w:after="0"/>
        <w:ind w:left="0"/>
        <w:jc w:val="both"/>
      </w:pPr>
      <w:r>
        <w:rPr>
          <w:rFonts w:ascii="Times New Roman"/>
          <w:b w:val="false"/>
          <w:i w:val="false"/>
          <w:color w:val="000000"/>
          <w:sz w:val="28"/>
        </w:rPr>
        <w:t>
      6) Сертификаттау қағидаларында айқындалған тәртіппен әңгімелесуге жіберуден дәлелді бас тартуды дайындайды;</w:t>
      </w:r>
    </w:p>
    <w:p>
      <w:pPr>
        <w:spacing w:after="0"/>
        <w:ind w:left="0"/>
        <w:jc w:val="both"/>
      </w:pPr>
      <w:r>
        <w:rPr>
          <w:rFonts w:ascii="Times New Roman"/>
          <w:b w:val="false"/>
          <w:i w:val="false"/>
          <w:color w:val="000000"/>
          <w:sz w:val="28"/>
        </w:rPr>
        <w:t xml:space="preserve">
      7) Республикалық бюджеттің атқарылуын бақылау жөніндегі есеп комитетінің 2015 жылғы 30 қарашадағы № 20-НҚ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аудитор сертификаты бар адамдардың тізілімін жүргізу қағидаларында (Нормативтік құқықтық актілерді мемлекеттік тіркеу тізілімінде № 12492 болып тіркелген) айқындалған тәртіппен тиісті деңгейдегі мемлекеттік аудитор сертификаты бар адамдардың тізілімін жүргізеді;</w:t>
      </w:r>
    </w:p>
    <w:p>
      <w:pPr>
        <w:spacing w:after="0"/>
        <w:ind w:left="0"/>
        <w:jc w:val="both"/>
      </w:pPr>
      <w:r>
        <w:rPr>
          <w:rFonts w:ascii="Times New Roman"/>
          <w:b w:val="false"/>
          <w:i w:val="false"/>
          <w:color w:val="000000"/>
          <w:sz w:val="28"/>
        </w:rPr>
        <w:t>
      8) Сертификаттау қағидаларында айқындалған тәртіппен сертификаттарды беру журналын жүргізеді;</w:t>
      </w:r>
    </w:p>
    <w:p>
      <w:pPr>
        <w:spacing w:after="0"/>
        <w:ind w:left="0"/>
        <w:jc w:val="both"/>
      </w:pPr>
      <w:r>
        <w:rPr>
          <w:rFonts w:ascii="Times New Roman"/>
          <w:b w:val="false"/>
          <w:i w:val="false"/>
          <w:color w:val="000000"/>
          <w:sz w:val="28"/>
        </w:rPr>
        <w:t>
      9) мемлекеттік аудитор біліктілігін иелену туралы сертификатты береді;</w:t>
      </w:r>
    </w:p>
    <w:p>
      <w:pPr>
        <w:spacing w:after="0"/>
        <w:ind w:left="0"/>
        <w:jc w:val="both"/>
      </w:pPr>
      <w:r>
        <w:rPr>
          <w:rFonts w:ascii="Times New Roman"/>
          <w:b w:val="false"/>
          <w:i w:val="false"/>
          <w:color w:val="000000"/>
          <w:sz w:val="28"/>
        </w:rPr>
        <w:t>
      10) алдағы болатын отырысқа қажетті материалдарды таратуды жүзеге асырады;</w:t>
      </w:r>
    </w:p>
    <w:p>
      <w:pPr>
        <w:spacing w:after="0"/>
        <w:ind w:left="0"/>
        <w:jc w:val="both"/>
      </w:pPr>
      <w:r>
        <w:rPr>
          <w:rFonts w:ascii="Times New Roman"/>
          <w:b w:val="false"/>
          <w:i w:val="false"/>
          <w:color w:val="000000"/>
          <w:sz w:val="28"/>
        </w:rPr>
        <w:t>
      11) өз өкілеттіліктері шегінде Ұлттық комиссия төрағасының тапсырмаларын орындайды.</w:t>
      </w:r>
    </w:p>
    <w:bookmarkStart w:name="z67" w:id="33"/>
    <w:p>
      <w:pPr>
        <w:spacing w:after="0"/>
        <w:ind w:left="0"/>
        <w:jc w:val="both"/>
      </w:pPr>
      <w:r>
        <w:rPr>
          <w:rFonts w:ascii="Times New Roman"/>
          <w:b w:val="false"/>
          <w:i w:val="false"/>
          <w:color w:val="000000"/>
          <w:sz w:val="28"/>
        </w:rPr>
        <w:t>
      13. Ұлттық комиссияның отырысы оның мүшелерінің кемінде жартысы қатысқан жағдайда өткізіледі.</w:t>
      </w:r>
    </w:p>
    <w:bookmarkEnd w:id="33"/>
    <w:p>
      <w:pPr>
        <w:spacing w:after="0"/>
        <w:ind w:left="0"/>
        <w:jc w:val="both"/>
      </w:pPr>
      <w:r>
        <w:rPr>
          <w:rFonts w:ascii="Times New Roman"/>
          <w:b w:val="false"/>
          <w:i w:val="false"/>
          <w:color w:val="000000"/>
          <w:sz w:val="28"/>
        </w:rPr>
        <w:t>
      Ұлттық комиссияның отырысы Ұлттық комиссияның жұмыс жоспарына сәйкес тоқсанына бір рет өткізіледі.</w:t>
      </w:r>
    </w:p>
    <w:p>
      <w:pPr>
        <w:spacing w:after="0"/>
        <w:ind w:left="0"/>
        <w:jc w:val="both"/>
      </w:pPr>
      <w:r>
        <w:rPr>
          <w:rFonts w:ascii="Times New Roman"/>
          <w:b w:val="false"/>
          <w:i w:val="false"/>
          <w:color w:val="000000"/>
          <w:sz w:val="28"/>
        </w:rPr>
        <w:t>
      Ұлттық комиссия төрағасының шешімі бойынша Ұлттық комиссияның кезектен тыс отырыстары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9" w:id="34"/>
    <w:p>
      <w:pPr>
        <w:spacing w:after="0"/>
        <w:ind w:left="0"/>
        <w:jc w:val="both"/>
      </w:pPr>
      <w:r>
        <w:rPr>
          <w:rFonts w:ascii="Times New Roman"/>
          <w:b w:val="false"/>
          <w:i w:val="false"/>
          <w:color w:val="000000"/>
          <w:sz w:val="28"/>
        </w:rPr>
        <w:t>
      3. Жоғары аудиторлық палатаның Заң департаменті заңнамада белгіленген тәртіппен:</w:t>
      </w:r>
    </w:p>
    <w:bookmarkEnd w:id="34"/>
    <w:bookmarkStart w:name="z70" w:id="35"/>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35"/>
    <w:bookmarkStart w:name="z71" w:id="36"/>
    <w:p>
      <w:pPr>
        <w:spacing w:after="0"/>
        <w:ind w:left="0"/>
        <w:jc w:val="both"/>
      </w:pPr>
      <w:r>
        <w:rPr>
          <w:rFonts w:ascii="Times New Roman"/>
          <w:b w:val="false"/>
          <w:i w:val="false"/>
          <w:color w:val="000000"/>
          <w:sz w:val="28"/>
        </w:rPr>
        <w:t>
      2) осы нормативтік қаулының Жоғары аудиторлық палатаның интернет-ресурсына орналастырылуын қамтамасыз етсін.</w:t>
      </w:r>
    </w:p>
    <w:bookmarkEnd w:id="36"/>
    <w:bookmarkStart w:name="z72" w:id="37"/>
    <w:p>
      <w:pPr>
        <w:spacing w:after="0"/>
        <w:ind w:left="0"/>
        <w:jc w:val="both"/>
      </w:pPr>
      <w:r>
        <w:rPr>
          <w:rFonts w:ascii="Times New Roman"/>
          <w:b w:val="false"/>
          <w:i w:val="false"/>
          <w:color w:val="000000"/>
          <w:sz w:val="28"/>
        </w:rPr>
        <w:t>
      4. Осы нормативтік қаулының орындалуын бақылау Жоғары аудиторлық палатаның аппарат басшысына жүктелсін.</w:t>
      </w:r>
    </w:p>
    <w:bookmarkEnd w:id="37"/>
    <w:bookmarkStart w:name="z73" w:id="38"/>
    <w:p>
      <w:pPr>
        <w:spacing w:after="0"/>
        <w:ind w:left="0"/>
        <w:jc w:val="both"/>
      </w:pPr>
      <w:r>
        <w:rPr>
          <w:rFonts w:ascii="Times New Roman"/>
          <w:b w:val="false"/>
          <w:i w:val="false"/>
          <w:color w:val="000000"/>
          <w:sz w:val="28"/>
        </w:rPr>
        <w:t>
      5. Осы нормативтік қаулы алғашқы ресми жарияланған күнінен кейін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Жоғары аудиторлық палатасының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Жоғары аудиторлық </w:t>
            </w:r>
            <w:r>
              <w:br/>
            </w:r>
            <w:r>
              <w:rPr>
                <w:rFonts w:ascii="Times New Roman"/>
                <w:b w:val="false"/>
                <w:i w:val="false"/>
                <w:color w:val="000000"/>
                <w:sz w:val="20"/>
              </w:rPr>
              <w:t>палатасының</w:t>
            </w:r>
            <w:r>
              <w:br/>
            </w:r>
            <w:r>
              <w:rPr>
                <w:rFonts w:ascii="Times New Roman"/>
                <w:b w:val="false"/>
                <w:i w:val="false"/>
                <w:color w:val="000000"/>
                <w:sz w:val="20"/>
              </w:rPr>
              <w:t>2024 жылғы 26 қыркүйектегі</w:t>
            </w:r>
            <w:r>
              <w:br/>
            </w:r>
            <w:r>
              <w:rPr>
                <w:rFonts w:ascii="Times New Roman"/>
                <w:b w:val="false"/>
                <w:i w:val="false"/>
                <w:color w:val="000000"/>
                <w:sz w:val="20"/>
              </w:rPr>
              <w:t xml:space="preserve">№ 13-НҚ нормативтік </w:t>
            </w:r>
            <w:r>
              <w:br/>
            </w:r>
            <w:r>
              <w:rPr>
                <w:rFonts w:ascii="Times New Roman"/>
                <w:b w:val="false"/>
                <w:i w:val="false"/>
                <w:color w:val="000000"/>
                <w:sz w:val="20"/>
              </w:rPr>
              <w:t>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 біліктілігін</w:t>
            </w:r>
            <w:r>
              <w:br/>
            </w:r>
            <w:r>
              <w:rPr>
                <w:rFonts w:ascii="Times New Roman"/>
                <w:b w:val="false"/>
                <w:i w:val="false"/>
                <w:color w:val="000000"/>
                <w:sz w:val="20"/>
              </w:rPr>
              <w:t>иеленуге үміткер адамдарды</w:t>
            </w:r>
            <w:r>
              <w:br/>
            </w:r>
            <w:r>
              <w:rPr>
                <w:rFonts w:ascii="Times New Roman"/>
                <w:b w:val="false"/>
                <w:i w:val="false"/>
                <w:color w:val="000000"/>
                <w:sz w:val="20"/>
              </w:rPr>
              <w:t>сертификаттау жөніндегі ұлттық</w:t>
            </w:r>
            <w:r>
              <w:br/>
            </w:r>
            <w:r>
              <w:rPr>
                <w:rFonts w:ascii="Times New Roman"/>
                <w:b w:val="false"/>
                <w:i w:val="false"/>
                <w:color w:val="000000"/>
                <w:sz w:val="20"/>
              </w:rPr>
              <w:t>комиссия туралы ережеге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39"/>
    <w:p>
      <w:pPr>
        <w:spacing w:after="0"/>
        <w:ind w:left="0"/>
        <w:jc w:val="left"/>
      </w:pPr>
      <w:r>
        <w:rPr>
          <w:rFonts w:ascii="Times New Roman"/>
          <w:b/>
          <w:i w:val="false"/>
          <w:color w:val="000000"/>
        </w:rPr>
        <w:t xml:space="preserve"> Мемлекеттік аудитор біліктілігін иеленуге үміткер адамдарды сертификаттау жөніндегі ұлттық комиссия мүшелерінің дауыс беру нәтижелерін есепке алу парағы ____________________________________________________________________  (Ұлттық комиссия мүшесінің тегі, аты, әкесінің аты (болған жағдайда)</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тегі, аты, әкесінің аты (болған жағдайда)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бердім:*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w:t>
            </w:r>
          </w:p>
          <w:p>
            <w:pPr>
              <w:spacing w:after="20"/>
              <w:ind w:left="20"/>
              <w:jc w:val="both"/>
            </w:pPr>
            <w:r>
              <w:rPr>
                <w:rFonts w:ascii="Times New Roman"/>
                <w:b w:val="false"/>
                <w:i w:val="false"/>
                <w:color w:val="000000"/>
                <w:sz w:val="20"/>
              </w:rPr>
              <w:t>
бермедім**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Ұлттық комиссия мүшесі: 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 20__ жылғы "____" __________</w:t>
      </w:r>
    </w:p>
    <w:bookmarkStart w:name="z77" w:id="40"/>
    <w:p>
      <w:pPr>
        <w:spacing w:after="0"/>
        <w:ind w:left="0"/>
        <w:jc w:val="both"/>
      </w:pPr>
      <w:r>
        <w:rPr>
          <w:rFonts w:ascii="Times New Roman"/>
          <w:b w:val="false"/>
          <w:i w:val="false"/>
          <w:color w:val="000000"/>
          <w:sz w:val="28"/>
        </w:rPr>
        <w:t>
      Ескертпе:</w:t>
      </w:r>
    </w:p>
    <w:bookmarkEnd w:id="40"/>
    <w:p>
      <w:pPr>
        <w:spacing w:after="0"/>
        <w:ind w:left="0"/>
        <w:jc w:val="both"/>
      </w:pPr>
      <w:r>
        <w:rPr>
          <w:rFonts w:ascii="Times New Roman"/>
          <w:b w:val="false"/>
          <w:i w:val="false"/>
          <w:color w:val="000000"/>
          <w:sz w:val="28"/>
        </w:rPr>
        <w:t>
      *Тиісті сандар қойылатын "Барлығы" деген жолды қоспағанда, "Сәйкес" және "Сәйкес емес" деген бағандарда "+" немесе "-" деген белгілер қойылады.</w:t>
      </w:r>
    </w:p>
    <w:p>
      <w:pPr>
        <w:spacing w:after="0"/>
        <w:ind w:left="0"/>
        <w:jc w:val="both"/>
      </w:pPr>
      <w:r>
        <w:rPr>
          <w:rFonts w:ascii="Times New Roman"/>
          <w:b w:val="false"/>
          <w:i w:val="false"/>
          <w:color w:val="000000"/>
          <w:sz w:val="28"/>
        </w:rPr>
        <w:t>
      ** Ұлттық комиссияның мүшесі отырыста болмаған жағдайда тиісті белгі жасалады.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