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b037" w14:textId="a41b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26 қыркүйектегі № 336 бұйрығы. Қазақстан Республикасының Әділет министрлігінде 2024 жылғы 27 қыркүйекте № 35133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8-1-тармақпен толықтырылсын:</w:t>
      </w:r>
    </w:p>
    <w:bookmarkEnd w:id="1"/>
    <w:bookmarkStart w:name="z5" w:id="2"/>
    <w:p>
      <w:pPr>
        <w:spacing w:after="0"/>
        <w:ind w:left="0"/>
        <w:jc w:val="both"/>
      </w:pPr>
      <w:r>
        <w:rPr>
          <w:rFonts w:ascii="Times New Roman"/>
          <w:b w:val="false"/>
          <w:i w:val="false"/>
          <w:color w:val="000000"/>
          <w:sz w:val="28"/>
        </w:rPr>
        <w:t>
      "8-1. Тапсырыс беруші сәулет, қала құрылысы және құрылыс қызметі объектілерінің инженерлік-геодезиялық ізденістер (жобалау сатысындағы топографиялық түсірілімдер және объектіні пайдалануға қабылдау сатысындағы атқарушылық түсірілімдер) материалдарының мемлекеттік қала құрылысы кадастрының деректер қорына енгізілуін қамтамасыз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"Азаматтарға арналған үкімет" мемлекеттік корпорациясы" коммерциялық емес акционерлік қоғамына объектінің техникалық сипаттамаларын, инженерлік желілердің және (немесе) ғимараттардың (құрылыстардың) нақты жағдайының атқарушылық геодезиялық түсірілімін және осы тармақтың 4) тармақшасында көзделген құжаттарды қоса бере отырып, объектіні пайдалануға қабылдаудың бекітілген актісін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4-1-қосымшалары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336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3-1-қосымша</w:t>
            </w:r>
          </w:p>
        </w:tc>
      </w:tr>
    </w:tbl>
    <w:bookmarkStart w:name="z16" w:id="9"/>
    <w:p>
      <w:pPr>
        <w:spacing w:after="0"/>
        <w:ind w:left="0"/>
        <w:jc w:val="both"/>
      </w:pPr>
      <w:r>
        <w:rPr>
          <w:rFonts w:ascii="Times New Roman"/>
          <w:b w:val="false"/>
          <w:i w:val="false"/>
          <w:color w:val="000000"/>
          <w:sz w:val="28"/>
        </w:rPr>
        <w:t xml:space="preserve">
      Тапсырыс беруші: __________________________________________________ </w:t>
      </w:r>
    </w:p>
    <w:bookmarkEnd w:id="9"/>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Мердігер: 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Құрылыс: ____________________________________________________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Объект: 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 №_______ мердігерлік шарт (келісімшарт)</w:t>
      </w:r>
    </w:p>
    <w:bookmarkStart w:name="z17"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Орындалған жұмыстар актісі _____________ (жылы, айы)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 жұмыстары үшін</w:t>
      </w:r>
    </w:p>
    <w:p>
      <w:pPr>
        <w:spacing w:after="0"/>
        <w:ind w:left="0"/>
        <w:jc w:val="both"/>
      </w:pPr>
      <w:r>
        <w:rPr>
          <w:rFonts w:ascii="Times New Roman"/>
          <w:b w:val="false"/>
          <w:i w:val="false"/>
          <w:color w:val="000000"/>
          <w:sz w:val="28"/>
        </w:rPr>
        <w:t>
      Негіздеме: 20__ жылғы бағада жасал(ды)ған,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позициясының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ресурс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Жаслаған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 сәйкестендіру</w:t>
            </w:r>
          </w:p>
          <w:p>
            <w:pPr>
              <w:spacing w:after="20"/>
              <w:ind w:left="20"/>
              <w:jc w:val="both"/>
            </w:pPr>
            <w:r>
              <w:rPr>
                <w:rFonts w:ascii="Times New Roman"/>
                <w:b w:val="false"/>
                <w:i w:val="false"/>
                <w:color w:val="000000"/>
                <w:sz w:val="20"/>
              </w:rPr>
              <w:t>
нөмірі немесе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w:t>
            </w:r>
          </w:p>
          <w:p>
            <w:pPr>
              <w:spacing w:after="20"/>
              <w:ind w:left="20"/>
              <w:jc w:val="both"/>
            </w:pPr>
            <w:r>
              <w:rPr>
                <w:rFonts w:ascii="Times New Roman"/>
                <w:b w:val="false"/>
                <w:i w:val="false"/>
                <w:color w:val="000000"/>
                <w:sz w:val="20"/>
              </w:rPr>
              <w:t>
сәйкестендіру нөмірі немесе жеке</w:t>
            </w:r>
          </w:p>
          <w:p>
            <w:pPr>
              <w:spacing w:after="20"/>
              <w:ind w:left="20"/>
              <w:jc w:val="both"/>
            </w:pPr>
            <w:r>
              <w:rPr>
                <w:rFonts w:ascii="Times New Roman"/>
                <w:b w:val="false"/>
                <w:i w:val="false"/>
                <w:color w:val="000000"/>
                <w:sz w:val="20"/>
              </w:rPr>
              <w:t>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Акт бойынша барлығы:______________________________________</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сарапшысы(лары): 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Ескертпе: 1. Нысан ресурстық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9-бағанда, орындалған жұмыстардың актісінде бөлек жолақта ескерілген сол материалдық ресурстар және жабдықтардың мәліметі көрсетіледі.</w:t>
      </w:r>
    </w:p>
    <w:bookmarkStart w:name="z18" w:id="11"/>
    <w:p>
      <w:pPr>
        <w:spacing w:after="0"/>
        <w:ind w:left="0"/>
        <w:jc w:val="left"/>
      </w:pPr>
      <w:r>
        <w:rPr>
          <w:rFonts w:ascii="Times New Roman"/>
          <w:b/>
          <w:i w:val="false"/>
          <w:color w:val="000000"/>
        </w:rPr>
        <w:t xml:space="preserve"> Орындалған жұмыстар актісіне Материалдық ресурстар мен  жабдықтардың жиынтық ведомості _________________________ (ғимарттың,үйдің, объектінің, құрылыстың атауы)</w:t>
      </w:r>
    </w:p>
    <w:bookmarkEnd w:id="11"/>
    <w:p>
      <w:pPr>
        <w:spacing w:after="0"/>
        <w:ind w:left="0"/>
        <w:jc w:val="both"/>
      </w:pPr>
      <w:r>
        <w:rPr>
          <w:rFonts w:ascii="Times New Roman"/>
          <w:b w:val="false"/>
          <w:i w:val="false"/>
          <w:color w:val="000000"/>
          <w:sz w:val="28"/>
        </w:rPr>
        <w:t>
      Негіздеме: Орындалған жұмыстар актісі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(өндіруші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Материалдар (ранжирлнген тәртіппен)</w:t>
      </w:r>
    </w:p>
    <w:p>
      <w:pPr>
        <w:spacing w:after="0"/>
        <w:ind w:left="0"/>
        <w:jc w:val="both"/>
      </w:pPr>
      <w:r>
        <w:rPr>
          <w:rFonts w:ascii="Times New Roman"/>
          <w:b w:val="false"/>
          <w:i w:val="false"/>
          <w:color w:val="000000"/>
          <w:sz w:val="28"/>
        </w:rPr>
        <w:t>
      Жабдық (ранжирленген тәртіппен)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 xml:space="preserve">салушының) қызметін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bookmarkStart w:name="z21" w:id="12"/>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 20___ жылғы __________</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бағдарлама/ерекшелік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мен шығындар,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басынан бастап есепті айға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айға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ҚҚС-сыз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құрылыс-мондаждау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Жабдықдардың, жиһаз және мүккәммалдың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Тапсырыс беруші 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Мердігер 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Техникалық қадағалау сарапшысы (лары): _________________________ </w:t>
      </w:r>
    </w:p>
    <w:p>
      <w:pPr>
        <w:spacing w:after="0"/>
        <w:ind w:left="0"/>
        <w:jc w:val="both"/>
      </w:pPr>
      <w:r>
        <w:rPr>
          <w:rFonts w:ascii="Times New Roman"/>
          <w:b w:val="false"/>
          <w:i w:val="false"/>
          <w:color w:val="000000"/>
          <w:sz w:val="28"/>
        </w:rPr>
        <w:t xml:space="preserve">
      (лауазымы, аты-жөні, әкесінің аты (бар болған жағдайды), қолы, бизнес </w:t>
      </w:r>
    </w:p>
    <w:p>
      <w:pPr>
        <w:spacing w:after="0"/>
        <w:ind w:left="0"/>
        <w:jc w:val="both"/>
      </w:pPr>
      <w:r>
        <w:rPr>
          <w:rFonts w:ascii="Times New Roman"/>
          <w:b w:val="false"/>
          <w:i w:val="false"/>
          <w:color w:val="000000"/>
          <w:sz w:val="28"/>
        </w:rPr>
        <w:t>
      сәйкестендіру нөмірі немесе жеке сәйкестендіру нөмірі, аттестат №, қолы,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