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de13e" w14:textId="b5de1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қорғаныс іс-шараларын ұйымдастыру және жүргізу қағидаларын бекіту туралы" Қазақстан Республикасы Ішкі істер министрінің 2015 жылғы 6 наурыздағы № 190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2024 жылғы 23 қыркүйектегі № 362 бұйрығы. Қазақстан Республикасының Әділет министрлігінде 2024 жылғы 26 қыркүйекте № 35126 болып тіркелді</w:t>
      </w:r>
    </w:p>
    <w:p>
      <w:pPr>
        <w:spacing w:after="0"/>
        <w:ind w:left="0"/>
        <w:jc w:val="both"/>
      </w:pPr>
      <w:bookmarkStart w:name="z4"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"Азаматтық қорғаныс іс-шараларын ұйымдастыру және жүргізу қағидаларын бекіту туралы" Қазақстан Республикасы Ішкі істер министрінің 2015 жылғы 6 наурыздағы № 190 (Нормативтік құқықтық актілерді мемлекеттік тіркеу тізілімінде № 10716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келесі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1"/>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58)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1"/>
    <w:bookmarkStart w:name="z8" w:id="2"/>
    <w:p>
      <w:pPr>
        <w:spacing w:after="0"/>
        <w:ind w:left="0"/>
        <w:jc w:val="both"/>
      </w:pPr>
      <w:r>
        <w:rPr>
          <w:rFonts w:ascii="Times New Roman"/>
          <w:b w:val="false"/>
          <w:i w:val="false"/>
          <w:color w:val="000000"/>
          <w:sz w:val="28"/>
        </w:rPr>
        <w:t xml:space="preserve">
      Аталған бұйрықпен бекітілген Азаматтық қорғаныс іс-шараларын ұйымдастыру және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1" w:id="3"/>
    <w:p>
      <w:pPr>
        <w:spacing w:after="0"/>
        <w:ind w:left="0"/>
        <w:jc w:val="both"/>
      </w:pPr>
      <w:r>
        <w:rPr>
          <w:rFonts w:ascii="Times New Roman"/>
          <w:b w:val="false"/>
          <w:i w:val="false"/>
          <w:color w:val="000000"/>
          <w:sz w:val="28"/>
        </w:rPr>
        <w:t xml:space="preserve">
      "6. Жыл сайын тиісті жылғы 1-10 қараша аралығында ағымдағы жылы азаматтық қорғаныс іс-шараларының орындалуы туралы есептерді (бұдан әрі - есеп)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нысандарға бойынша (Мәліметтерді таратылуы шектелген қызметтік ақпаратқа жатқызу және онымен жұмыс істеу қағидаларына сәйкес растайтын материалдарды қоса бере отырып):</w:t>
      </w:r>
    </w:p>
    <w:bookmarkEnd w:id="3"/>
    <w:p>
      <w:pPr>
        <w:spacing w:after="0"/>
        <w:ind w:left="0"/>
        <w:jc w:val="both"/>
      </w:pPr>
      <w:r>
        <w:rPr>
          <w:rFonts w:ascii="Times New Roman"/>
          <w:b w:val="false"/>
          <w:i w:val="false"/>
          <w:color w:val="000000"/>
          <w:sz w:val="28"/>
        </w:rPr>
        <w:t>
      базасында облыстардың, астананың, республикалық маңызы бар қалалардың азаматтық қорғау қызметтері құрылған ұйымдар уәкілетті органның аумақтық бөлімшелеріне;</w:t>
      </w:r>
    </w:p>
    <w:p>
      <w:pPr>
        <w:spacing w:after="0"/>
        <w:ind w:left="0"/>
        <w:jc w:val="both"/>
      </w:pPr>
      <w:r>
        <w:rPr>
          <w:rFonts w:ascii="Times New Roman"/>
          <w:b w:val="false"/>
          <w:i w:val="false"/>
          <w:color w:val="000000"/>
          <w:sz w:val="28"/>
        </w:rPr>
        <w:t>
      азаматтық қорғаныс бойынша санаттарға жатқызылған және олардың базасында облыстық маңызы бар қалалар мен аудандардың азаматтық қорғау қызметтері құрылған ұйымдар уәкілетті органның аумақтық бөлімшелерінің аудандық және қалалық төтенше жағдайлар басқармаларына (бөлімдеріне)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6" w:id="4"/>
    <w:p>
      <w:pPr>
        <w:spacing w:after="0"/>
        <w:ind w:left="0"/>
        <w:jc w:val="both"/>
      </w:pPr>
      <w:r>
        <w:rPr>
          <w:rFonts w:ascii="Times New Roman"/>
          <w:b w:val="false"/>
          <w:i w:val="false"/>
          <w:color w:val="000000"/>
          <w:sz w:val="28"/>
        </w:rPr>
        <w:t>
      "16. Азаматтық қорғаныс жоспары:</w:t>
      </w:r>
    </w:p>
    <w:bookmarkEnd w:id="4"/>
    <w:p>
      <w:pPr>
        <w:spacing w:after="0"/>
        <w:ind w:left="0"/>
        <w:jc w:val="both"/>
      </w:pPr>
      <w:r>
        <w:rPr>
          <w:rFonts w:ascii="Times New Roman"/>
          <w:b w:val="false"/>
          <w:i w:val="false"/>
          <w:color w:val="000000"/>
          <w:sz w:val="28"/>
        </w:rPr>
        <w:t>
      республикалық деңгейде – уәкілетті органы;</w:t>
      </w:r>
    </w:p>
    <w:p>
      <w:pPr>
        <w:spacing w:after="0"/>
        <w:ind w:left="0"/>
        <w:jc w:val="both"/>
      </w:pPr>
      <w:r>
        <w:rPr>
          <w:rFonts w:ascii="Times New Roman"/>
          <w:b w:val="false"/>
          <w:i w:val="false"/>
          <w:color w:val="000000"/>
          <w:sz w:val="28"/>
        </w:rPr>
        <w:t>
      салалық кіші жүйеде – орталық атқарушы органның азаматтық қорғанысты ұйымдастыру және жүргізу жөніндегі тиісті құрылымдық бөлімшесі мен аумақтық деңгейде оның аумақтық бөлімшелері;</w:t>
      </w:r>
    </w:p>
    <w:p>
      <w:pPr>
        <w:spacing w:after="0"/>
        <w:ind w:left="0"/>
        <w:jc w:val="both"/>
      </w:pPr>
      <w:r>
        <w:rPr>
          <w:rFonts w:ascii="Times New Roman"/>
          <w:b w:val="false"/>
          <w:i w:val="false"/>
          <w:color w:val="000000"/>
          <w:sz w:val="28"/>
        </w:rPr>
        <w:t>
      аумақтық деңгейде – уәкілетті органның аумақтық бөлімшесі жергілікті атқарушы органдармен, сондай-ақ жергілікті бюджет есебінен қаржыландырылатын және соғыс уақытында жұмысты жалғастыратын атқарушы органдармен бірлесіп;</w:t>
      </w:r>
    </w:p>
    <w:p>
      <w:pPr>
        <w:spacing w:after="0"/>
        <w:ind w:left="0"/>
        <w:jc w:val="both"/>
      </w:pPr>
      <w:r>
        <w:rPr>
          <w:rFonts w:ascii="Times New Roman"/>
          <w:b w:val="false"/>
          <w:i w:val="false"/>
          <w:color w:val="000000"/>
          <w:sz w:val="28"/>
        </w:rPr>
        <w:t>
      объектілік деңгейде – азаматтық қорғаныс бойынша санаттарға жатқызылған және базасында азаматтық қорғау қызметі құрылған ұйымдар әзірлейді.";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2" w:id="5"/>
    <w:p>
      <w:pPr>
        <w:spacing w:after="0"/>
        <w:ind w:left="0"/>
        <w:jc w:val="both"/>
      </w:pPr>
      <w:r>
        <w:rPr>
          <w:rFonts w:ascii="Times New Roman"/>
          <w:b w:val="false"/>
          <w:i w:val="false"/>
          <w:color w:val="000000"/>
          <w:sz w:val="28"/>
        </w:rPr>
        <w:t>
      "19. Азаматтық қорғаныс жоспарлары тиісті азаматтық қорғаныс бастықтарымен бекітіледі және жоспарланатын жылғы 1 қаңтардағы жағдай бойынша жыл сайын түзетіледі.</w:t>
      </w:r>
    </w:p>
    <w:bookmarkEnd w:id="5"/>
    <w:p>
      <w:pPr>
        <w:spacing w:after="0"/>
        <w:ind w:left="0"/>
        <w:jc w:val="both"/>
      </w:pPr>
      <w:r>
        <w:rPr>
          <w:rFonts w:ascii="Times New Roman"/>
          <w:b w:val="false"/>
          <w:i w:val="false"/>
          <w:color w:val="000000"/>
          <w:sz w:val="28"/>
        </w:rPr>
        <w:t>
      Азаматтық қорғаныс жоспарын түзету үшін қажетті ақпаратты орталық және жергілікті атқарушы органдар, орталық атқарушы органдардың аумақтық бөлімшелері уәкілетті органның және оның аумақтық бөлімшелерінің сұрау салуы бойынша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25" w:id="6"/>
    <w:p>
      <w:pPr>
        <w:spacing w:after="0"/>
        <w:ind w:left="0"/>
        <w:jc w:val="both"/>
      </w:pPr>
      <w:r>
        <w:rPr>
          <w:rFonts w:ascii="Times New Roman"/>
          <w:b w:val="false"/>
          <w:i w:val="false"/>
          <w:color w:val="000000"/>
          <w:sz w:val="28"/>
        </w:rPr>
        <w:t>
      "21. Азаматтық қорғаныс жоспарларына құпиялық белгі:</w:t>
      </w:r>
    </w:p>
    <w:bookmarkEnd w:id="6"/>
    <w:p>
      <w:pPr>
        <w:spacing w:after="0"/>
        <w:ind w:left="0"/>
        <w:jc w:val="both"/>
      </w:pPr>
      <w:r>
        <w:rPr>
          <w:rFonts w:ascii="Times New Roman"/>
          <w:b w:val="false"/>
          <w:i w:val="false"/>
          <w:color w:val="000000"/>
          <w:sz w:val="28"/>
        </w:rPr>
        <w:t>
      орталық атқарушы органдар үшін – құпия;</w:t>
      </w:r>
    </w:p>
    <w:p>
      <w:pPr>
        <w:spacing w:after="0"/>
        <w:ind w:left="0"/>
        <w:jc w:val="both"/>
      </w:pPr>
      <w:r>
        <w:rPr>
          <w:rFonts w:ascii="Times New Roman"/>
          <w:b w:val="false"/>
          <w:i w:val="false"/>
          <w:color w:val="000000"/>
          <w:sz w:val="28"/>
        </w:rPr>
        <w:t>
      азаматтық қорғаныс бойынша топтарға жатқызылған облыстар, қалалар үшін – құпия;</w:t>
      </w:r>
    </w:p>
    <w:p>
      <w:pPr>
        <w:spacing w:after="0"/>
        <w:ind w:left="0"/>
        <w:jc w:val="both"/>
      </w:pPr>
      <w:r>
        <w:rPr>
          <w:rFonts w:ascii="Times New Roman"/>
          <w:b w:val="false"/>
          <w:i w:val="false"/>
          <w:color w:val="000000"/>
          <w:sz w:val="28"/>
        </w:rPr>
        <w:t>
      азаматтық қорғаныс бойынша топтарға жатқызылмаған қалалық және ауылдық аудандар, қалалар үшін – "қызмет бабында пайдалану үшін";</w:t>
      </w:r>
    </w:p>
    <w:p>
      <w:pPr>
        <w:spacing w:after="0"/>
        <w:ind w:left="0"/>
        <w:jc w:val="both"/>
      </w:pPr>
      <w:r>
        <w:rPr>
          <w:rFonts w:ascii="Times New Roman"/>
          <w:b w:val="false"/>
          <w:i w:val="false"/>
          <w:color w:val="000000"/>
          <w:sz w:val="28"/>
        </w:rPr>
        <w:t>
      азаматтық қорғаныс бойынша санаттарға жатқызылған және базасында азаматтық қорғау қызметі құрылған ұйымдар үшін – мемлекеттік құпиялар саласындағы Қазақстан Республикасының заңнамасына сәйкес ұйым басшысының шешімі бойынша құпиялық белгісі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31" w:id="7"/>
    <w:p>
      <w:pPr>
        <w:spacing w:after="0"/>
        <w:ind w:left="0"/>
        <w:jc w:val="both"/>
      </w:pPr>
      <w:r>
        <w:rPr>
          <w:rFonts w:ascii="Times New Roman"/>
          <w:b w:val="false"/>
          <w:i w:val="false"/>
          <w:color w:val="000000"/>
          <w:sz w:val="28"/>
        </w:rPr>
        <w:t xml:space="preserve">
      "24. "Азаматтық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азаматтық қорғау қызметтерінің тізбесі:</w:t>
      </w:r>
    </w:p>
    <w:bookmarkEnd w:id="7"/>
    <w:p>
      <w:pPr>
        <w:spacing w:after="0"/>
        <w:ind w:left="0"/>
        <w:jc w:val="both"/>
      </w:pPr>
      <w:r>
        <w:rPr>
          <w:rFonts w:ascii="Times New Roman"/>
          <w:b w:val="false"/>
          <w:i w:val="false"/>
          <w:color w:val="000000"/>
          <w:sz w:val="28"/>
        </w:rPr>
        <w:t>
      республикалық деңгейде – Қазақстан Республикасының Үкіметі;</w:t>
      </w:r>
    </w:p>
    <w:p>
      <w:pPr>
        <w:spacing w:after="0"/>
        <w:ind w:left="0"/>
        <w:jc w:val="both"/>
      </w:pPr>
      <w:r>
        <w:rPr>
          <w:rFonts w:ascii="Times New Roman"/>
          <w:b w:val="false"/>
          <w:i w:val="false"/>
          <w:color w:val="000000"/>
          <w:sz w:val="28"/>
        </w:rPr>
        <w:t>
      аумақтық деңгейде – тиісті әкімшілік-аумақтық бірліктер әкімдерінің шешімі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35" w:id="8"/>
    <w:p>
      <w:pPr>
        <w:spacing w:after="0"/>
        <w:ind w:left="0"/>
        <w:jc w:val="both"/>
      </w:pPr>
      <w:r>
        <w:rPr>
          <w:rFonts w:ascii="Times New Roman"/>
          <w:b w:val="false"/>
          <w:i w:val="false"/>
          <w:color w:val="000000"/>
          <w:sz w:val="28"/>
        </w:rPr>
        <w:t>
      "29. Азаматтық қорғау қызметтері өздерінің қызметінде азаматтық қорғаныстың тиісті деңгейлердегі жоспарларын басшылыққа алады.";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37" w:id="9"/>
    <w:p>
      <w:pPr>
        <w:spacing w:after="0"/>
        <w:ind w:left="0"/>
        <w:jc w:val="both"/>
      </w:pPr>
      <w:r>
        <w:rPr>
          <w:rFonts w:ascii="Times New Roman"/>
          <w:b w:val="false"/>
          <w:i w:val="false"/>
          <w:color w:val="000000"/>
          <w:sz w:val="28"/>
        </w:rPr>
        <w:t>
      "41. Күштер топтарының бірінші эшелоны қарсылас шабуыл жасаған сәтте қаладағы өндірістік қызметті жалғастырып жатқан объектілерде, сондай-ақ адамдар болуы мүмкін басқа да орындарда авариялық-құтқару және кезек күттірмейтін жұмыстарды өрістетуге және жүргізуге арналған. Бірінші эшелон құрамына азаматтық қорғаныстың әскери бөлімдері, азаматтық қорғаныс бойынша топтарға жатқызылған қалалардың және өндірістік қызметті жалғастырып жатқан объектілердің авариялық-құтқару құралымдары кіреді. Ахуалға байланысты бірінші эшелонға, сондай-ақ азаматтық қорғаныс бойынша топтарға жатқызылған қалалардың маңында орналасқан аудандардың азаматтық қорғау күштері де кіреді.";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bookmarkStart w:name="z39" w:id="10"/>
    <w:p>
      <w:pPr>
        <w:spacing w:after="0"/>
        <w:ind w:left="0"/>
        <w:jc w:val="both"/>
      </w:pPr>
      <w:r>
        <w:rPr>
          <w:rFonts w:ascii="Times New Roman"/>
          <w:b w:val="false"/>
          <w:i w:val="false"/>
          <w:color w:val="000000"/>
          <w:sz w:val="28"/>
        </w:rPr>
        <w:t>
      "46. Халықты таратуды және эвакуациялауды жоспарлау мен жүргізуді тікелей жүзеге асыру үшін эвакуациялық органдар құрылады:</w:t>
      </w:r>
    </w:p>
    <w:bookmarkEnd w:id="10"/>
    <w:p>
      <w:pPr>
        <w:spacing w:after="0"/>
        <w:ind w:left="0"/>
        <w:jc w:val="both"/>
      </w:pPr>
      <w:r>
        <w:rPr>
          <w:rFonts w:ascii="Times New Roman"/>
          <w:b w:val="false"/>
          <w:i w:val="false"/>
          <w:color w:val="000000"/>
          <w:sz w:val="28"/>
        </w:rPr>
        <w:t>
      эвакуациялық комиссиялар (орталық және жергілікті атқарушы органдарда, азаматтық қорғаныс бойынша санаттарға жатқызылған ұйымдарда);</w:t>
      </w:r>
    </w:p>
    <w:p>
      <w:pPr>
        <w:spacing w:after="0"/>
        <w:ind w:left="0"/>
        <w:jc w:val="both"/>
      </w:pPr>
      <w:r>
        <w:rPr>
          <w:rFonts w:ascii="Times New Roman"/>
          <w:b w:val="false"/>
          <w:i w:val="false"/>
          <w:color w:val="000000"/>
          <w:sz w:val="28"/>
        </w:rPr>
        <w:t>
      эвакуациялық қабылдау комиссиялары (эвакуацияланатын және таратылатын халықты қабылдау мен орналастыруды жүзеге асыратын ауылдық аудандарда, қалаларда);</w:t>
      </w:r>
    </w:p>
    <w:p>
      <w:pPr>
        <w:spacing w:after="0"/>
        <w:ind w:left="0"/>
        <w:jc w:val="both"/>
      </w:pPr>
      <w:r>
        <w:rPr>
          <w:rFonts w:ascii="Times New Roman"/>
          <w:b w:val="false"/>
          <w:i w:val="false"/>
          <w:color w:val="000000"/>
          <w:sz w:val="28"/>
        </w:rPr>
        <w:t>
      эвакуациялық жинау пункттері (бұдан әрі - ЭЖП);</w:t>
      </w:r>
    </w:p>
    <w:p>
      <w:pPr>
        <w:spacing w:after="0"/>
        <w:ind w:left="0"/>
        <w:jc w:val="both"/>
      </w:pPr>
      <w:r>
        <w:rPr>
          <w:rFonts w:ascii="Times New Roman"/>
          <w:b w:val="false"/>
          <w:i w:val="false"/>
          <w:color w:val="000000"/>
          <w:sz w:val="28"/>
        </w:rPr>
        <w:t>
      эвакуациялаудың аралық пункттері (бұдан әрі - ЭАП);</w:t>
      </w:r>
    </w:p>
    <w:p>
      <w:pPr>
        <w:spacing w:after="0"/>
        <w:ind w:left="0"/>
        <w:jc w:val="both"/>
      </w:pPr>
      <w:r>
        <w:rPr>
          <w:rFonts w:ascii="Times New Roman"/>
          <w:b w:val="false"/>
          <w:i w:val="false"/>
          <w:color w:val="000000"/>
          <w:sz w:val="28"/>
        </w:rPr>
        <w:t>
      эвакуациялық қабылдау пункттері (бұдан әрі - ЭҚП);</w:t>
      </w:r>
    </w:p>
    <w:p>
      <w:pPr>
        <w:spacing w:after="0"/>
        <w:ind w:left="0"/>
        <w:jc w:val="both"/>
      </w:pPr>
      <w:r>
        <w:rPr>
          <w:rFonts w:ascii="Times New Roman"/>
          <w:b w:val="false"/>
          <w:i w:val="false"/>
          <w:color w:val="000000"/>
          <w:sz w:val="28"/>
        </w:rPr>
        <w:t>
      зардап шеккен халықты қабылдау пункттері (баспанасыз қалған, санитариялық шығындар, қайтарылмайтын шығындар) (бұдан әрі - ЗШХҚП).";</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47" w:id="11"/>
    <w:p>
      <w:pPr>
        <w:spacing w:after="0"/>
        <w:ind w:left="0"/>
        <w:jc w:val="both"/>
      </w:pPr>
      <w:r>
        <w:rPr>
          <w:rFonts w:ascii="Times New Roman"/>
          <w:b w:val="false"/>
          <w:i w:val="false"/>
          <w:color w:val="000000"/>
          <w:sz w:val="28"/>
        </w:rPr>
        <w:t>
      "48. ЭЖП эвакуацияланатындарды жинауға және тіркеуге және оларды отырғызу пункттері мен қозғалыстың бастапқы пункттеріне жіберуге арналған. ЭЖП әкімшілігі алдын ала жергілікті атқарушы органдардың қаулыларымен, ұйымдар бойынша бұйрықтармен тағайындалады. ЭЖП өз қызметінде эвакуациялық комиссияларға бағынады.</w:t>
      </w:r>
    </w:p>
    <w:bookmarkEnd w:id="11"/>
    <w:p>
      <w:pPr>
        <w:spacing w:after="0"/>
        <w:ind w:left="0"/>
        <w:jc w:val="both"/>
      </w:pPr>
      <w:r>
        <w:rPr>
          <w:rFonts w:ascii="Times New Roman"/>
          <w:b w:val="false"/>
          <w:i w:val="false"/>
          <w:color w:val="000000"/>
          <w:sz w:val="28"/>
        </w:rPr>
        <w:t>
      Әр ЭЖП реттік нөмір беріледі. Барлық ЭЖП міндетті түрде тиісті эвакуациялық комиссиялармен, жаяу эвакуациялау бағыттарының бастапқы пункттерімен, отырғызу пункттерімен және эвакуацияланатындарды тасымалдауды жүзеге асыратын көлік органдарымен тікелей байланыспен қамтамасыз етіледі. Қажет болған жағдайда ЭЖП халыққа газқағарларды беру пункттері құрылады.</w:t>
      </w:r>
    </w:p>
    <w:p>
      <w:pPr>
        <w:spacing w:after="0"/>
        <w:ind w:left="0"/>
        <w:jc w:val="both"/>
      </w:pPr>
      <w:r>
        <w:rPr>
          <w:rFonts w:ascii="Times New Roman"/>
          <w:b w:val="false"/>
          <w:i w:val="false"/>
          <w:color w:val="000000"/>
          <w:sz w:val="28"/>
        </w:rPr>
        <w:t xml:space="preserve">
      ЭЖП әкімшілігінің үлгі құрылымы осы Қағидаларға </w:t>
      </w:r>
      <w:r>
        <w:rPr>
          <w:rFonts w:ascii="Times New Roman"/>
          <w:b w:val="false"/>
          <w:i w:val="false"/>
          <w:color w:val="000000"/>
          <w:sz w:val="28"/>
        </w:rPr>
        <w:t>1-3-қосымшада</w:t>
      </w:r>
      <w:r>
        <w:rPr>
          <w:rFonts w:ascii="Times New Roman"/>
          <w:b w:val="false"/>
          <w:i w:val="false"/>
          <w:color w:val="000000"/>
          <w:sz w:val="28"/>
        </w:rPr>
        <w:t xml:space="preserve"> айқындалған.";</w:t>
      </w:r>
    </w:p>
    <w:bookmarkStart w:name="z50" w:id="12"/>
    <w:p>
      <w:pPr>
        <w:spacing w:after="0"/>
        <w:ind w:left="0"/>
        <w:jc w:val="both"/>
      </w:pPr>
      <w:r>
        <w:rPr>
          <w:rFonts w:ascii="Times New Roman"/>
          <w:b w:val="false"/>
          <w:i w:val="false"/>
          <w:color w:val="000000"/>
          <w:sz w:val="28"/>
        </w:rPr>
        <w:t xml:space="preserve">
      мынадай мазмұндағы 48-1, 48-2 және 48-3 тармақтармен толықтырылсын: </w:t>
      </w:r>
    </w:p>
    <w:bookmarkEnd w:id="12"/>
    <w:bookmarkStart w:name="z51" w:id="13"/>
    <w:p>
      <w:pPr>
        <w:spacing w:after="0"/>
        <w:ind w:left="0"/>
        <w:jc w:val="both"/>
      </w:pPr>
      <w:r>
        <w:rPr>
          <w:rFonts w:ascii="Times New Roman"/>
          <w:b w:val="false"/>
          <w:i w:val="false"/>
          <w:color w:val="000000"/>
          <w:sz w:val="28"/>
        </w:rPr>
        <w:t>
      "48-1. Егер тұрақты орналасу аудандары бір тәуліктен астам уақыт көшетін жерде, ықтимал қираулардан тыс аймақтарда, жол қатынастарының жанында орналасса, онда ЭАП ашылады. Олар эвакуацияланатын халықтың қысқа уақытқа орналасуына (демалуына), оларды қайта тіркеуге, қажет болған кезде дозиметриялық, химияға қарсы бақылауға, адамдарды санитариялық өңдеуге және оларды қауіпсіз аймақта орналастыру орындарына жіберуге арналған.</w:t>
      </w:r>
    </w:p>
    <w:bookmarkEnd w:id="13"/>
    <w:p>
      <w:pPr>
        <w:spacing w:after="0"/>
        <w:ind w:left="0"/>
        <w:jc w:val="both"/>
      </w:pPr>
      <w:r>
        <w:rPr>
          <w:rFonts w:ascii="Times New Roman"/>
          <w:b w:val="false"/>
          <w:i w:val="false"/>
          <w:color w:val="000000"/>
          <w:sz w:val="28"/>
        </w:rPr>
        <w:t xml:space="preserve">
      ЭАП әкімшілігінің үлгі құрылымы осы Қағидаларға </w:t>
      </w:r>
      <w:r>
        <w:rPr>
          <w:rFonts w:ascii="Times New Roman"/>
          <w:b w:val="false"/>
          <w:i w:val="false"/>
          <w:color w:val="000000"/>
          <w:sz w:val="28"/>
        </w:rPr>
        <w:t>1-4-қосымшада</w:t>
      </w:r>
      <w:r>
        <w:rPr>
          <w:rFonts w:ascii="Times New Roman"/>
          <w:b w:val="false"/>
          <w:i w:val="false"/>
          <w:color w:val="000000"/>
          <w:sz w:val="28"/>
        </w:rPr>
        <w:t xml:space="preserve"> айқындалған.</w:t>
      </w:r>
    </w:p>
    <w:bookmarkStart w:name="z53" w:id="14"/>
    <w:p>
      <w:pPr>
        <w:spacing w:after="0"/>
        <w:ind w:left="0"/>
        <w:jc w:val="both"/>
      </w:pPr>
      <w:r>
        <w:rPr>
          <w:rFonts w:ascii="Times New Roman"/>
          <w:b w:val="false"/>
          <w:i w:val="false"/>
          <w:color w:val="000000"/>
          <w:sz w:val="28"/>
        </w:rPr>
        <w:t>
      48-2. ЭҚП түсіру пункттерінде өрістетіледі және эвакуацияланатындарды қабылдау және оларды орналастыру орындарына жіберу үшін арналған.</w:t>
      </w:r>
    </w:p>
    <w:bookmarkEnd w:id="14"/>
    <w:p>
      <w:pPr>
        <w:spacing w:after="0"/>
        <w:ind w:left="0"/>
        <w:jc w:val="both"/>
      </w:pPr>
      <w:r>
        <w:rPr>
          <w:rFonts w:ascii="Times New Roman"/>
          <w:b w:val="false"/>
          <w:i w:val="false"/>
          <w:color w:val="000000"/>
          <w:sz w:val="28"/>
        </w:rPr>
        <w:t xml:space="preserve">
      ЭҚП әкімшілігінің үлгі құрылымы осы Қағидаларға </w:t>
      </w:r>
      <w:r>
        <w:rPr>
          <w:rFonts w:ascii="Times New Roman"/>
          <w:b w:val="false"/>
          <w:i w:val="false"/>
          <w:color w:val="000000"/>
          <w:sz w:val="28"/>
        </w:rPr>
        <w:t>1-5-қосымшада</w:t>
      </w:r>
      <w:r>
        <w:rPr>
          <w:rFonts w:ascii="Times New Roman"/>
          <w:b w:val="false"/>
          <w:i w:val="false"/>
          <w:color w:val="000000"/>
          <w:sz w:val="28"/>
        </w:rPr>
        <w:t xml:space="preserve"> айқындалған.</w:t>
      </w:r>
    </w:p>
    <w:bookmarkStart w:name="z55" w:id="15"/>
    <w:p>
      <w:pPr>
        <w:spacing w:after="0"/>
        <w:ind w:left="0"/>
        <w:jc w:val="both"/>
      </w:pPr>
      <w:r>
        <w:rPr>
          <w:rFonts w:ascii="Times New Roman"/>
          <w:b w:val="false"/>
          <w:i w:val="false"/>
          <w:color w:val="000000"/>
          <w:sz w:val="28"/>
        </w:rPr>
        <w:t>
      48-3. ЗШХҚП төтенше жағдайлар түріне қарай төтенше жағдайлар салдарларын жою кезеңінде зардап шеккен халықты тікелей қоныстандыруды ұйымдастыруға арналған.</w:t>
      </w:r>
    </w:p>
    <w:bookmarkEnd w:id="15"/>
    <w:p>
      <w:pPr>
        <w:spacing w:after="0"/>
        <w:ind w:left="0"/>
        <w:jc w:val="both"/>
      </w:pPr>
      <w:r>
        <w:rPr>
          <w:rFonts w:ascii="Times New Roman"/>
          <w:b w:val="false"/>
          <w:i w:val="false"/>
          <w:color w:val="000000"/>
          <w:sz w:val="28"/>
        </w:rPr>
        <w:t>
      ЗШХҚП орналастырылатын халықтың өмірі мен денсаулығына қауіп төндірмейтін ғимараттар (медициналық ұйымдар, санаторийлер, демалыс үйлері, балалардың сауықтыру лагерлері, қонақ үйлер, білім беру мекемелері, адамдар көп болатын объектілер) бөлінеді.</w:t>
      </w:r>
    </w:p>
    <w:p>
      <w:pPr>
        <w:spacing w:after="0"/>
        <w:ind w:left="0"/>
        <w:jc w:val="both"/>
      </w:pPr>
      <w:r>
        <w:rPr>
          <w:rFonts w:ascii="Times New Roman"/>
          <w:b w:val="false"/>
          <w:i w:val="false"/>
          <w:color w:val="000000"/>
          <w:sz w:val="28"/>
        </w:rPr>
        <w:t>
      ЗШХҚП саны және қабылдаушы халықтың көлемі бойынша есептеуді уәкілетті органның аумақтық бөлімшелері төтенше жағдайларды жою жөніндегі іс-қимыл жоспарларын әзірлеу кезінде жүзеге асырады.</w:t>
      </w:r>
    </w:p>
    <w:p>
      <w:pPr>
        <w:spacing w:after="0"/>
        <w:ind w:left="0"/>
        <w:jc w:val="both"/>
      </w:pPr>
      <w:r>
        <w:rPr>
          <w:rFonts w:ascii="Times New Roman"/>
          <w:b w:val="false"/>
          <w:i w:val="false"/>
          <w:color w:val="000000"/>
          <w:sz w:val="28"/>
        </w:rPr>
        <w:t>
      ЗШХҚП әкімшілігінің штатын, құрылымын, функционалдық міндеттерін және құрамын қабылдаушы халықтың санына қарай ЗШХҚП басшысы айқындайды.</w:t>
      </w:r>
    </w:p>
    <w:p>
      <w:pPr>
        <w:spacing w:after="0"/>
        <w:ind w:left="0"/>
        <w:jc w:val="both"/>
      </w:pPr>
      <w:r>
        <w:rPr>
          <w:rFonts w:ascii="Times New Roman"/>
          <w:b w:val="false"/>
          <w:i w:val="false"/>
          <w:color w:val="000000"/>
          <w:sz w:val="28"/>
        </w:rPr>
        <w:t>
      ЗШХҚП өз қызметінде төтенше жағдайлардың алдын алу және жою жөніндегі комиссияға бағынады.</w:t>
      </w:r>
    </w:p>
    <w:p>
      <w:pPr>
        <w:spacing w:after="0"/>
        <w:ind w:left="0"/>
        <w:jc w:val="both"/>
      </w:pPr>
      <w:r>
        <w:rPr>
          <w:rFonts w:ascii="Times New Roman"/>
          <w:b w:val="false"/>
          <w:i w:val="false"/>
          <w:color w:val="000000"/>
          <w:sz w:val="28"/>
        </w:rPr>
        <w:t>
      ЗШХҚП аумақтық деңгейде төтенше жағдайлардың алдын алу және оларды жою жөніндегі комиссия төрағасының немесе төтенше жағдайды жою басшысының өкімі бойынша төтенше жағдайлардың туындау немесе туындау қаупі төнген кезде бейбіт уақытта өрістетіледі.</w:t>
      </w:r>
    </w:p>
    <w:p>
      <w:pPr>
        <w:spacing w:after="0"/>
        <w:ind w:left="0"/>
        <w:jc w:val="both"/>
      </w:pPr>
      <w:r>
        <w:rPr>
          <w:rFonts w:ascii="Times New Roman"/>
          <w:b w:val="false"/>
          <w:i w:val="false"/>
          <w:color w:val="000000"/>
          <w:sz w:val="28"/>
        </w:rPr>
        <w:t>
      Өкімді ала отырып, ЗШХҚП басшысы ЗШХҚП зардап шеккен халықты қабылдау және орналастыру бойынша жұмысын дереу ұйымдастырады.</w:t>
      </w:r>
    </w:p>
    <w:p>
      <w:pPr>
        <w:spacing w:after="0"/>
        <w:ind w:left="0"/>
        <w:jc w:val="both"/>
      </w:pPr>
      <w:r>
        <w:rPr>
          <w:rFonts w:ascii="Times New Roman"/>
          <w:b w:val="false"/>
          <w:i w:val="false"/>
          <w:color w:val="000000"/>
          <w:sz w:val="28"/>
        </w:rPr>
        <w:t xml:space="preserve">
      Өкімді алғаннан кейінгі алғашқы үш сағатта жергілікті атқарушы орган мүлікті ЗШХҚП жеткізуді қамтамасыз етеді. </w:t>
      </w:r>
    </w:p>
    <w:p>
      <w:pPr>
        <w:spacing w:after="0"/>
        <w:ind w:left="0"/>
        <w:jc w:val="both"/>
      </w:pPr>
      <w:r>
        <w:rPr>
          <w:rFonts w:ascii="Times New Roman"/>
          <w:b w:val="false"/>
          <w:i w:val="false"/>
          <w:color w:val="000000"/>
          <w:sz w:val="28"/>
        </w:rPr>
        <w:t>
      ЗШХҚП аумақтық деңгейде төтенше жағдайлардың алдын алу және оларды жою жөніндегі комиссия төрағасының немесе төтенше жағдайды жою басшысының ерекше өкіміне дейін халықты қабылдауды және орналастыруды қамтамасыз етеді.</w:t>
      </w:r>
    </w:p>
    <w:p>
      <w:pPr>
        <w:spacing w:after="0"/>
        <w:ind w:left="0"/>
        <w:jc w:val="both"/>
      </w:pPr>
      <w:r>
        <w:rPr>
          <w:rFonts w:ascii="Times New Roman"/>
          <w:b w:val="false"/>
          <w:i w:val="false"/>
          <w:color w:val="000000"/>
          <w:sz w:val="28"/>
        </w:rPr>
        <w:t xml:space="preserve">
      ЗШХҚП әкімшілігінің үлгі құрылымы осы Қағидаларға </w:t>
      </w:r>
      <w:r>
        <w:rPr>
          <w:rFonts w:ascii="Times New Roman"/>
          <w:b w:val="false"/>
          <w:i w:val="false"/>
          <w:color w:val="000000"/>
          <w:sz w:val="28"/>
        </w:rPr>
        <w:t>1-6-қосымшада</w:t>
      </w:r>
      <w:r>
        <w:rPr>
          <w:rFonts w:ascii="Times New Roman"/>
          <w:b w:val="false"/>
          <w:i w:val="false"/>
          <w:color w:val="000000"/>
          <w:sz w:val="28"/>
        </w:rPr>
        <w:t xml:space="preserve"> айқындалған.";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50-1 тармақтар</w:t>
      </w:r>
      <w:r>
        <w:rPr>
          <w:rFonts w:ascii="Times New Roman"/>
          <w:b w:val="false"/>
          <w:i w:val="false"/>
          <w:color w:val="000000"/>
          <w:sz w:val="28"/>
        </w:rPr>
        <w:t xml:space="preserve"> мынадай редакцияда жазылсын:</w:t>
      </w:r>
    </w:p>
    <w:bookmarkStart w:name="z66" w:id="16"/>
    <w:p>
      <w:pPr>
        <w:spacing w:after="0"/>
        <w:ind w:left="0"/>
        <w:jc w:val="both"/>
      </w:pPr>
      <w:r>
        <w:rPr>
          <w:rFonts w:ascii="Times New Roman"/>
          <w:b w:val="false"/>
          <w:i w:val="false"/>
          <w:color w:val="000000"/>
          <w:sz w:val="28"/>
        </w:rPr>
        <w:t>
      "49. ЭЖП, ЭАП, ЭҚП мына құжаттар:</w:t>
      </w:r>
    </w:p>
    <w:bookmarkEnd w:id="16"/>
    <w:p>
      <w:pPr>
        <w:spacing w:after="0"/>
        <w:ind w:left="0"/>
        <w:jc w:val="both"/>
      </w:pPr>
      <w:r>
        <w:rPr>
          <w:rFonts w:ascii="Times New Roman"/>
          <w:b w:val="false"/>
          <w:i w:val="false"/>
          <w:color w:val="000000"/>
          <w:sz w:val="28"/>
        </w:rPr>
        <w:t>
      1) пунктің лауазымдық тұлғалардың міндеттері;</w:t>
      </w:r>
    </w:p>
    <w:p>
      <w:pPr>
        <w:spacing w:after="0"/>
        <w:ind w:left="0"/>
        <w:jc w:val="both"/>
      </w:pPr>
      <w:r>
        <w:rPr>
          <w:rFonts w:ascii="Times New Roman"/>
          <w:b w:val="false"/>
          <w:i w:val="false"/>
          <w:color w:val="000000"/>
          <w:sz w:val="28"/>
        </w:rPr>
        <w:t>
      2) пунктің жеке құрамының тізімі, құлақтандыру тәртібі (мекенжайы, телефон нөмірлері);</w:t>
      </w:r>
    </w:p>
    <w:p>
      <w:pPr>
        <w:spacing w:after="0"/>
        <w:ind w:left="0"/>
        <w:jc w:val="both"/>
      </w:pPr>
      <w:r>
        <w:rPr>
          <w:rFonts w:ascii="Times New Roman"/>
          <w:b w:val="false"/>
          <w:i w:val="false"/>
          <w:color w:val="000000"/>
          <w:sz w:val="28"/>
        </w:rPr>
        <w:t>
      3) пунктті ұйымдастыру және жеке құрамды тағайындау туралы жергілікті атқарушы органдардың шешімінен үзінді;</w:t>
      </w:r>
    </w:p>
    <w:p>
      <w:pPr>
        <w:spacing w:after="0"/>
        <w:ind w:left="0"/>
        <w:jc w:val="both"/>
      </w:pPr>
      <w:r>
        <w:rPr>
          <w:rFonts w:ascii="Times New Roman"/>
          <w:b w:val="false"/>
          <w:i w:val="false"/>
          <w:color w:val="000000"/>
          <w:sz w:val="28"/>
        </w:rPr>
        <w:t>
      4) пункттан жіберілетін ұйымдар, эвакуациялық комиссиялар (қалалық, аудандық), көлікке отырғызу пункттері телефондарының тізімі;</w:t>
      </w:r>
    </w:p>
    <w:p>
      <w:pPr>
        <w:spacing w:after="0"/>
        <w:ind w:left="0"/>
        <w:jc w:val="both"/>
      </w:pPr>
      <w:r>
        <w:rPr>
          <w:rFonts w:ascii="Times New Roman"/>
          <w:b w:val="false"/>
          <w:i w:val="false"/>
          <w:color w:val="000000"/>
          <w:sz w:val="28"/>
        </w:rPr>
        <w:t>
      5) пункттің аумағындағы ұйымдар тізімі және оларды жіберу мерзімдері;</w:t>
      </w:r>
    </w:p>
    <w:p>
      <w:pPr>
        <w:spacing w:after="0"/>
        <w:ind w:left="0"/>
        <w:jc w:val="both"/>
      </w:pPr>
      <w:r>
        <w:rPr>
          <w:rFonts w:ascii="Times New Roman"/>
          <w:b w:val="false"/>
          <w:i w:val="false"/>
          <w:color w:val="000000"/>
          <w:sz w:val="28"/>
        </w:rPr>
        <w:t>
      6) пункттің аумағының және олардың мақсаты бойынша үй-жайлар схемасы (жоспары);</w:t>
      </w:r>
    </w:p>
    <w:p>
      <w:pPr>
        <w:spacing w:after="0"/>
        <w:ind w:left="0"/>
        <w:jc w:val="both"/>
      </w:pPr>
      <w:r>
        <w:rPr>
          <w:rFonts w:ascii="Times New Roman"/>
          <w:b w:val="false"/>
          <w:i w:val="false"/>
          <w:color w:val="000000"/>
          <w:sz w:val="28"/>
        </w:rPr>
        <w:t>
      7) пунктке бекітілген жақын арадағы қорғау құрылыстарының тізбесі (ЭЖП және ЭҚП);</w:t>
      </w:r>
    </w:p>
    <w:p>
      <w:pPr>
        <w:spacing w:after="0"/>
        <w:ind w:left="0"/>
        <w:jc w:val="both"/>
      </w:pPr>
      <w:r>
        <w:rPr>
          <w:rFonts w:ascii="Times New Roman"/>
          <w:b w:val="false"/>
          <w:i w:val="false"/>
          <w:color w:val="000000"/>
          <w:sz w:val="28"/>
        </w:rPr>
        <w:t>
      8) эвакуациялық жинау пунктіне қызмет көрсететін автоколонналардың келу және оларды жіберу кестесі;</w:t>
      </w:r>
    </w:p>
    <w:p>
      <w:pPr>
        <w:spacing w:after="0"/>
        <w:ind w:left="0"/>
        <w:jc w:val="both"/>
      </w:pPr>
      <w:r>
        <w:rPr>
          <w:rFonts w:ascii="Times New Roman"/>
          <w:b w:val="false"/>
          <w:i w:val="false"/>
          <w:color w:val="000000"/>
          <w:sz w:val="28"/>
        </w:rPr>
        <w:t>
      9) тасымалдауға өтінім үлгісі;</w:t>
      </w:r>
    </w:p>
    <w:p>
      <w:pPr>
        <w:spacing w:after="0"/>
        <w:ind w:left="0"/>
        <w:jc w:val="both"/>
      </w:pPr>
      <w:r>
        <w:rPr>
          <w:rFonts w:ascii="Times New Roman"/>
          <w:b w:val="false"/>
          <w:i w:val="false"/>
          <w:color w:val="000000"/>
          <w:sz w:val="28"/>
        </w:rPr>
        <w:t>
      10) эвакуациялау куәлігінің үлгісі мен оны беру туралы ақпарат (ЭЖП және ЭҚП) әзірленеді.</w:t>
      </w:r>
    </w:p>
    <w:bookmarkStart w:name="z77" w:id="17"/>
    <w:p>
      <w:pPr>
        <w:spacing w:after="0"/>
        <w:ind w:left="0"/>
        <w:jc w:val="both"/>
      </w:pPr>
      <w:r>
        <w:rPr>
          <w:rFonts w:ascii="Times New Roman"/>
          <w:b w:val="false"/>
          <w:i w:val="false"/>
          <w:color w:val="000000"/>
          <w:sz w:val="28"/>
        </w:rPr>
        <w:t>
      50. ЭЖП, ЭАП және ЭҚП құрылымын және санын эвакуацияланатын (келіп жатқан) халықтың санын және оны қамтамасыз етумен байланысты іс-шаралардың көлемін есепке ала отырып, эвакуациялық (эвакуациялық қабылдау) комиссиялардың төрағалары бекітеді.</w:t>
      </w:r>
    </w:p>
    <w:bookmarkEnd w:id="17"/>
    <w:bookmarkStart w:name="z78" w:id="18"/>
    <w:p>
      <w:pPr>
        <w:spacing w:after="0"/>
        <w:ind w:left="0"/>
        <w:jc w:val="both"/>
      </w:pPr>
      <w:r>
        <w:rPr>
          <w:rFonts w:ascii="Times New Roman"/>
          <w:b w:val="false"/>
          <w:i w:val="false"/>
          <w:color w:val="000000"/>
          <w:sz w:val="28"/>
        </w:rPr>
        <w:t>
      50-1. Эвакуацияланатын халықты қабылдау, орналастыру үшін қосарланған мақсаттағы объектілер пайдаланылады.</w:t>
      </w:r>
    </w:p>
    <w:bookmarkEnd w:id="18"/>
    <w:p>
      <w:pPr>
        <w:spacing w:after="0"/>
        <w:ind w:left="0"/>
        <w:jc w:val="both"/>
      </w:pPr>
      <w:r>
        <w:rPr>
          <w:rFonts w:ascii="Times New Roman"/>
          <w:b w:val="false"/>
          <w:i w:val="false"/>
          <w:color w:val="000000"/>
          <w:sz w:val="28"/>
        </w:rPr>
        <w:t>
      Қосарланған мақсаттағы объектілерге ЭЖП, ЭАП, ЭҚП, ЗШХҚП ретінде пайдаланылатын әлеуметтік саладағы, адамдар жаппай болатын объектілер жатады.</w:t>
      </w:r>
    </w:p>
    <w:p>
      <w:pPr>
        <w:spacing w:after="0"/>
        <w:ind w:left="0"/>
        <w:jc w:val="both"/>
      </w:pPr>
      <w:r>
        <w:rPr>
          <w:rFonts w:ascii="Times New Roman"/>
          <w:b w:val="false"/>
          <w:i w:val="false"/>
          <w:color w:val="000000"/>
          <w:sz w:val="28"/>
        </w:rPr>
        <w:t>
      Қосарланған мақсаттағы объектілер тізбесін эвакуациялық (эвакуациялық қабылдау) комиссиялары анықтайды және тиісті әкімшілік-аумақтық бірліктер әкімдерінің шешімімен бекітіледі.";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50-2</w:t>
      </w:r>
      <w:r>
        <w:rPr>
          <w:rFonts w:ascii="Times New Roman"/>
          <w:b w:val="false"/>
          <w:i w:val="false"/>
          <w:color w:val="000000"/>
          <w:sz w:val="28"/>
        </w:rPr>
        <w:t xml:space="preserve"> және </w:t>
      </w:r>
      <w:r>
        <w:rPr>
          <w:rFonts w:ascii="Times New Roman"/>
          <w:b w:val="false"/>
          <w:i w:val="false"/>
          <w:color w:val="000000"/>
          <w:sz w:val="28"/>
        </w:rPr>
        <w:t>50-3 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53-тармақтың</w:t>
      </w:r>
      <w:r>
        <w:rPr>
          <w:rFonts w:ascii="Times New Roman"/>
          <w:b w:val="false"/>
          <w:i w:val="false"/>
          <w:color w:val="000000"/>
          <w:sz w:val="28"/>
        </w:rPr>
        <w:t xml:space="preserve"> бірінші абзацы мынадай редакцияда жазылсын:</w:t>
      </w:r>
    </w:p>
    <w:bookmarkStart w:name="z83" w:id="19"/>
    <w:p>
      <w:pPr>
        <w:spacing w:after="0"/>
        <w:ind w:left="0"/>
        <w:jc w:val="both"/>
      </w:pPr>
      <w:r>
        <w:rPr>
          <w:rFonts w:ascii="Times New Roman"/>
          <w:b w:val="false"/>
          <w:i w:val="false"/>
          <w:color w:val="000000"/>
          <w:sz w:val="28"/>
        </w:rPr>
        <w:t>
      "53. Азаматтық қорғаныс жоспарының "Эвакуациялау іс-шаралары" бөлімінде:";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және </w:t>
      </w:r>
      <w:r>
        <w:rPr>
          <w:rFonts w:ascii="Times New Roman"/>
          <w:b w:val="false"/>
          <w:i w:val="false"/>
          <w:color w:val="000000"/>
          <w:sz w:val="28"/>
        </w:rPr>
        <w:t>55 тармақтар</w:t>
      </w:r>
      <w:r>
        <w:rPr>
          <w:rFonts w:ascii="Times New Roman"/>
          <w:b w:val="false"/>
          <w:i w:val="false"/>
          <w:color w:val="000000"/>
          <w:sz w:val="28"/>
        </w:rPr>
        <w:t xml:space="preserve"> мынадай редакцияда жазылсын:</w:t>
      </w:r>
    </w:p>
    <w:bookmarkStart w:name="z85" w:id="20"/>
    <w:p>
      <w:pPr>
        <w:spacing w:after="0"/>
        <w:ind w:left="0"/>
        <w:jc w:val="both"/>
      </w:pPr>
      <w:r>
        <w:rPr>
          <w:rFonts w:ascii="Times New Roman"/>
          <w:b w:val="false"/>
          <w:i w:val="false"/>
          <w:color w:val="000000"/>
          <w:sz w:val="28"/>
        </w:rPr>
        <w:t>
      "54. Азаматтық қорғаныс бойынша топқа жатқызылған қаланың (қалалық ауданның) азаматтық қорғаныс жоспарының "Эвакуациялау іс-шаралары" бөлімінде:</w:t>
      </w:r>
    </w:p>
    <w:bookmarkEnd w:id="20"/>
    <w:p>
      <w:pPr>
        <w:spacing w:after="0"/>
        <w:ind w:left="0"/>
        <w:jc w:val="both"/>
      </w:pPr>
      <w:r>
        <w:rPr>
          <w:rFonts w:ascii="Times New Roman"/>
          <w:b w:val="false"/>
          <w:i w:val="false"/>
          <w:color w:val="000000"/>
          <w:sz w:val="28"/>
        </w:rPr>
        <w:t>
      1) әр қалалық аудан, ұйым, пәтер иелерінің кооперативі бойынша тарату мен эвакуациялауға жататын халық саны;</w:t>
      </w:r>
    </w:p>
    <w:p>
      <w:pPr>
        <w:spacing w:after="0"/>
        <w:ind w:left="0"/>
        <w:jc w:val="both"/>
      </w:pPr>
      <w:r>
        <w:rPr>
          <w:rFonts w:ascii="Times New Roman"/>
          <w:b w:val="false"/>
          <w:i w:val="false"/>
          <w:color w:val="000000"/>
          <w:sz w:val="28"/>
        </w:rPr>
        <w:t>
      2) қауіпсіз аймақта халықты орналастыру аудандары мен пункттері;</w:t>
      </w:r>
    </w:p>
    <w:p>
      <w:pPr>
        <w:spacing w:after="0"/>
        <w:ind w:left="0"/>
        <w:jc w:val="both"/>
      </w:pPr>
      <w:r>
        <w:rPr>
          <w:rFonts w:ascii="Times New Roman"/>
          <w:b w:val="false"/>
          <w:i w:val="false"/>
          <w:color w:val="000000"/>
          <w:sz w:val="28"/>
        </w:rPr>
        <w:t>
      3) тарату мен эвакуациялау мерзімдері (басталуы және аяқталуы);</w:t>
      </w:r>
    </w:p>
    <w:p>
      <w:pPr>
        <w:spacing w:after="0"/>
        <w:ind w:left="0"/>
        <w:jc w:val="both"/>
      </w:pPr>
      <w:r>
        <w:rPr>
          <w:rFonts w:ascii="Times New Roman"/>
          <w:b w:val="false"/>
          <w:i w:val="false"/>
          <w:color w:val="000000"/>
          <w:sz w:val="28"/>
        </w:rPr>
        <w:t>
      4) тарату мен эвакуациялаудың басталуы және мерзімдері туралы жергілікті атқарушы органдар мен ұйымдардың басшыларын, сондай-ақ жұмысшыларды, қызметшілерді және қалған халықты құлақтандыру тәртібі;</w:t>
      </w:r>
    </w:p>
    <w:p>
      <w:pPr>
        <w:spacing w:after="0"/>
        <w:ind w:left="0"/>
        <w:jc w:val="both"/>
      </w:pPr>
      <w:r>
        <w:rPr>
          <w:rFonts w:ascii="Times New Roman"/>
          <w:b w:val="false"/>
          <w:i w:val="false"/>
          <w:color w:val="000000"/>
          <w:sz w:val="28"/>
        </w:rPr>
        <w:t>
      5) эвакуациялық органдар құрамы және оларды әзірлікке келтіру мерзімдері;</w:t>
      </w:r>
    </w:p>
    <w:p>
      <w:pPr>
        <w:spacing w:after="0"/>
        <w:ind w:left="0"/>
        <w:jc w:val="both"/>
      </w:pPr>
      <w:r>
        <w:rPr>
          <w:rFonts w:ascii="Times New Roman"/>
          <w:b w:val="false"/>
          <w:i w:val="false"/>
          <w:color w:val="000000"/>
          <w:sz w:val="28"/>
        </w:rPr>
        <w:t>
      6) жаяу тәртіппен шығарылатын және көліктің барлық түрлерімен апарылатын халық саны;</w:t>
      </w:r>
    </w:p>
    <w:p>
      <w:pPr>
        <w:spacing w:after="0"/>
        <w:ind w:left="0"/>
        <w:jc w:val="both"/>
      </w:pPr>
      <w:r>
        <w:rPr>
          <w:rFonts w:ascii="Times New Roman"/>
          <w:b w:val="false"/>
          <w:i w:val="false"/>
          <w:color w:val="000000"/>
          <w:sz w:val="28"/>
        </w:rPr>
        <w:t>
      7) халықты шығару және әкету бағыттары; бастапқы пункттері, аялдайтын орындар, реттеу пункттері, жаяу тәртіппен эвакуациялаудың әр бағдарындағы ЭАП;</w:t>
      </w:r>
    </w:p>
    <w:p>
      <w:pPr>
        <w:spacing w:after="0"/>
        <w:ind w:left="0"/>
        <w:jc w:val="both"/>
      </w:pPr>
      <w:r>
        <w:rPr>
          <w:rFonts w:ascii="Times New Roman"/>
          <w:b w:val="false"/>
          <w:i w:val="false"/>
          <w:color w:val="000000"/>
          <w:sz w:val="28"/>
        </w:rPr>
        <w:t>
      8) халық көлікпен әкету және жаяу тәртіппен шығару кезектілігі;</w:t>
      </w:r>
    </w:p>
    <w:p>
      <w:pPr>
        <w:spacing w:after="0"/>
        <w:ind w:left="0"/>
        <w:jc w:val="both"/>
      </w:pPr>
      <w:r>
        <w:rPr>
          <w:rFonts w:ascii="Times New Roman"/>
          <w:b w:val="false"/>
          <w:i w:val="false"/>
          <w:color w:val="000000"/>
          <w:sz w:val="28"/>
        </w:rPr>
        <w:t>
      9) ЭЖП;</w:t>
      </w:r>
    </w:p>
    <w:p>
      <w:pPr>
        <w:spacing w:after="0"/>
        <w:ind w:left="0"/>
        <w:jc w:val="both"/>
      </w:pPr>
      <w:r>
        <w:rPr>
          <w:rFonts w:ascii="Times New Roman"/>
          <w:b w:val="false"/>
          <w:i w:val="false"/>
          <w:color w:val="000000"/>
          <w:sz w:val="28"/>
        </w:rPr>
        <w:t>
      10) халықты көлікке отырғызу пункттері;</w:t>
      </w:r>
    </w:p>
    <w:p>
      <w:pPr>
        <w:spacing w:after="0"/>
        <w:ind w:left="0"/>
        <w:jc w:val="both"/>
      </w:pPr>
      <w:r>
        <w:rPr>
          <w:rFonts w:ascii="Times New Roman"/>
          <w:b w:val="false"/>
          <w:i w:val="false"/>
          <w:color w:val="000000"/>
          <w:sz w:val="28"/>
        </w:rPr>
        <w:t>
      11) оны қауіпсіз аймақта түсіру пункттері;</w:t>
      </w:r>
    </w:p>
    <w:p>
      <w:pPr>
        <w:spacing w:after="0"/>
        <w:ind w:left="0"/>
        <w:jc w:val="both"/>
      </w:pPr>
      <w:r>
        <w:rPr>
          <w:rFonts w:ascii="Times New Roman"/>
          <w:b w:val="false"/>
          <w:i w:val="false"/>
          <w:color w:val="000000"/>
          <w:sz w:val="28"/>
        </w:rPr>
        <w:t>
      12) халықты қауіпсіз аймақта қабылдауды және орналастыруды ұйымдастыру жөніндегі іс-шаралар;</w:t>
      </w:r>
    </w:p>
    <w:p>
      <w:pPr>
        <w:spacing w:after="0"/>
        <w:ind w:left="0"/>
        <w:jc w:val="both"/>
      </w:pPr>
      <w:r>
        <w:rPr>
          <w:rFonts w:ascii="Times New Roman"/>
          <w:b w:val="false"/>
          <w:i w:val="false"/>
          <w:color w:val="000000"/>
          <w:sz w:val="28"/>
        </w:rPr>
        <w:t>
      13) жасырын паналарды дайындау, жеке қорғану құралдарымен қамтамасыз ету тәртібі мен мерзімі және қауіпсіз аймақта таратылатын және эвакуацияланатын халықты қамтамасыз ету жөніндегі іс-шаралар;</w:t>
      </w:r>
    </w:p>
    <w:p>
      <w:pPr>
        <w:spacing w:after="0"/>
        <w:ind w:left="0"/>
        <w:jc w:val="both"/>
      </w:pPr>
      <w:r>
        <w:rPr>
          <w:rFonts w:ascii="Times New Roman"/>
          <w:b w:val="false"/>
          <w:i w:val="false"/>
          <w:color w:val="000000"/>
          <w:sz w:val="28"/>
        </w:rPr>
        <w:t>
      14) ЭАП және түсіру пункттерінен оны орналастыру орнына дейін халықты тасымалдау үшін аудандар көліктерін пайдалану;</w:t>
      </w:r>
    </w:p>
    <w:p>
      <w:pPr>
        <w:spacing w:after="0"/>
        <w:ind w:left="0"/>
        <w:jc w:val="both"/>
      </w:pPr>
      <w:r>
        <w:rPr>
          <w:rFonts w:ascii="Times New Roman"/>
          <w:b w:val="false"/>
          <w:i w:val="false"/>
          <w:color w:val="000000"/>
          <w:sz w:val="28"/>
        </w:rPr>
        <w:t>
      15) эвакуациялық іс-шараларды өткізу кезінде қадағалауды, басқару мен байланысты ұйымдастыру;</w:t>
      </w:r>
    </w:p>
    <w:p>
      <w:pPr>
        <w:spacing w:after="0"/>
        <w:ind w:left="0"/>
        <w:jc w:val="both"/>
      </w:pPr>
      <w:r>
        <w:rPr>
          <w:rFonts w:ascii="Times New Roman"/>
          <w:b w:val="false"/>
          <w:i w:val="false"/>
          <w:color w:val="000000"/>
          <w:sz w:val="28"/>
        </w:rPr>
        <w:t>
      16) қауіпсіз аймақтағы орналастыру аудандарынан қалаға және кері объектілерге жұмысшылар ауысымын тасымалдау тәртібі көрсетіледі.</w:t>
      </w:r>
    </w:p>
    <w:bookmarkStart w:name="z102" w:id="21"/>
    <w:p>
      <w:pPr>
        <w:spacing w:after="0"/>
        <w:ind w:left="0"/>
        <w:jc w:val="both"/>
      </w:pPr>
      <w:r>
        <w:rPr>
          <w:rFonts w:ascii="Times New Roman"/>
          <w:b w:val="false"/>
          <w:i w:val="false"/>
          <w:color w:val="000000"/>
          <w:sz w:val="28"/>
        </w:rPr>
        <w:t>
      55. Эвакуациялық комиссиялар таратылатын және эвакуацияланатын халықты қауіпсіз аймаққа орналастыру азаматтық қорғаныс жоспарының картографиялық бөлігінде эвакуациялық іс шараларды, тарату және эвакуациялау бойынша деректері бар қалалар жоспарларын, халықты әкету және оны жаяу тәртіппен шығару есептерін, қауіпсіз аймақта халықты қамтамасыз ету бойынша есептерді әзірлейді.";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мынадай редакцияда жазылсын:</w:t>
      </w:r>
    </w:p>
    <w:bookmarkStart w:name="z104" w:id="22"/>
    <w:p>
      <w:pPr>
        <w:spacing w:after="0"/>
        <w:ind w:left="0"/>
        <w:jc w:val="both"/>
      </w:pPr>
      <w:r>
        <w:rPr>
          <w:rFonts w:ascii="Times New Roman"/>
          <w:b w:val="false"/>
          <w:i w:val="false"/>
          <w:color w:val="000000"/>
          <w:sz w:val="28"/>
        </w:rPr>
        <w:t>
      "57. Жаяу қозғалыс бағыттарында реттеу пункттері, аялдайтын орын аудандары мен ЭАП белгіленеді, ол жерлерде медициналық пункттер, жылыну мен тамақтандыру пункттері құрылады.</w:t>
      </w:r>
    </w:p>
    <w:bookmarkEnd w:id="22"/>
    <w:p>
      <w:pPr>
        <w:spacing w:after="0"/>
        <w:ind w:left="0"/>
        <w:jc w:val="both"/>
      </w:pPr>
      <w:r>
        <w:rPr>
          <w:rFonts w:ascii="Times New Roman"/>
          <w:b w:val="false"/>
          <w:i w:val="false"/>
          <w:color w:val="000000"/>
          <w:sz w:val="28"/>
        </w:rPr>
        <w:t>
      Аялдайтын орын аудандары мүмкіндігінше халықтың демалуы мен тіршілігін қамтамасыз етуге арналған орындардың болуын есепке ала отырып, таңдалуы тиіс. Соғыс уақытына аялдайтын орындарда халықты паналату үшін аялдайтын орындарда қарапайым жасырын паналар әзірленеді, жарықтық бүркеніш және демалу бойынша іс-шаралар қамтамасыз етіледі.</w:t>
      </w:r>
    </w:p>
    <w:p>
      <w:pPr>
        <w:spacing w:after="0"/>
        <w:ind w:left="0"/>
        <w:jc w:val="both"/>
      </w:pPr>
      <w:r>
        <w:rPr>
          <w:rFonts w:ascii="Times New Roman"/>
          <w:b w:val="false"/>
          <w:i w:val="false"/>
          <w:color w:val="000000"/>
          <w:sz w:val="28"/>
        </w:rPr>
        <w:t>
      Егер тұрақты орналастыру аудандары тәуліктен артық жүретін қашықтықта болса ЭАП құрылады. Олар келетін халықты өмір сүру үшін ең аз қажетті жағдайлармен (тамақтандыру, сумен жабдықтау, медициналық қызмет көрсету)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және </w:t>
      </w:r>
      <w:r>
        <w:rPr>
          <w:rFonts w:ascii="Times New Roman"/>
          <w:b w:val="false"/>
          <w:i w:val="false"/>
          <w:color w:val="000000"/>
          <w:sz w:val="28"/>
        </w:rPr>
        <w:t>63 тармақтар</w:t>
      </w:r>
      <w:r>
        <w:rPr>
          <w:rFonts w:ascii="Times New Roman"/>
          <w:b w:val="false"/>
          <w:i w:val="false"/>
          <w:color w:val="000000"/>
          <w:sz w:val="28"/>
        </w:rPr>
        <w:t xml:space="preserve"> мынадай редакцияда жазылсын:</w:t>
      </w:r>
    </w:p>
    <w:bookmarkStart w:name="z108" w:id="23"/>
    <w:p>
      <w:pPr>
        <w:spacing w:after="0"/>
        <w:ind w:left="0"/>
        <w:jc w:val="both"/>
      </w:pPr>
      <w:r>
        <w:rPr>
          <w:rFonts w:ascii="Times New Roman"/>
          <w:b w:val="false"/>
          <w:i w:val="false"/>
          <w:color w:val="000000"/>
          <w:sz w:val="28"/>
        </w:rPr>
        <w:t>
      "62. Эвакуациялау бағыттары үшін мыналар:</w:t>
      </w:r>
    </w:p>
    <w:bookmarkEnd w:id="23"/>
    <w:p>
      <w:pPr>
        <w:spacing w:after="0"/>
        <w:ind w:left="0"/>
        <w:jc w:val="both"/>
      </w:pPr>
      <w:r>
        <w:rPr>
          <w:rFonts w:ascii="Times New Roman"/>
          <w:b w:val="false"/>
          <w:i w:val="false"/>
          <w:color w:val="000000"/>
          <w:sz w:val="28"/>
        </w:rPr>
        <w:t>
      1) лектер тізбесі, олардың құрамы мен нөмірленуі;</w:t>
      </w:r>
    </w:p>
    <w:p>
      <w:pPr>
        <w:spacing w:after="0"/>
        <w:ind w:left="0"/>
        <w:jc w:val="both"/>
      </w:pPr>
      <w:r>
        <w:rPr>
          <w:rFonts w:ascii="Times New Roman"/>
          <w:b w:val="false"/>
          <w:i w:val="false"/>
          <w:color w:val="000000"/>
          <w:sz w:val="28"/>
        </w:rPr>
        <w:t>
      2) қозғалыс бағыты;</w:t>
      </w:r>
    </w:p>
    <w:p>
      <w:pPr>
        <w:spacing w:after="0"/>
        <w:ind w:left="0"/>
        <w:jc w:val="both"/>
      </w:pPr>
      <w:r>
        <w:rPr>
          <w:rFonts w:ascii="Times New Roman"/>
          <w:b w:val="false"/>
          <w:i w:val="false"/>
          <w:color w:val="000000"/>
          <w:sz w:val="28"/>
        </w:rPr>
        <w:t>
      3) лектердің бастапқы пункті, реттеу пункті және олардың өту уақыты, аялдайтын орын аудандары мен ұзақтығы;</w:t>
      </w:r>
    </w:p>
    <w:p>
      <w:pPr>
        <w:spacing w:after="0"/>
        <w:ind w:left="0"/>
        <w:jc w:val="both"/>
      </w:pPr>
      <w:r>
        <w:rPr>
          <w:rFonts w:ascii="Times New Roman"/>
          <w:b w:val="false"/>
          <w:i w:val="false"/>
          <w:color w:val="000000"/>
          <w:sz w:val="28"/>
        </w:rPr>
        <w:t>
      4) ЭАП немесе халықты орналастыру аудандары және оларға лектердің келу уақыты;</w:t>
      </w:r>
    </w:p>
    <w:p>
      <w:pPr>
        <w:spacing w:after="0"/>
        <w:ind w:left="0"/>
        <w:jc w:val="both"/>
      </w:pPr>
      <w:r>
        <w:rPr>
          <w:rFonts w:ascii="Times New Roman"/>
          <w:b w:val="false"/>
          <w:i w:val="false"/>
          <w:color w:val="000000"/>
          <w:sz w:val="28"/>
        </w:rPr>
        <w:t>
      5) қосып берілген көлігі бар медициналық пункт және жылыну пункттері;</w:t>
      </w:r>
    </w:p>
    <w:p>
      <w:pPr>
        <w:spacing w:after="0"/>
        <w:ind w:left="0"/>
        <w:jc w:val="both"/>
      </w:pPr>
      <w:r>
        <w:rPr>
          <w:rFonts w:ascii="Times New Roman"/>
          <w:b w:val="false"/>
          <w:i w:val="false"/>
          <w:color w:val="000000"/>
          <w:sz w:val="28"/>
        </w:rPr>
        <w:t>
      6) қадағалау бекеті;</w:t>
      </w:r>
    </w:p>
    <w:p>
      <w:pPr>
        <w:spacing w:after="0"/>
        <w:ind w:left="0"/>
        <w:jc w:val="both"/>
      </w:pPr>
      <w:r>
        <w:rPr>
          <w:rFonts w:ascii="Times New Roman"/>
          <w:b w:val="false"/>
          <w:i w:val="false"/>
          <w:color w:val="000000"/>
          <w:sz w:val="28"/>
        </w:rPr>
        <w:t>
      7) бағытта және жоғары тұрған бастықпен байланысты ұстау тәртібі;</w:t>
      </w:r>
    </w:p>
    <w:p>
      <w:pPr>
        <w:spacing w:after="0"/>
        <w:ind w:left="0"/>
        <w:jc w:val="both"/>
      </w:pPr>
      <w:r>
        <w:rPr>
          <w:rFonts w:ascii="Times New Roman"/>
          <w:b w:val="false"/>
          <w:i w:val="false"/>
          <w:color w:val="000000"/>
          <w:sz w:val="28"/>
        </w:rPr>
        <w:t>
      8) соғыс уақытында бағытта, аялдайтын орындарда және ЭАП халықты паналату үшін пайдаланылатын жасырын паналар мен жер қатпарлары;</w:t>
      </w:r>
    </w:p>
    <w:p>
      <w:pPr>
        <w:spacing w:after="0"/>
        <w:ind w:left="0"/>
        <w:jc w:val="both"/>
      </w:pPr>
      <w:r>
        <w:rPr>
          <w:rFonts w:ascii="Times New Roman"/>
          <w:b w:val="false"/>
          <w:i w:val="false"/>
          <w:color w:val="000000"/>
          <w:sz w:val="28"/>
        </w:rPr>
        <w:t>
      9) басқару және құлақтандыру сигналдары көрсетіле отырып, схема әзірленеді.</w:t>
      </w:r>
    </w:p>
    <w:bookmarkStart w:name="z118" w:id="24"/>
    <w:p>
      <w:pPr>
        <w:spacing w:after="0"/>
        <w:ind w:left="0"/>
        <w:jc w:val="both"/>
      </w:pPr>
      <w:r>
        <w:rPr>
          <w:rFonts w:ascii="Times New Roman"/>
          <w:b w:val="false"/>
          <w:i w:val="false"/>
          <w:color w:val="000000"/>
          <w:sz w:val="28"/>
        </w:rPr>
        <w:t>
      63. Лектер бастықтарына марш схемаларынан үзінділер беріледі, онда:</w:t>
      </w:r>
    </w:p>
    <w:bookmarkEnd w:id="24"/>
    <w:p>
      <w:pPr>
        <w:spacing w:after="0"/>
        <w:ind w:left="0"/>
        <w:jc w:val="both"/>
      </w:pPr>
      <w:r>
        <w:rPr>
          <w:rFonts w:ascii="Times New Roman"/>
          <w:b w:val="false"/>
          <w:i w:val="false"/>
          <w:color w:val="000000"/>
          <w:sz w:val="28"/>
        </w:rPr>
        <w:t>
      1) лектің нөмірі мен құрамы;</w:t>
      </w:r>
    </w:p>
    <w:p>
      <w:pPr>
        <w:spacing w:after="0"/>
        <w:ind w:left="0"/>
        <w:jc w:val="both"/>
      </w:pPr>
      <w:r>
        <w:rPr>
          <w:rFonts w:ascii="Times New Roman"/>
          <w:b w:val="false"/>
          <w:i w:val="false"/>
          <w:color w:val="000000"/>
          <w:sz w:val="28"/>
        </w:rPr>
        <w:t>
      2) қозғалыс бағыты;</w:t>
      </w:r>
    </w:p>
    <w:p>
      <w:pPr>
        <w:spacing w:after="0"/>
        <w:ind w:left="0"/>
        <w:jc w:val="both"/>
      </w:pPr>
      <w:r>
        <w:rPr>
          <w:rFonts w:ascii="Times New Roman"/>
          <w:b w:val="false"/>
          <w:i w:val="false"/>
          <w:color w:val="000000"/>
          <w:sz w:val="28"/>
        </w:rPr>
        <w:t>
      3) бастапқы пункт, реттеу пункттері және оларды өту уақыты;</w:t>
      </w:r>
    </w:p>
    <w:p>
      <w:pPr>
        <w:spacing w:after="0"/>
        <w:ind w:left="0"/>
        <w:jc w:val="both"/>
      </w:pPr>
      <w:r>
        <w:rPr>
          <w:rFonts w:ascii="Times New Roman"/>
          <w:b w:val="false"/>
          <w:i w:val="false"/>
          <w:color w:val="000000"/>
          <w:sz w:val="28"/>
        </w:rPr>
        <w:t>
      4) аялдайтын орын аудандары мен ұзақтығы;</w:t>
      </w:r>
    </w:p>
    <w:p>
      <w:pPr>
        <w:spacing w:after="0"/>
        <w:ind w:left="0"/>
        <w:jc w:val="both"/>
      </w:pPr>
      <w:r>
        <w:rPr>
          <w:rFonts w:ascii="Times New Roman"/>
          <w:b w:val="false"/>
          <w:i w:val="false"/>
          <w:color w:val="000000"/>
          <w:sz w:val="28"/>
        </w:rPr>
        <w:t>
      5) ЭАП немесе халықты орналастыру ауданы және лектің оларға келу уақыты;</w:t>
      </w:r>
    </w:p>
    <w:p>
      <w:pPr>
        <w:spacing w:after="0"/>
        <w:ind w:left="0"/>
        <w:jc w:val="both"/>
      </w:pPr>
      <w:r>
        <w:rPr>
          <w:rFonts w:ascii="Times New Roman"/>
          <w:b w:val="false"/>
          <w:i w:val="false"/>
          <w:color w:val="000000"/>
          <w:sz w:val="28"/>
        </w:rPr>
        <w:t>
      6) соғыс уақытында бағытта, аялдайтын орындарда және ЭАП халықты паналату үшін пайдаланылатын жасырын паналар мен жер қатпарлары;</w:t>
      </w:r>
    </w:p>
    <w:p>
      <w:pPr>
        <w:spacing w:after="0"/>
        <w:ind w:left="0"/>
        <w:jc w:val="both"/>
      </w:pPr>
      <w:r>
        <w:rPr>
          <w:rFonts w:ascii="Times New Roman"/>
          <w:b w:val="false"/>
          <w:i w:val="false"/>
          <w:color w:val="000000"/>
          <w:sz w:val="28"/>
        </w:rPr>
        <w:t>
      7) медициналық пункттер және жылыну пункттері;</w:t>
      </w:r>
    </w:p>
    <w:p>
      <w:pPr>
        <w:spacing w:after="0"/>
        <w:ind w:left="0"/>
        <w:jc w:val="both"/>
      </w:pPr>
      <w:r>
        <w:rPr>
          <w:rFonts w:ascii="Times New Roman"/>
          <w:b w:val="false"/>
          <w:i w:val="false"/>
          <w:color w:val="000000"/>
          <w:sz w:val="28"/>
        </w:rPr>
        <w:t>
      8) қадағалау бекеттері;</w:t>
      </w:r>
    </w:p>
    <w:p>
      <w:pPr>
        <w:spacing w:after="0"/>
        <w:ind w:left="0"/>
        <w:jc w:val="both"/>
      </w:pPr>
      <w:r>
        <w:rPr>
          <w:rFonts w:ascii="Times New Roman"/>
          <w:b w:val="false"/>
          <w:i w:val="false"/>
          <w:color w:val="000000"/>
          <w:sz w:val="28"/>
        </w:rPr>
        <w:t>
      9) бағыт бастығымен байланысты ұстау тәртібі;</w:t>
      </w:r>
    </w:p>
    <w:p>
      <w:pPr>
        <w:spacing w:after="0"/>
        <w:ind w:left="0"/>
        <w:jc w:val="both"/>
      </w:pPr>
      <w:r>
        <w:rPr>
          <w:rFonts w:ascii="Times New Roman"/>
          <w:b w:val="false"/>
          <w:i w:val="false"/>
          <w:color w:val="000000"/>
          <w:sz w:val="28"/>
        </w:rPr>
        <w:t>
      10) басқару және құлақтандыру сигналдары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бірінші абзац мынадай редакцияда жазылсын;</w:t>
      </w:r>
    </w:p>
    <w:bookmarkStart w:name="z131" w:id="25"/>
    <w:p>
      <w:pPr>
        <w:spacing w:after="0"/>
        <w:ind w:left="0"/>
        <w:jc w:val="both"/>
      </w:pPr>
      <w:r>
        <w:rPr>
          <w:rFonts w:ascii="Times New Roman"/>
          <w:b w:val="false"/>
          <w:i w:val="false"/>
          <w:color w:val="000000"/>
          <w:sz w:val="28"/>
        </w:rPr>
        <w:t>
      "65. Эвакуацияланатын халықты қабылдау және орналастыру үшін ауылдық ауданның азаматтық қорғаныс жоспарының "Эвакуациялау іс-шаралары" бөлімінде:";</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w:t>
      </w:r>
      <w:r>
        <w:rPr>
          <w:rFonts w:ascii="Times New Roman"/>
          <w:b w:val="false"/>
          <w:i w:val="false"/>
          <w:color w:val="000000"/>
          <w:sz w:val="28"/>
        </w:rPr>
        <w:t xml:space="preserve"> мынадай редакцияда жазылсын:</w:t>
      </w:r>
    </w:p>
    <w:bookmarkStart w:name="z133" w:id="26"/>
    <w:p>
      <w:pPr>
        <w:spacing w:after="0"/>
        <w:ind w:left="0"/>
        <w:jc w:val="both"/>
      </w:pPr>
      <w:r>
        <w:rPr>
          <w:rFonts w:ascii="Times New Roman"/>
          <w:b w:val="false"/>
          <w:i w:val="false"/>
          <w:color w:val="000000"/>
          <w:sz w:val="28"/>
        </w:rPr>
        <w:t>
      "4) ЭҚП, оларды орналастыру және әкімшілік құрамы, оларды әзірлікке келтіру мерзімдері мен тәртібі;</w:t>
      </w:r>
    </w:p>
    <w:bookmarkEnd w:id="26"/>
    <w:bookmarkStart w:name="z134" w:id="27"/>
    <w:p>
      <w:pPr>
        <w:spacing w:after="0"/>
        <w:ind w:left="0"/>
        <w:jc w:val="both"/>
      </w:pPr>
      <w:r>
        <w:rPr>
          <w:rFonts w:ascii="Times New Roman"/>
          <w:b w:val="false"/>
          <w:i w:val="false"/>
          <w:color w:val="000000"/>
          <w:sz w:val="28"/>
        </w:rPr>
        <w:t>
      5) ЭҚП келіп жатқан халықты жеке-жеке орналастыру орындарына жеткізу тәртібі мен мерзімдері; тасымалдауға арналған көлік құралдары (кім және қанша бөлген, бөлу уақыты);";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w:t>
      </w:r>
      <w:r>
        <w:rPr>
          <w:rFonts w:ascii="Times New Roman"/>
          <w:b w:val="false"/>
          <w:i w:val="false"/>
          <w:color w:val="000000"/>
          <w:sz w:val="28"/>
        </w:rPr>
        <w:t xml:space="preserve"> мынадай редакцияда жазылсын:</w:t>
      </w:r>
    </w:p>
    <w:bookmarkStart w:name="z136" w:id="28"/>
    <w:p>
      <w:pPr>
        <w:spacing w:after="0"/>
        <w:ind w:left="0"/>
        <w:jc w:val="both"/>
      </w:pPr>
      <w:r>
        <w:rPr>
          <w:rFonts w:ascii="Times New Roman"/>
          <w:b w:val="false"/>
          <w:i w:val="false"/>
          <w:color w:val="000000"/>
          <w:sz w:val="28"/>
        </w:rPr>
        <w:t>
      "67. Бөлімді әзірлеуге арналған бастапқы деректер мен техникалық талаптарды жобалау ұйымының қатысуымен жобаға тапсырыс беруші әзірлейді.</w:t>
      </w:r>
    </w:p>
    <w:bookmarkEnd w:id="28"/>
    <w:p>
      <w:pPr>
        <w:spacing w:after="0"/>
        <w:ind w:left="0"/>
        <w:jc w:val="both"/>
      </w:pPr>
      <w:r>
        <w:rPr>
          <w:rFonts w:ascii="Times New Roman"/>
          <w:b w:val="false"/>
          <w:i w:val="false"/>
          <w:color w:val="000000"/>
          <w:sz w:val="28"/>
        </w:rPr>
        <w:t>
      Тапсырыс берушінің сұрау салуы бойынша уәкілетті органның аумақтық бөлімшелері жобаның жоспарланған ауданының жай-күйі туралы бастапқы деректер, сондай-ақ бөлім мазмұны бойынша ұсыныстар береді.</w:t>
      </w:r>
    </w:p>
    <w:p>
      <w:pPr>
        <w:spacing w:after="0"/>
        <w:ind w:left="0"/>
        <w:jc w:val="both"/>
      </w:pPr>
      <w:r>
        <w:rPr>
          <w:rFonts w:ascii="Times New Roman"/>
          <w:b w:val="false"/>
          <w:i w:val="false"/>
          <w:color w:val="000000"/>
          <w:sz w:val="28"/>
        </w:rPr>
        <w:t>
      Жобаның аяқталуы туралы ақпаратты тапсырыс беруші уәкілетті органның аумақтық бөлімшелеріне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w:t>
      </w:r>
      <w:r>
        <w:rPr>
          <w:rFonts w:ascii="Times New Roman"/>
          <w:b w:val="false"/>
          <w:i w:val="false"/>
          <w:color w:val="000000"/>
          <w:sz w:val="28"/>
        </w:rPr>
        <w:t xml:space="preserve"> мынадай редакцияда жазылсын:</w:t>
      </w:r>
    </w:p>
    <w:bookmarkStart w:name="z140" w:id="29"/>
    <w:p>
      <w:pPr>
        <w:spacing w:after="0"/>
        <w:ind w:left="0"/>
        <w:jc w:val="both"/>
      </w:pPr>
      <w:r>
        <w:rPr>
          <w:rFonts w:ascii="Times New Roman"/>
          <w:b w:val="false"/>
          <w:i w:val="false"/>
          <w:color w:val="000000"/>
          <w:sz w:val="28"/>
        </w:rPr>
        <w:t>
      "71. Мемлекеттік органдардың азаматтық қорғанысының қорғаныш құрылыстары мемлекеттік бюджет қаражаты есебінен күтіп-ұсталады.</w:t>
      </w:r>
    </w:p>
    <w:bookmarkEnd w:id="29"/>
    <w:p>
      <w:pPr>
        <w:spacing w:after="0"/>
        <w:ind w:left="0"/>
        <w:jc w:val="both"/>
      </w:pPr>
      <w:r>
        <w:rPr>
          <w:rFonts w:ascii="Times New Roman"/>
          <w:b w:val="false"/>
          <w:i w:val="false"/>
          <w:color w:val="000000"/>
          <w:sz w:val="28"/>
        </w:rPr>
        <w:t>
      Азаматтық қорғаныс бойынша санаттарға жатқызылған, сондай-ақ жұмылдыру тапсырысы бар ұйымдардың азаматтық қорғаныстың қорғаныш құрылыстары ұйымдардың қаражаты есебінен күтіп-ұсталады. Азаматтық қорғаныстың қорғаныш құрылыстары неғұрлым көп жұмыс істейтін ауысымға есептеледі және азаматтық қорғау мақсатында пайдаланылады.</w:t>
      </w:r>
    </w:p>
    <w:p>
      <w:pPr>
        <w:spacing w:after="0"/>
        <w:ind w:left="0"/>
        <w:jc w:val="both"/>
      </w:pPr>
      <w:r>
        <w:rPr>
          <w:rFonts w:ascii="Times New Roman"/>
          <w:b w:val="false"/>
          <w:i w:val="false"/>
          <w:color w:val="000000"/>
          <w:sz w:val="28"/>
        </w:rPr>
        <w:t>
      Азаматтық қорғаныстың объектілері мен мүлкі бар заңды тұлға қайта ұйымдастырылған немесе таратылған жағдайда, азаматтық қорғаныстың объектілері мен мүлкін әзірлікте ұстап тұру және нысаналы пайдалану жөніндегі міндеттер, сондай-ақ оларды құру мен жинақтау жөніндегі тапсырмалар азаматтық қорғаныс объектілер мен мүлкінің жаңа меншік иелеріне немесе коммуналдық меншікке өтеді.";</w:t>
      </w:r>
    </w:p>
    <w:bookmarkStart w:name="z143" w:id="30"/>
    <w:p>
      <w:pPr>
        <w:spacing w:after="0"/>
        <w:ind w:left="0"/>
        <w:jc w:val="both"/>
      </w:pPr>
      <w:r>
        <w:rPr>
          <w:rFonts w:ascii="Times New Roman"/>
          <w:b w:val="false"/>
          <w:i w:val="false"/>
          <w:color w:val="000000"/>
          <w:sz w:val="28"/>
        </w:rPr>
        <w:t xml:space="preserve">
      мынадай мазмұндағы 72-1 тармақмен толықтырылсын: </w:t>
      </w:r>
    </w:p>
    <w:bookmarkEnd w:id="30"/>
    <w:bookmarkStart w:name="z144" w:id="31"/>
    <w:p>
      <w:pPr>
        <w:spacing w:after="0"/>
        <w:ind w:left="0"/>
        <w:jc w:val="both"/>
      </w:pPr>
      <w:r>
        <w:rPr>
          <w:rFonts w:ascii="Times New Roman"/>
          <w:b w:val="false"/>
          <w:i w:val="false"/>
          <w:color w:val="000000"/>
          <w:sz w:val="28"/>
        </w:rPr>
        <w:t xml:space="preserve">
      "72-1. Азаматтық қорғаныс мүлкін сатып алу, құру және пайдалану Қазақстан Республикасы Ішкі істер министрінің 2015 жылғы 8 маусымдағы № 510 (Нормативтік құқықтық актілерді мемлекеттік тіркеу тізілімінде № 11587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Азаматтық қорғаныс мүлкін сатып алу, құру және пайдалану қағидаларына сәйкес жүзеге асырылады.";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және </w:t>
      </w:r>
      <w:r>
        <w:rPr>
          <w:rFonts w:ascii="Times New Roman"/>
          <w:b w:val="false"/>
          <w:i w:val="false"/>
          <w:color w:val="000000"/>
          <w:sz w:val="28"/>
        </w:rPr>
        <w:t>75-тармақтар</w:t>
      </w:r>
      <w:r>
        <w:rPr>
          <w:rFonts w:ascii="Times New Roman"/>
          <w:b w:val="false"/>
          <w:i w:val="false"/>
          <w:color w:val="000000"/>
          <w:sz w:val="28"/>
        </w:rPr>
        <w:t xml:space="preserve"> мынадай редакцияда жазылсын:</w:t>
      </w:r>
    </w:p>
    <w:bookmarkStart w:name="z146" w:id="32"/>
    <w:p>
      <w:pPr>
        <w:spacing w:after="0"/>
        <w:ind w:left="0"/>
        <w:jc w:val="both"/>
      </w:pPr>
      <w:r>
        <w:rPr>
          <w:rFonts w:ascii="Times New Roman"/>
          <w:b w:val="false"/>
          <w:i w:val="false"/>
          <w:color w:val="000000"/>
          <w:sz w:val="28"/>
        </w:rPr>
        <w:t>
      "74. Азаматтық қорғаныстың қорғаныш құрылыстарын тексеру кезінде мынадай құжаттаманың:</w:t>
      </w:r>
    </w:p>
    <w:bookmarkEnd w:id="32"/>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паналайтын жерлер (радиацияға қарсы жасырын паналар) паспорты;</w:t>
      </w:r>
    </w:p>
    <w:p>
      <w:pPr>
        <w:spacing w:after="0"/>
        <w:ind w:left="0"/>
        <w:jc w:val="both"/>
      </w:pPr>
      <w:r>
        <w:rPr>
          <w:rFonts w:ascii="Times New Roman"/>
          <w:b w:val="false"/>
          <w:i w:val="false"/>
          <w:color w:val="000000"/>
          <w:sz w:val="28"/>
        </w:rPr>
        <w:t>
      жылжымайтын мүлік объектісі кадастрлық паспорты;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азаматтық қорғаныстың қорғаныш құрылысын тексеру журналы;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азаматтық қорғаныстың қорғаныш құрылысын тексеру журналы;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паналайтын жердегі (радиацияға қарсы жасырын панадағы) микроклиматтың және ауадағы газ құрамының көрсеткіштерін тіркеу журналы;</w:t>
      </w:r>
    </w:p>
    <w:p>
      <w:pPr>
        <w:spacing w:after="0"/>
        <w:ind w:left="0"/>
        <w:jc w:val="both"/>
      </w:pPr>
      <w:r>
        <w:rPr>
          <w:rFonts w:ascii="Times New Roman"/>
          <w:b w:val="false"/>
          <w:i w:val="false"/>
          <w:color w:val="000000"/>
          <w:sz w:val="28"/>
        </w:rPr>
        <w:t>
      азаматтық қорғаныстың қорғаныш құрылысының жоспары;</w:t>
      </w:r>
    </w:p>
    <w:p>
      <w:pPr>
        <w:spacing w:after="0"/>
        <w:ind w:left="0"/>
        <w:jc w:val="both"/>
      </w:pPr>
      <w:r>
        <w:rPr>
          <w:rFonts w:ascii="Times New Roman"/>
          <w:b w:val="false"/>
          <w:i w:val="false"/>
          <w:color w:val="000000"/>
          <w:sz w:val="28"/>
        </w:rPr>
        <w:t>
      азаматтық қорғаныстың қорғаныш құрылысын әзірлікке келтіру жоспары;</w:t>
      </w:r>
    </w:p>
    <w:p>
      <w:pPr>
        <w:spacing w:after="0"/>
        <w:ind w:left="0"/>
        <w:jc w:val="both"/>
      </w:pPr>
      <w:r>
        <w:rPr>
          <w:rFonts w:ascii="Times New Roman"/>
          <w:b w:val="false"/>
          <w:i w:val="false"/>
          <w:color w:val="000000"/>
          <w:sz w:val="28"/>
        </w:rPr>
        <w:t>
      азаматтық қорғаныстың қорғаныш құрылыстарындағы жабдықтар, құрал-саймандардың және мүліктің тізбесі;</w:t>
      </w:r>
    </w:p>
    <w:p>
      <w:pPr>
        <w:spacing w:after="0"/>
        <w:ind w:left="0"/>
        <w:jc w:val="both"/>
      </w:pPr>
      <w:r>
        <w:rPr>
          <w:rFonts w:ascii="Times New Roman"/>
          <w:b w:val="false"/>
          <w:i w:val="false"/>
          <w:color w:val="000000"/>
          <w:sz w:val="28"/>
        </w:rPr>
        <w:t>
      басқару органдары телефондарының тізімі;</w:t>
      </w:r>
    </w:p>
    <w:p>
      <w:pPr>
        <w:spacing w:after="0"/>
        <w:ind w:left="0"/>
        <w:jc w:val="both"/>
      </w:pPr>
      <w:r>
        <w:rPr>
          <w:rFonts w:ascii="Times New Roman"/>
          <w:b w:val="false"/>
          <w:i w:val="false"/>
          <w:color w:val="000000"/>
          <w:sz w:val="28"/>
        </w:rPr>
        <w:t>
      азаматтық қорғаныстың қорғаныш құрылысына қызмет көрсету жөніндегі топтың жеке құрамының тізімі;</w:t>
      </w:r>
    </w:p>
    <w:p>
      <w:pPr>
        <w:spacing w:after="0"/>
        <w:ind w:left="0"/>
        <w:jc w:val="both"/>
      </w:pPr>
      <w:r>
        <w:rPr>
          <w:rFonts w:ascii="Times New Roman"/>
          <w:b w:val="false"/>
          <w:i w:val="false"/>
          <w:color w:val="000000"/>
          <w:sz w:val="28"/>
        </w:rPr>
        <w:t>
      тіршілікті қамтамасыз ету жүйелерін (желдету, сумен жабдықтау мен кәріз, қорғаныш құрылыстарын электрмен жабдықтау) пайдалану схемасы;</w:t>
      </w:r>
    </w:p>
    <w:p>
      <w:pPr>
        <w:spacing w:after="0"/>
        <w:ind w:left="0"/>
        <w:jc w:val="both"/>
      </w:pPr>
      <w:r>
        <w:rPr>
          <w:rFonts w:ascii="Times New Roman"/>
          <w:b w:val="false"/>
          <w:i w:val="false"/>
          <w:color w:val="000000"/>
          <w:sz w:val="28"/>
        </w:rPr>
        <w:t>
      азаматтық қорғаныстың қорғаныш құрылысының дизельді электр станциясына, сүзу-желдету жабдығына (болған жағдайда) қызмет көрсету жөніндегі нұсқаулықтар болуы қажет.</w:t>
      </w:r>
    </w:p>
    <w:bookmarkStart w:name="z159" w:id="33"/>
    <w:p>
      <w:pPr>
        <w:spacing w:after="0"/>
        <w:ind w:left="0"/>
        <w:jc w:val="both"/>
      </w:pPr>
      <w:r>
        <w:rPr>
          <w:rFonts w:ascii="Times New Roman"/>
          <w:b w:val="false"/>
          <w:i w:val="false"/>
          <w:color w:val="000000"/>
          <w:sz w:val="28"/>
        </w:rPr>
        <w:t>
      75. Азаматтық қорғаныстың қорғаныш құрылыстарын кешенді тексерудің нәтижелері азаматтық қорғаныс объектісін тексеру журналына енгізіледі және уәкілетті органның аумақтық бөлімшелеріне тиісті жылдың 1 желтоқсанына дейін жіберіледі.";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161" w:id="34"/>
    <w:p>
      <w:pPr>
        <w:spacing w:after="0"/>
        <w:ind w:left="0"/>
        <w:jc w:val="both"/>
      </w:pPr>
      <w:r>
        <w:rPr>
          <w:rFonts w:ascii="Times New Roman"/>
          <w:b w:val="false"/>
          <w:i w:val="false"/>
          <w:color w:val="000000"/>
          <w:sz w:val="28"/>
        </w:rPr>
        <w:t>
      2. Қазақстан Республикасы Төтенше жағдайлар министрлігінің Азаматтық қорғаныс және әскери бөлімдер комитеті Қазақстан Республикасының заңнамасында белгіленген тәртіпте:</w:t>
      </w:r>
    </w:p>
    <w:bookmarkEnd w:id="34"/>
    <w:bookmarkStart w:name="z162" w:id="3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5"/>
    <w:bookmarkStart w:name="z163" w:id="36"/>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w:t>
      </w:r>
    </w:p>
    <w:bookmarkEnd w:id="36"/>
    <w:bookmarkStart w:name="z164" w:id="3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37"/>
    <w:bookmarkStart w:name="z165" w:id="38"/>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3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Әділет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Ғылым және жоғары білім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 әлеуметтік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Көлік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Мәдениет және ақпарат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Су ресурстары және ирригация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Туризм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және табиғи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 және реформалар агенттігінің</w:t>
      </w:r>
    </w:p>
    <w:p>
      <w:pPr>
        <w:spacing w:after="0"/>
        <w:ind w:left="0"/>
        <w:jc w:val="both"/>
      </w:pPr>
      <w:r>
        <w:rPr>
          <w:rFonts w:ascii="Times New Roman"/>
          <w:b w:val="false"/>
          <w:i w:val="false"/>
          <w:color w:val="000000"/>
          <w:sz w:val="28"/>
        </w:rPr>
        <w:t>
      Ұлттық статистика бюросы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w:t>
            </w:r>
            <w:r>
              <w:br/>
            </w:r>
            <w:r>
              <w:rPr>
                <w:rFonts w:ascii="Times New Roman"/>
                <w:b w:val="false"/>
                <w:i w:val="false"/>
                <w:color w:val="000000"/>
                <w:sz w:val="20"/>
              </w:rPr>
              <w:t>министрі</w:t>
            </w:r>
            <w:r>
              <w:br/>
            </w:r>
            <w:r>
              <w:rPr>
                <w:rFonts w:ascii="Times New Roman"/>
                <w:b w:val="false"/>
                <w:i w:val="false"/>
                <w:color w:val="000000"/>
                <w:sz w:val="20"/>
              </w:rPr>
              <w:t>2024 жылғы 23 қыркүйектегі</w:t>
            </w:r>
            <w:r>
              <w:br/>
            </w:r>
            <w:r>
              <w:rPr>
                <w:rFonts w:ascii="Times New Roman"/>
                <w:b w:val="false"/>
                <w:i w:val="false"/>
                <w:color w:val="000000"/>
                <w:sz w:val="20"/>
              </w:rPr>
              <w:t xml:space="preserve">№ 362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w:t>
            </w:r>
            <w:r>
              <w:br/>
            </w:r>
            <w:r>
              <w:rPr>
                <w:rFonts w:ascii="Times New Roman"/>
                <w:b w:val="false"/>
                <w:i w:val="false"/>
                <w:color w:val="000000"/>
                <w:sz w:val="20"/>
              </w:rPr>
              <w:t>іс-шараларын ұйымдастыру</w:t>
            </w:r>
            <w:r>
              <w:br/>
            </w:r>
            <w:r>
              <w:rPr>
                <w:rFonts w:ascii="Times New Roman"/>
                <w:b w:val="false"/>
                <w:i w:val="false"/>
                <w:color w:val="000000"/>
                <w:sz w:val="20"/>
              </w:rPr>
              <w:t>және жүргізу қағидаларына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Облыстардың, республикалық маңызы бар қалалардың және астананың, ауданның (облыстық маңызы бар қаланың) азаматтық қорғау қызметтерімен ұсынылатын әкімшілік деректерді жинауға арналған нысан</w:t>
      </w:r>
    </w:p>
    <w:p>
      <w:pPr>
        <w:spacing w:after="0"/>
        <w:ind w:left="0"/>
        <w:jc w:val="both"/>
      </w:pPr>
      <w:r>
        <w:rPr>
          <w:rFonts w:ascii="Times New Roman"/>
          <w:b w:val="false"/>
          <w:i w:val="false"/>
          <w:color w:val="000000"/>
          <w:sz w:val="28"/>
        </w:rPr>
        <w:t>
      Ұсынылады: базасында облыстардың, астананың, республикалық маңызы бар қалалардың азаматтық қорғау қызметтері құрылған ұйымдар уәкілетті органның аумақтық бөлімшелеріне, базасында облыстық маңызы бар қалалар мен аудандардың азаматтық қорғау қызметтері құрылған ұйымдар уәкілетті органның аумақтық бөлімшелерінің аудандық және қалалық төтенше жағдайлар басқармаларына (бөлімдеріне).</w:t>
      </w:r>
    </w:p>
    <w:p>
      <w:pPr>
        <w:spacing w:after="0"/>
        <w:ind w:left="0"/>
        <w:jc w:val="both"/>
      </w:pPr>
      <w:r>
        <w:rPr>
          <w:rFonts w:ascii="Times New Roman"/>
          <w:b w:val="false"/>
          <w:i w:val="false"/>
          <w:color w:val="000000"/>
          <w:sz w:val="28"/>
        </w:rPr>
        <w:t>
      Әкімшілік деректер нысаны интернет-ресурста орналастырылған: www.gov.kz/memleket/entities/kgovch.</w:t>
      </w:r>
    </w:p>
    <w:p>
      <w:pPr>
        <w:spacing w:after="0"/>
        <w:ind w:left="0"/>
        <w:jc w:val="both"/>
      </w:pPr>
      <w:r>
        <w:rPr>
          <w:rFonts w:ascii="Times New Roman"/>
          <w:b w:val="false"/>
          <w:i w:val="false"/>
          <w:color w:val="000000"/>
          <w:sz w:val="28"/>
        </w:rPr>
        <w:t>
      Әкімшілік деректер нысанының атауы: облыстардың, республикалық маңызы бар қалалардың және астананың, ауданның (облыстық маңызы бар қаланың) азаматтық қорғау қызметтерінің азаматтық қорғаныс іс-шараларын орындауы туралы есеп.</w:t>
      </w:r>
    </w:p>
    <w:p>
      <w:pPr>
        <w:spacing w:after="0"/>
        <w:ind w:left="0"/>
        <w:jc w:val="both"/>
      </w:pPr>
      <w:r>
        <w:rPr>
          <w:rFonts w:ascii="Times New Roman"/>
          <w:b w:val="false"/>
          <w:i w:val="false"/>
          <w:color w:val="000000"/>
          <w:sz w:val="28"/>
        </w:rPr>
        <w:t>
      Индекс: 2-(АҚ).</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20__ жыл</w:t>
      </w:r>
    </w:p>
    <w:p>
      <w:pPr>
        <w:spacing w:after="0"/>
        <w:ind w:left="0"/>
        <w:jc w:val="both"/>
      </w:pPr>
      <w:r>
        <w:rPr>
          <w:rFonts w:ascii="Times New Roman"/>
          <w:b w:val="false"/>
          <w:i w:val="false"/>
          <w:color w:val="000000"/>
          <w:sz w:val="28"/>
        </w:rPr>
        <w:t>
      Ақпаратты ұсынатын тұлғалар тобы: базасында облыстардың, республикалық маңызы бар қалалардың және астананың, ауданның (облыстық маңызы бар қаланың) азаматтық қорғау қызметтері құрылған ұйымдар.</w:t>
      </w:r>
    </w:p>
    <w:p>
      <w:pPr>
        <w:spacing w:after="0"/>
        <w:ind w:left="0"/>
        <w:jc w:val="both"/>
      </w:pPr>
      <w:r>
        <w:rPr>
          <w:rFonts w:ascii="Times New Roman"/>
          <w:b w:val="false"/>
          <w:i w:val="false"/>
          <w:color w:val="000000"/>
          <w:sz w:val="28"/>
        </w:rPr>
        <w:t>
      Әкімшілік деректер нысанының ұсыну мерзімі: жыл сайын есепті кезеңнің 1-10 қазан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іс-шаралары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 орындалды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орындалмаған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деңгейдегі азаматтық қорғаныс бастығы бекіткен азаматтық қорғаныс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тиісті бастығы бекіткен объектілік сипаттағы төтенше жағдайларды және олардың салдарларын жою жөніндегі іс-қимылдар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 қорларының талап етілетін санының болуы және әзірлікте ұстап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азаматтық қорғаудың объектілік құралымдарын құру туралы құқықтық актінің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құралымының әрбір мүшесіне тыныс алу органдарын қорғау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іс-шараларын ұйымдастыруды және жүргізуді жүзеге асыратын адамдардың уәкілетті органның аумақтық бөлімшелерінде оқытудан өткені туралы сертификаттарының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іс-шараларын ұйымдастыруды және жүргізуді жүзеге асыратын лауазымды тұлғалардың азаматтық қорғау саласындағы уәкілетті органның оқу орындарында даярлықтан немесе қайта даярлаудан өткені туралы сертификаттардың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қорғаудың негізгі құралымдарының, оның ішінде шұғыл ден қою жасағының құрамына кіретін және авариялық-құтқару жұмыстары мен кезек күттірмейтін жұмыстарды жүргізуді қамтамасыз ететін құралымдардың әзірлігі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w:t>
      </w:r>
    </w:p>
    <w:p>
      <w:pPr>
        <w:spacing w:after="0"/>
        <w:ind w:left="0"/>
        <w:jc w:val="both"/>
      </w:pPr>
      <w:r>
        <w:rPr>
          <w:rFonts w:ascii="Times New Roman"/>
          <w:b w:val="false"/>
          <w:i w:val="false"/>
          <w:color w:val="000000"/>
          <w:sz w:val="28"/>
        </w:rPr>
        <w:t>
      Бизнес-сәйкестендiру нөмiрi 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w:t>
      </w:r>
    </w:p>
    <w:p>
      <w:pPr>
        <w:spacing w:after="0"/>
        <w:ind w:left="0"/>
        <w:jc w:val="both"/>
      </w:pPr>
      <w:r>
        <w:rPr>
          <w:rFonts w:ascii="Times New Roman"/>
          <w:b w:val="false"/>
          <w:i w:val="false"/>
          <w:color w:val="000000"/>
          <w:sz w:val="28"/>
        </w:rPr>
        <w:t>
      Қызмет саласы ___________________________________________________</w:t>
      </w:r>
    </w:p>
    <w:p>
      <w:pPr>
        <w:spacing w:after="0"/>
        <w:ind w:left="0"/>
        <w:jc w:val="both"/>
      </w:pPr>
      <w:r>
        <w:rPr>
          <w:rFonts w:ascii="Times New Roman"/>
          <w:b w:val="false"/>
          <w:i w:val="false"/>
          <w:color w:val="000000"/>
          <w:sz w:val="28"/>
        </w:rPr>
        <w:t>
      Кәсіпкерлік санаты _______________________________________________</w:t>
      </w:r>
    </w:p>
    <w:p>
      <w:pPr>
        <w:spacing w:after="0"/>
        <w:ind w:left="0"/>
        <w:jc w:val="both"/>
      </w:pPr>
      <w:r>
        <w:rPr>
          <w:rFonts w:ascii="Times New Roman"/>
          <w:b w:val="false"/>
          <w:i w:val="false"/>
          <w:color w:val="000000"/>
          <w:sz w:val="28"/>
        </w:rPr>
        <w:t>
      Электрондық почта мекенжайы _____________________________________</w:t>
      </w:r>
    </w:p>
    <w:p>
      <w:pPr>
        <w:spacing w:after="0"/>
        <w:ind w:left="0"/>
        <w:jc w:val="both"/>
      </w:pPr>
      <w:r>
        <w:rPr>
          <w:rFonts w:ascii="Times New Roman"/>
          <w:b w:val="false"/>
          <w:i w:val="false"/>
          <w:color w:val="000000"/>
          <w:sz w:val="28"/>
        </w:rPr>
        <w:t xml:space="preserve">
      Орындаушы 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телефоны</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_________________________________________________ 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Облыстардың, республикалық </w:t>
            </w:r>
            <w:r>
              <w:br/>
            </w:r>
            <w:r>
              <w:rPr>
                <w:rFonts w:ascii="Times New Roman"/>
                <w:b w:val="false"/>
                <w:i w:val="false"/>
                <w:color w:val="000000"/>
                <w:sz w:val="20"/>
              </w:rPr>
              <w:t xml:space="preserve">маңызы бар қалалардың және </w:t>
            </w:r>
            <w:r>
              <w:br/>
            </w:r>
            <w:r>
              <w:rPr>
                <w:rFonts w:ascii="Times New Roman"/>
                <w:b w:val="false"/>
                <w:i w:val="false"/>
                <w:color w:val="000000"/>
                <w:sz w:val="20"/>
              </w:rPr>
              <w:t xml:space="preserve">астананың, ауданның (облыстық </w:t>
            </w:r>
            <w:r>
              <w:br/>
            </w:r>
            <w:r>
              <w:rPr>
                <w:rFonts w:ascii="Times New Roman"/>
                <w:b w:val="false"/>
                <w:i w:val="false"/>
                <w:color w:val="000000"/>
                <w:sz w:val="20"/>
              </w:rPr>
              <w:t xml:space="preserve">маңызы бар қаланың) азаматтық </w:t>
            </w:r>
            <w:r>
              <w:br/>
            </w:r>
            <w:r>
              <w:rPr>
                <w:rFonts w:ascii="Times New Roman"/>
                <w:b w:val="false"/>
                <w:i w:val="false"/>
                <w:color w:val="000000"/>
                <w:sz w:val="20"/>
              </w:rPr>
              <w:t xml:space="preserve">қорғау қызметтерімен </w:t>
            </w:r>
            <w:r>
              <w:br/>
            </w:r>
            <w:r>
              <w:rPr>
                <w:rFonts w:ascii="Times New Roman"/>
                <w:b w:val="false"/>
                <w:i w:val="false"/>
                <w:color w:val="000000"/>
                <w:sz w:val="20"/>
              </w:rPr>
              <w:t xml:space="preserve">ұсынылатын әкімшілік </w:t>
            </w:r>
            <w:r>
              <w:br/>
            </w:r>
            <w:r>
              <w:rPr>
                <w:rFonts w:ascii="Times New Roman"/>
                <w:b w:val="false"/>
                <w:i w:val="false"/>
                <w:color w:val="000000"/>
                <w:sz w:val="20"/>
              </w:rPr>
              <w:t xml:space="preserve">деректерді жинауға </w:t>
            </w:r>
            <w:r>
              <w:br/>
            </w:r>
            <w:r>
              <w:rPr>
                <w:rFonts w:ascii="Times New Roman"/>
                <w:b w:val="false"/>
                <w:i w:val="false"/>
                <w:color w:val="000000"/>
                <w:sz w:val="20"/>
              </w:rPr>
              <w:t xml:space="preserve">арналған нысанына </w:t>
            </w:r>
            <w:r>
              <w:br/>
            </w:r>
            <w:r>
              <w:rPr>
                <w:rFonts w:ascii="Times New Roman"/>
                <w:b w:val="false"/>
                <w:i w:val="false"/>
                <w:color w:val="000000"/>
                <w:sz w:val="20"/>
              </w:rPr>
              <w:t>қосымша</w:t>
            </w:r>
          </w:p>
        </w:tc>
      </w:tr>
    </w:tbl>
    <w:bookmarkStart w:name="z253" w:id="39"/>
    <w:p>
      <w:pPr>
        <w:spacing w:after="0"/>
        <w:ind w:left="0"/>
        <w:jc w:val="left"/>
      </w:pPr>
      <w:r>
        <w:rPr>
          <w:rFonts w:ascii="Times New Roman"/>
          <w:b/>
          <w:i w:val="false"/>
          <w:color w:val="000000"/>
        </w:rPr>
        <w:t xml:space="preserve"> "Облыстардың, республикалық маңызы бар қалалардың және астананың, ауданның (облыстық маңызы бар қаланың) азаматтық қорғау қызметтерінің азаматтық қорғаныс іс-шараларын орындауы туралы есеп" әкімшілік деректерді жинауға арналған нысанды толтыру бойынша түсініктеме</w:t>
      </w:r>
    </w:p>
    <w:bookmarkEnd w:id="39"/>
    <w:bookmarkStart w:name="z254" w:id="40"/>
    <w:p>
      <w:pPr>
        <w:spacing w:after="0"/>
        <w:ind w:left="0"/>
        <w:jc w:val="both"/>
      </w:pPr>
      <w:r>
        <w:rPr>
          <w:rFonts w:ascii="Times New Roman"/>
          <w:b w:val="false"/>
          <w:i w:val="false"/>
          <w:color w:val="000000"/>
          <w:sz w:val="28"/>
        </w:rPr>
        <w:t>
      1. 1-8-жолдарда "Бар/орындалды" немесе "Жоқ/орындалмаған" деген белгі қойылуы тиіс.</w:t>
      </w:r>
    </w:p>
    <w:bookmarkEnd w:id="40"/>
    <w:bookmarkStart w:name="z255" w:id="41"/>
    <w:p>
      <w:pPr>
        <w:spacing w:after="0"/>
        <w:ind w:left="0"/>
        <w:jc w:val="both"/>
      </w:pPr>
      <w:r>
        <w:rPr>
          <w:rFonts w:ascii="Times New Roman"/>
          <w:b w:val="false"/>
          <w:i w:val="false"/>
          <w:color w:val="000000"/>
          <w:sz w:val="28"/>
        </w:rPr>
        <w:t>
      2. 2-бағанда тиісті жолдың азаматтық қорғаныс іс-шарасы болған/орындалған жағдайда "бар/орындалды" қойылады.</w:t>
      </w:r>
    </w:p>
    <w:bookmarkEnd w:id="41"/>
    <w:bookmarkStart w:name="z256" w:id="42"/>
    <w:p>
      <w:pPr>
        <w:spacing w:after="0"/>
        <w:ind w:left="0"/>
        <w:jc w:val="both"/>
      </w:pPr>
      <w:r>
        <w:rPr>
          <w:rFonts w:ascii="Times New Roman"/>
          <w:b w:val="false"/>
          <w:i w:val="false"/>
          <w:color w:val="000000"/>
          <w:sz w:val="28"/>
        </w:rPr>
        <w:t>
      3. 3-бағанда тиісті жолдың азаматтық қорғаныс іс-шарасы болмаған/орындалмаған жағдайда "жоқ/орындалмаған" қойылады.</w:t>
      </w:r>
    </w:p>
    <w:bookmarkEnd w:id="42"/>
    <w:bookmarkStart w:name="z257" w:id="43"/>
    <w:p>
      <w:pPr>
        <w:spacing w:after="0"/>
        <w:ind w:left="0"/>
        <w:jc w:val="both"/>
      </w:pPr>
      <w:r>
        <w:rPr>
          <w:rFonts w:ascii="Times New Roman"/>
          <w:b w:val="false"/>
          <w:i w:val="false"/>
          <w:color w:val="000000"/>
          <w:sz w:val="28"/>
        </w:rPr>
        <w:t>
      4. Бір жолда "Бар/орындалды" және "Жоқ/орындалмаған" толтыруға жол берілмейді.</w:t>
      </w:r>
    </w:p>
    <w:bookmarkEnd w:id="43"/>
    <w:bookmarkStart w:name="z258" w:id="44"/>
    <w:p>
      <w:pPr>
        <w:spacing w:after="0"/>
        <w:ind w:left="0"/>
        <w:jc w:val="both"/>
      </w:pPr>
      <w:r>
        <w:rPr>
          <w:rFonts w:ascii="Times New Roman"/>
          <w:b w:val="false"/>
          <w:i w:val="false"/>
          <w:color w:val="000000"/>
          <w:sz w:val="28"/>
        </w:rPr>
        <w:t>
      5. 1-8-жолдар міндетті түрде толтырылады.</w:t>
      </w:r>
    </w:p>
    <w:bookmarkEnd w:id="44"/>
    <w:bookmarkStart w:name="z259" w:id="45"/>
    <w:p>
      <w:pPr>
        <w:spacing w:after="0"/>
        <w:ind w:left="0"/>
        <w:jc w:val="both"/>
      </w:pPr>
      <w:r>
        <w:rPr>
          <w:rFonts w:ascii="Times New Roman"/>
          <w:b w:val="false"/>
          <w:i w:val="false"/>
          <w:color w:val="000000"/>
          <w:sz w:val="28"/>
        </w:rPr>
        <w:t>
      6. 1, 2, 4, 6, 7 жолдарды "Бар/орындалды" толтыру кезінде жоспарлардың, құқықтық актілердің, сертификаттардың көшірмелерін қоса беру қажет.</w:t>
      </w:r>
    </w:p>
    <w:bookmarkEnd w:id="45"/>
    <w:bookmarkStart w:name="z260" w:id="46"/>
    <w:p>
      <w:pPr>
        <w:spacing w:after="0"/>
        <w:ind w:left="0"/>
        <w:jc w:val="left"/>
      </w:pPr>
      <w:r>
        <w:rPr>
          <w:rFonts w:ascii="Times New Roman"/>
          <w:b/>
          <w:i w:val="false"/>
          <w:color w:val="000000"/>
        </w:rPr>
        <w:t xml:space="preserve"> Азаматтық қорғаныс бойынша санатқа жатқызылған ұйымдарымен ұсынылатын әкімшілік деректерді жинауға арналған нысан</w:t>
      </w:r>
    </w:p>
    <w:bookmarkEnd w:id="46"/>
    <w:p>
      <w:pPr>
        <w:spacing w:after="0"/>
        <w:ind w:left="0"/>
        <w:jc w:val="both"/>
      </w:pPr>
      <w:r>
        <w:rPr>
          <w:rFonts w:ascii="Times New Roman"/>
          <w:b w:val="false"/>
          <w:i w:val="false"/>
          <w:color w:val="000000"/>
          <w:sz w:val="28"/>
        </w:rPr>
        <w:t>
      Ұсынылады: уәкілетті органның аумақтық бөлімшелерінің аудандық және қалалық төтенше жағдайлар басқармаларына (бөлімдеріне).</w:t>
      </w:r>
    </w:p>
    <w:p>
      <w:pPr>
        <w:spacing w:after="0"/>
        <w:ind w:left="0"/>
        <w:jc w:val="both"/>
      </w:pPr>
      <w:r>
        <w:rPr>
          <w:rFonts w:ascii="Times New Roman"/>
          <w:b w:val="false"/>
          <w:i w:val="false"/>
          <w:color w:val="000000"/>
          <w:sz w:val="28"/>
        </w:rPr>
        <w:t>
      Әкімшілік деректер нысаны интернет-ресурста орналастырылған: www.gov.kz/memleket/entities/kgovch.</w:t>
      </w:r>
    </w:p>
    <w:p>
      <w:pPr>
        <w:spacing w:after="0"/>
        <w:ind w:left="0"/>
        <w:jc w:val="both"/>
      </w:pPr>
      <w:r>
        <w:rPr>
          <w:rFonts w:ascii="Times New Roman"/>
          <w:b w:val="false"/>
          <w:i w:val="false"/>
          <w:color w:val="000000"/>
          <w:sz w:val="28"/>
        </w:rPr>
        <w:t>
      Әкімшілік деректер нысанының атауы: Азаматтық қорғаныс бойынша санатқа жатқызылған ұйымдардың азаматтық қорғаныс іс-шараларының орындауы туралы есеп.</w:t>
      </w:r>
    </w:p>
    <w:p>
      <w:pPr>
        <w:spacing w:after="0"/>
        <w:ind w:left="0"/>
        <w:jc w:val="both"/>
      </w:pPr>
      <w:r>
        <w:rPr>
          <w:rFonts w:ascii="Times New Roman"/>
          <w:b w:val="false"/>
          <w:i w:val="false"/>
          <w:color w:val="000000"/>
          <w:sz w:val="28"/>
        </w:rPr>
        <w:t>
      Индекс: 3-(АҚ).</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20__ жыл</w:t>
      </w:r>
    </w:p>
    <w:p>
      <w:pPr>
        <w:spacing w:after="0"/>
        <w:ind w:left="0"/>
        <w:jc w:val="both"/>
      </w:pPr>
      <w:r>
        <w:rPr>
          <w:rFonts w:ascii="Times New Roman"/>
          <w:b w:val="false"/>
          <w:i w:val="false"/>
          <w:color w:val="000000"/>
          <w:sz w:val="28"/>
        </w:rPr>
        <w:t>
      Ақпаратты ұсынатын тұлғалар тобы: азаматтық қорғаныс бойынша санатқа жатқызылған ұйымдары.</w:t>
      </w:r>
    </w:p>
    <w:p>
      <w:pPr>
        <w:spacing w:after="0"/>
        <w:ind w:left="0"/>
        <w:jc w:val="both"/>
      </w:pPr>
      <w:r>
        <w:rPr>
          <w:rFonts w:ascii="Times New Roman"/>
          <w:b w:val="false"/>
          <w:i w:val="false"/>
          <w:color w:val="000000"/>
          <w:sz w:val="28"/>
        </w:rPr>
        <w:t>
      Әкімшілік деректер нысанының ұсыну мерзімі: жыл сайын есепті кезеңнің 1-10 қазан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іс-шаралары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 орындалды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орындалмаған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 ұйымдастыру және жүргізу жөніндегі құрылымдық бөлімшені немесе жекелеген қызметкерлерді құру туралы құқықтық актінің (бұйрық, қаулы, шешім)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деңгейдегі азаматтық қорғаныс бастығымен бекітілген азаматтық қорғаныс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тиісті бастығы бекіткен объектілік сипаттағы төтенше жағдайларды және олардың салдарларын жою жөніндегі іс-қимылдар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комиссия құру туралы құқықтық актінің болуы (бұйрық, қаулы, шешім)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(эвакуациялық қабылдау) комиссияның құрамын және ережесін бекіту туралы тиісті құжаттың (бұйрық, қаулы, шешім)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 қорларының талап етілетін санының болуы және әзірлікте ұстап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азаматтық қорғаудың объектілік құралымдарын құру туралы ұйым басшысының құқықтық актісінің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құралымының әрбір мүшесіне тыныс алу органдарын қорғау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іс-шараларын ұйымдастыруды және жүргізуді жүзеге асыратын адамдардың уәкілетті органның аумақтық бөлімшелерінде оқытудан өткені туралы сертификаттардың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жарамды құлақтандыру жүйесінің, оның ішінде локалды құлақтандыру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бойынша сабақтар өткізуге арналған құралдар жиынтығының және азаматтық қорғау бойынша бұрыштың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әкімшілік және өндірістік ғимаратта көп бейінді кабинеттің немесе бір-бірден азаматтық қорғау бұрышының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 бекіткен оқу топтары, сабақ жетекшілері тізімінің және сабақ өткізу кестесінің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саласында өткізілген сабақтарды есепке алу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қызметкерлерінің азаматтық қорғау саласында оқытудан өткені туралы анықтамаларының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саласындағы уәкілетті органның аумақтық бөлімшелеріне ұйымдастырушылық құжаттардың көшірмелерін қоса бере отырып, азаматтық қорғау саласында оқу-жаттығулар мен жаттығуларды өткізу туралы ұсынылған ақпараттың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қорғаудың негізгі құралымдарының, оның ішінде шұғыл ден қою жасағының құрамына кіретін және авариялық-құтқару жұмыстары мен кезек күттірмейтін жұмыстарды жүргізуді қамтамасыз ететін құралымдардың әзірлігі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қорғаныш құрылыстары қорының болуы, оларды жұмысқа әзірлікте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сақтауға арналған қойма үй-жайларының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w:t>
      </w:r>
    </w:p>
    <w:p>
      <w:pPr>
        <w:spacing w:after="0"/>
        <w:ind w:left="0"/>
        <w:jc w:val="both"/>
      </w:pPr>
      <w:r>
        <w:rPr>
          <w:rFonts w:ascii="Times New Roman"/>
          <w:b w:val="false"/>
          <w:i w:val="false"/>
          <w:color w:val="000000"/>
          <w:sz w:val="28"/>
        </w:rPr>
        <w:t>
      Бизнес-сәйкестендiру нөмiрi 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w:t>
      </w:r>
    </w:p>
    <w:p>
      <w:pPr>
        <w:spacing w:after="0"/>
        <w:ind w:left="0"/>
        <w:jc w:val="both"/>
      </w:pPr>
      <w:r>
        <w:rPr>
          <w:rFonts w:ascii="Times New Roman"/>
          <w:b w:val="false"/>
          <w:i w:val="false"/>
          <w:color w:val="000000"/>
          <w:sz w:val="28"/>
        </w:rPr>
        <w:t>
      Қызмет саласы ___________________________________________________</w:t>
      </w:r>
    </w:p>
    <w:p>
      <w:pPr>
        <w:spacing w:after="0"/>
        <w:ind w:left="0"/>
        <w:jc w:val="both"/>
      </w:pPr>
      <w:r>
        <w:rPr>
          <w:rFonts w:ascii="Times New Roman"/>
          <w:b w:val="false"/>
          <w:i w:val="false"/>
          <w:color w:val="000000"/>
          <w:sz w:val="28"/>
        </w:rPr>
        <w:t>
      Кәсіпкерлік санаты _______________________________________________</w:t>
      </w:r>
    </w:p>
    <w:p>
      <w:pPr>
        <w:spacing w:after="0"/>
        <w:ind w:left="0"/>
        <w:jc w:val="both"/>
      </w:pPr>
      <w:r>
        <w:rPr>
          <w:rFonts w:ascii="Times New Roman"/>
          <w:b w:val="false"/>
          <w:i w:val="false"/>
          <w:color w:val="000000"/>
          <w:sz w:val="28"/>
        </w:rPr>
        <w:t>
      Электрондық почта мекенжайы _____________________________________</w:t>
      </w:r>
    </w:p>
    <w:p>
      <w:pPr>
        <w:spacing w:after="0"/>
        <w:ind w:left="0"/>
        <w:jc w:val="both"/>
      </w:pPr>
      <w:r>
        <w:rPr>
          <w:rFonts w:ascii="Times New Roman"/>
          <w:b w:val="false"/>
          <w:i w:val="false"/>
          <w:color w:val="000000"/>
          <w:sz w:val="28"/>
        </w:rPr>
        <w:t xml:space="preserve">
      Орындаушы 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телефоны</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_________________________________________________ 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 бойынша</w:t>
            </w:r>
            <w:r>
              <w:br/>
            </w:r>
            <w:r>
              <w:rPr>
                <w:rFonts w:ascii="Times New Roman"/>
                <w:b w:val="false"/>
                <w:i w:val="false"/>
                <w:color w:val="000000"/>
                <w:sz w:val="20"/>
              </w:rPr>
              <w:t xml:space="preserve">санатқа жатқызылған </w:t>
            </w:r>
            <w:r>
              <w:br/>
            </w:r>
            <w:r>
              <w:rPr>
                <w:rFonts w:ascii="Times New Roman"/>
                <w:b w:val="false"/>
                <w:i w:val="false"/>
                <w:color w:val="000000"/>
                <w:sz w:val="20"/>
              </w:rPr>
              <w:t xml:space="preserve">ұйымдарымен ұсынылатын </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"Азаматтық қорғаныс бойынша санатқа жатқызылған ұйымдардың азаматтық қорғаныс іс-шараларының орындауы туралы есеп" әкімшілік деректерді жинауға арналған нысанды толтыру бойынша түсініктеме</w:t>
      </w:r>
    </w:p>
    <w:bookmarkStart w:name="z284" w:id="47"/>
    <w:p>
      <w:pPr>
        <w:spacing w:after="0"/>
        <w:ind w:left="0"/>
        <w:jc w:val="both"/>
      </w:pPr>
      <w:r>
        <w:rPr>
          <w:rFonts w:ascii="Times New Roman"/>
          <w:b w:val="false"/>
          <w:i w:val="false"/>
          <w:color w:val="000000"/>
          <w:sz w:val="28"/>
        </w:rPr>
        <w:t>
      1. 1-19 жолдарда "Бар/орындалды" немесе "Жоқ/орындалмаған" деген белгі қойылуы тиіс.</w:t>
      </w:r>
    </w:p>
    <w:bookmarkEnd w:id="47"/>
    <w:bookmarkStart w:name="z285" w:id="48"/>
    <w:p>
      <w:pPr>
        <w:spacing w:after="0"/>
        <w:ind w:left="0"/>
        <w:jc w:val="both"/>
      </w:pPr>
      <w:r>
        <w:rPr>
          <w:rFonts w:ascii="Times New Roman"/>
          <w:b w:val="false"/>
          <w:i w:val="false"/>
          <w:color w:val="000000"/>
          <w:sz w:val="28"/>
        </w:rPr>
        <w:t>
      2. 2-бағанда тиісті жолдың азаматтық қорғаныс іс-шарасы болған/орындалған жағдайда "Бар/орындалды" қойылады.</w:t>
      </w:r>
    </w:p>
    <w:bookmarkEnd w:id="48"/>
    <w:bookmarkStart w:name="z286" w:id="49"/>
    <w:p>
      <w:pPr>
        <w:spacing w:after="0"/>
        <w:ind w:left="0"/>
        <w:jc w:val="both"/>
      </w:pPr>
      <w:r>
        <w:rPr>
          <w:rFonts w:ascii="Times New Roman"/>
          <w:b w:val="false"/>
          <w:i w:val="false"/>
          <w:color w:val="000000"/>
          <w:sz w:val="28"/>
        </w:rPr>
        <w:t>
      3. 3-бағанда тиісті жолдың азаматтық қорғаныс іс-шарасы болмаған/орындалмаған жағдайда "Жоқ/орындалмаған" қойылады.</w:t>
      </w:r>
    </w:p>
    <w:bookmarkEnd w:id="49"/>
    <w:bookmarkStart w:name="z287" w:id="50"/>
    <w:p>
      <w:pPr>
        <w:spacing w:after="0"/>
        <w:ind w:left="0"/>
        <w:jc w:val="both"/>
      </w:pPr>
      <w:r>
        <w:rPr>
          <w:rFonts w:ascii="Times New Roman"/>
          <w:b w:val="false"/>
          <w:i w:val="false"/>
          <w:color w:val="000000"/>
          <w:sz w:val="28"/>
        </w:rPr>
        <w:t>
      4. Бір жолда "Бар/орындалды" және "Жоқ/орындалмаған" толтыруға жол берілмейді.</w:t>
      </w:r>
    </w:p>
    <w:bookmarkEnd w:id="50"/>
    <w:bookmarkStart w:name="z288" w:id="51"/>
    <w:p>
      <w:pPr>
        <w:spacing w:after="0"/>
        <w:ind w:left="0"/>
        <w:jc w:val="both"/>
      </w:pPr>
      <w:r>
        <w:rPr>
          <w:rFonts w:ascii="Times New Roman"/>
          <w:b w:val="false"/>
          <w:i w:val="false"/>
          <w:color w:val="000000"/>
          <w:sz w:val="28"/>
        </w:rPr>
        <w:t>
      5. 1-10, 13-17, 19 жолдар міндетті түрде толтырылады.</w:t>
      </w:r>
    </w:p>
    <w:bookmarkEnd w:id="51"/>
    <w:bookmarkStart w:name="z289" w:id="52"/>
    <w:p>
      <w:pPr>
        <w:spacing w:after="0"/>
        <w:ind w:left="0"/>
        <w:jc w:val="both"/>
      </w:pPr>
      <w:r>
        <w:rPr>
          <w:rFonts w:ascii="Times New Roman"/>
          <w:b w:val="false"/>
          <w:i w:val="false"/>
          <w:color w:val="000000"/>
          <w:sz w:val="28"/>
        </w:rPr>
        <w:t>
      6. 1-7, 9, 13-16 жолдарды "Бар/орындалды" толтыру кезінде жоспарлардың, бұйрықтардың, қаулылардың, шешімдердің, сертификаттардың, тізімдердің, журналдардың, анықтамалардың, тауарларды босатуға арналған жүкқұжаттардың көшірмелерін қоса беру қажет.</w:t>
      </w:r>
    </w:p>
    <w:bookmarkEnd w:id="52"/>
    <w:bookmarkStart w:name="z290" w:id="53"/>
    <w:p>
      <w:pPr>
        <w:spacing w:after="0"/>
        <w:ind w:left="0"/>
        <w:jc w:val="both"/>
      </w:pPr>
      <w:r>
        <w:rPr>
          <w:rFonts w:ascii="Times New Roman"/>
          <w:b w:val="false"/>
          <w:i w:val="false"/>
          <w:color w:val="000000"/>
          <w:sz w:val="28"/>
        </w:rPr>
        <w:t>
      7. 11-жол қызметкерлер саны қоса алғанда 100 адамға дейінгі азаматтық қорғаныс бойынша санаттарға жатқызылған ұйымдар үшін толтыруға міндетті.</w:t>
      </w:r>
    </w:p>
    <w:bookmarkEnd w:id="53"/>
    <w:bookmarkStart w:name="z291" w:id="54"/>
    <w:p>
      <w:pPr>
        <w:spacing w:after="0"/>
        <w:ind w:left="0"/>
        <w:jc w:val="both"/>
      </w:pPr>
      <w:r>
        <w:rPr>
          <w:rFonts w:ascii="Times New Roman"/>
          <w:b w:val="false"/>
          <w:i w:val="false"/>
          <w:color w:val="000000"/>
          <w:sz w:val="28"/>
        </w:rPr>
        <w:t>
      8. 12-жол қызметкерлер саны 100 адамнан асатын азаматтық қорғаныс бойынша санаттарға жатқызылған ұйымдар үшін толтыруға міндетті.</w:t>
      </w:r>
    </w:p>
    <w:bookmarkEnd w:id="54"/>
    <w:bookmarkStart w:name="z292" w:id="55"/>
    <w:p>
      <w:pPr>
        <w:spacing w:after="0"/>
        <w:ind w:left="0"/>
        <w:jc w:val="both"/>
      </w:pPr>
      <w:r>
        <w:rPr>
          <w:rFonts w:ascii="Times New Roman"/>
          <w:b w:val="false"/>
          <w:i w:val="false"/>
          <w:color w:val="000000"/>
          <w:sz w:val="28"/>
        </w:rPr>
        <w:t>
      9. 18-жол ұйымдардың ең көп жұмыс істейтін ауысымы, сондай-ақ медициналық ұйымдардың тасымалдауға келмейтін науқастары болған кезде толтыруға міндетті.</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