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3126" w14:textId="1303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қағидаларын бекіту туралы" Қазақстан Республикасы Ауыл шаруашылығы министрінің 2023 жылғы 23 қазандағы № 367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24 қыркүйектегі № 326 бұйрығы. Қазақстан Республикасының Әділет министрлігінде 2024 жылғы 26 қыркүйекте № 35124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қағидаларын бекіту туралы" Қазақстан Республикасы Ауыл шаруашылығы министрінің 2023 жылғы 23 қазандағы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33571 тіркілген)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Лицензия иелері лицензияның қолданылу мерзімі өткеннен кейін күнтізбелік 15 күн ішінде көрсетілетін қызметті берушіге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(бұдан әрі – Лицензиялар мен рұқсаттар беру қағидалары) № 3 қосымшаға сәйкес нысан бойынша тауарлардың экспортына және (немесе) импортына лицензияның орындалуы туралы анықтама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Егер заңды тұлға ретінде тіркелген көрсетілетін қызметті алушының құрылтай құжаттарына өзгерістер енгізілген жағдайда (ұйымдық-құқықтық нысанының, атауының, заңды мекенжайының, заңды тұлғаның орналасқан жерінің мекенжайының өзгеруі) немесе дара кәсіпкер ретінде тіркелген жеке тұлға болып табылатын көрсетілетін қызметті алушының жеке басын куәландыратын құжат (сериясы, нөмірі, қашан және кім берді) туралы мәліметтер өзгертілген жағдайда көрсетілетін қызметті алушы (өкіл) берілген лицензияның қолданылуын тоқтату туралы және көрсетілген өзгерістерді растайтын өтініш пен құжаттарды және (немесе) мәліметтерді, сондай-ақ Лицензиялар мен рұқсаттарды беру қағидаларының 24-тармағында көзделген жағдайды қоспағанда Лицензиялар мен рұқсаттар беру қағидаларының 23-тармағына сәйкес кеден органы берген лицензияның орындалуы туралы анықтаманы қоса бере отырып, жаңа лицензияны ресімдеу туралы өтінішпен көрсетілетін қызметті берушіге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Лицензияның қолданылуын тоқтата тұру, қайта бастау және жою Лицензиялар мен рұқсаттар беру қағидаларына № 2 қосымшаға сәйкес Тауарлардың экспортына және (немесе) импортына лицензияның қолданылуын тоқтата тұру, қайта бастау және жою тәртібіне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Start w:name="z12"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13" w:id="2"/>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2"/>
    <w:bookmarkStart w:name="z1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1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24 қыркүйектегі</w:t>
            </w:r>
            <w:r>
              <w:br/>
            </w:r>
            <w:r>
              <w:rPr>
                <w:rFonts w:ascii="Times New Roman"/>
                <w:b w:val="false"/>
                <w:i w:val="false"/>
                <w:color w:val="000000"/>
                <w:sz w:val="20"/>
              </w:rPr>
              <w:t>№ 326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 (квоталар)</w:t>
            </w:r>
            <w:r>
              <w:br/>
            </w:r>
            <w:r>
              <w:rPr>
                <w:rFonts w:ascii="Times New Roman"/>
                <w:b w:val="false"/>
                <w:i w:val="false"/>
                <w:color w:val="000000"/>
                <w:sz w:val="20"/>
              </w:rPr>
              <w:t xml:space="preserve">енгізілген кезде жекелеген </w:t>
            </w:r>
            <w:r>
              <w:br/>
            </w:r>
            <w:r>
              <w:rPr>
                <w:rFonts w:ascii="Times New Roman"/>
                <w:b w:val="false"/>
                <w:i w:val="false"/>
                <w:color w:val="000000"/>
                <w:sz w:val="20"/>
              </w:rPr>
              <w:t xml:space="preserve">тауарлар түрлерінің экспортына </w:t>
            </w:r>
            <w:r>
              <w:br/>
            </w:r>
            <w:r>
              <w:rPr>
                <w:rFonts w:ascii="Times New Roman"/>
                <w:b w:val="false"/>
                <w:i w:val="false"/>
                <w:color w:val="000000"/>
                <w:sz w:val="20"/>
              </w:rPr>
              <w:t xml:space="preserve">және (немесе) импортына </w:t>
            </w:r>
            <w:r>
              <w:br/>
            </w:r>
            <w:r>
              <w:rPr>
                <w:rFonts w:ascii="Times New Roman"/>
                <w:b w:val="false"/>
                <w:i w:val="false"/>
                <w:color w:val="000000"/>
                <w:sz w:val="20"/>
              </w:rPr>
              <w:t>лицензия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жолданған сәттен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түрлерiнiң экспортына лицензия/жекелеген түрлерiнiң импортына лицензия не мемлекеттiк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тұлғаларға, сондай-ақ заңды тұлғалар болып табылмайтын ұйымдарға (бұдан әрі – көрсетілетін қызметті алушы) мемлекеттік қызмет ақылы негізде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қызметті көрсету кезінде жекелеген қызмет түрлерімен айналысуға лицензия бергені үшін лицензиялық алым 10 (он) айлық есептік көрсеткіш мөлшерінде төленеді.</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 қол және қолма-қол емес нысанда, сондай-ақ "электрондық үкіметтің" төлем шлюзі (бұдан әрі – ЭҮТШ)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 gov. 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экспортына лицензия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 осы Тізбеге қосымшаға сәйкес 1-нысан бойынша жекелеген тауарлар түрлерінің экспортына лицензия алуға өтініш;</w:t>
            </w:r>
          </w:p>
          <w:p>
            <w:pPr>
              <w:spacing w:after="20"/>
              <w:ind w:left="20"/>
              <w:jc w:val="both"/>
            </w:pPr>
            <w:r>
              <w:rPr>
                <w:rFonts w:ascii="Times New Roman"/>
                <w:b w:val="false"/>
                <w:i w:val="false"/>
                <w:color w:val="000000"/>
                <w:sz w:val="20"/>
              </w:rPr>
              <w:t>
2) шарттың (келісімшарттың), оның қосымшаларының және (немесе) оған толықтырулардың электрондық көшірмесі, немесе шарттан (келісімшарттан) мәліметтер:</w:t>
            </w:r>
          </w:p>
          <w:p>
            <w:pPr>
              <w:spacing w:after="20"/>
              <w:ind w:left="20"/>
              <w:jc w:val="both"/>
            </w:pPr>
            <w:r>
              <w:rPr>
                <w:rFonts w:ascii="Times New Roman"/>
                <w:b w:val="false"/>
                <w:i w:val="false"/>
                <w:color w:val="000000"/>
                <w:sz w:val="20"/>
              </w:rPr>
              <w:t>
шарттың (келісімшарттың) нөмірі мен күні;</w:t>
            </w:r>
          </w:p>
          <w:p>
            <w:pPr>
              <w:spacing w:after="20"/>
              <w:ind w:left="20"/>
              <w:jc w:val="both"/>
            </w:pPr>
            <w:r>
              <w:rPr>
                <w:rFonts w:ascii="Times New Roman"/>
                <w:b w:val="false"/>
                <w:i w:val="false"/>
                <w:color w:val="000000"/>
                <w:sz w:val="20"/>
              </w:rPr>
              <w:t>
тауардың сипаттамасы;</w:t>
            </w:r>
          </w:p>
          <w:p>
            <w:pPr>
              <w:spacing w:after="20"/>
              <w:ind w:left="20"/>
              <w:jc w:val="both"/>
            </w:pPr>
            <w:r>
              <w:rPr>
                <w:rFonts w:ascii="Times New Roman"/>
                <w:b w:val="false"/>
                <w:i w:val="false"/>
                <w:color w:val="000000"/>
                <w:sz w:val="20"/>
              </w:rPr>
              <w:t>
өлшем бірлігі көрсетілген тауардың саны, шарттың (келісімшарттың) валютасы көрсетілген тауардың құны;</w:t>
            </w:r>
          </w:p>
          <w:p>
            <w:pPr>
              <w:spacing w:after="20"/>
              <w:ind w:left="20"/>
              <w:jc w:val="both"/>
            </w:pPr>
            <w:r>
              <w:rPr>
                <w:rFonts w:ascii="Times New Roman"/>
                <w:b w:val="false"/>
                <w:i w:val="false"/>
                <w:color w:val="000000"/>
                <w:sz w:val="20"/>
              </w:rPr>
              <w:t>
тауардың межелі елі;</w:t>
            </w:r>
          </w:p>
          <w:p>
            <w:pPr>
              <w:spacing w:after="20"/>
              <w:ind w:left="20"/>
              <w:jc w:val="both"/>
            </w:pPr>
            <w:r>
              <w:rPr>
                <w:rFonts w:ascii="Times New Roman"/>
                <w:b w:val="false"/>
                <w:i w:val="false"/>
                <w:color w:val="000000"/>
                <w:sz w:val="20"/>
              </w:rPr>
              <w:t>
тауар шыққан елі;</w:t>
            </w:r>
          </w:p>
          <w:p>
            <w:pPr>
              <w:spacing w:after="20"/>
              <w:ind w:left="20"/>
              <w:jc w:val="both"/>
            </w:pPr>
            <w:r>
              <w:rPr>
                <w:rFonts w:ascii="Times New Roman"/>
                <w:b w:val="false"/>
                <w:i w:val="false"/>
                <w:color w:val="000000"/>
                <w:sz w:val="20"/>
              </w:rPr>
              <w:t>
шарттың (келісімшарттың) қолданылу мерзімі (шартта (келісімшартта) оның қолданылу мерзімі туралы ережелер болмаған жағдайда шарттың (келісімшарттың) мерзімсіз болып табылатындығы көрсетіледі);</w:t>
            </w:r>
          </w:p>
          <w:p>
            <w:pPr>
              <w:spacing w:after="20"/>
              <w:ind w:left="20"/>
              <w:jc w:val="both"/>
            </w:pPr>
            <w:r>
              <w:rPr>
                <w:rFonts w:ascii="Times New Roman"/>
                <w:b w:val="false"/>
                <w:i w:val="false"/>
                <w:color w:val="000000"/>
                <w:sz w:val="20"/>
              </w:rPr>
              <w:t>
тауарды сатып алушы туралы ақпарат;</w:t>
            </w:r>
          </w:p>
          <w:p>
            <w:pPr>
              <w:spacing w:after="20"/>
              <w:ind w:left="20"/>
              <w:jc w:val="both"/>
            </w:pPr>
            <w:r>
              <w:rPr>
                <w:rFonts w:ascii="Times New Roman"/>
                <w:b w:val="false"/>
                <w:i w:val="false"/>
                <w:color w:val="000000"/>
                <w:sz w:val="20"/>
              </w:rPr>
              <w:t>
мәміле түрі туралы ақпарат (экспорт);</w:t>
            </w:r>
          </w:p>
          <w:p>
            <w:pPr>
              <w:spacing w:after="20"/>
              <w:ind w:left="20"/>
              <w:jc w:val="both"/>
            </w:pPr>
            <w:r>
              <w:rPr>
                <w:rFonts w:ascii="Times New Roman"/>
                <w:b w:val="false"/>
                <w:i w:val="false"/>
                <w:color w:val="000000"/>
                <w:sz w:val="20"/>
              </w:rPr>
              <w:t xml:space="preserve">
3) ауыл шаруашылығы жануарларының экспорты кезінде – Қазақстан Республикасы Ауыл шаруашылығы министрінің 2014 жылғы 30 желтоқсандағы № 7-1/700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құқықтік актілердің мемлекеттік тіркеу реестрінде № 10223 тіркелген) Жануарларды карантиндеу қағидаларына сәйкес берілген эпизоотикалық зерттеп-қарау актісі.</w:t>
            </w:r>
          </w:p>
          <w:p>
            <w:pPr>
              <w:spacing w:after="20"/>
              <w:ind w:left="20"/>
              <w:jc w:val="both"/>
            </w:pPr>
            <w:r>
              <w:rPr>
                <w:rFonts w:ascii="Times New Roman"/>
                <w:b w:val="false"/>
                <w:i w:val="false"/>
                <w:color w:val="000000"/>
                <w:sz w:val="20"/>
              </w:rPr>
              <w:t>
Тауарлардың импортына лицензия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 осы Тізбеге қосымшаға сәйкес 2-нысан бойынша жекелеген тауарлар түрлерінің импортына лицензия алуға өтініш;</w:t>
            </w:r>
          </w:p>
          <w:p>
            <w:pPr>
              <w:spacing w:after="20"/>
              <w:ind w:left="20"/>
              <w:jc w:val="both"/>
            </w:pPr>
            <w:r>
              <w:rPr>
                <w:rFonts w:ascii="Times New Roman"/>
                <w:b w:val="false"/>
                <w:i w:val="false"/>
                <w:color w:val="000000"/>
                <w:sz w:val="20"/>
              </w:rPr>
              <w:t>
2) шарттың (келісімшарттың), оның қосымшаларының және (немесе) оған толықтырулардың электрондық көшірмесі немесе шарттан (келісімшарттан) мәліметтер:</w:t>
            </w:r>
          </w:p>
          <w:p>
            <w:pPr>
              <w:spacing w:after="20"/>
              <w:ind w:left="20"/>
              <w:jc w:val="both"/>
            </w:pPr>
            <w:r>
              <w:rPr>
                <w:rFonts w:ascii="Times New Roman"/>
                <w:b w:val="false"/>
                <w:i w:val="false"/>
                <w:color w:val="000000"/>
                <w:sz w:val="20"/>
              </w:rPr>
              <w:t>
шарттың (келісімшарттың) нөмірі мен күні;</w:t>
            </w:r>
          </w:p>
          <w:p>
            <w:pPr>
              <w:spacing w:after="20"/>
              <w:ind w:left="20"/>
              <w:jc w:val="both"/>
            </w:pPr>
            <w:r>
              <w:rPr>
                <w:rFonts w:ascii="Times New Roman"/>
                <w:b w:val="false"/>
                <w:i w:val="false"/>
                <w:color w:val="000000"/>
                <w:sz w:val="20"/>
              </w:rPr>
              <w:t>
тауардың сипаттамасы;</w:t>
            </w:r>
          </w:p>
          <w:p>
            <w:pPr>
              <w:spacing w:after="20"/>
              <w:ind w:left="20"/>
              <w:jc w:val="both"/>
            </w:pPr>
            <w:r>
              <w:rPr>
                <w:rFonts w:ascii="Times New Roman"/>
                <w:b w:val="false"/>
                <w:i w:val="false"/>
                <w:color w:val="000000"/>
                <w:sz w:val="20"/>
              </w:rPr>
              <w:t>
өлшем бірлігі көрсетілген тауардың саны, шарттың (келісімшарттың) валютасы көрсетілген тауардың құны;</w:t>
            </w:r>
          </w:p>
          <w:p>
            <w:pPr>
              <w:spacing w:after="20"/>
              <w:ind w:left="20"/>
              <w:jc w:val="both"/>
            </w:pPr>
            <w:r>
              <w:rPr>
                <w:rFonts w:ascii="Times New Roman"/>
                <w:b w:val="false"/>
                <w:i w:val="false"/>
                <w:color w:val="000000"/>
                <w:sz w:val="20"/>
              </w:rPr>
              <w:t>
тауарды жөнелтуші ел;</w:t>
            </w:r>
          </w:p>
          <w:p>
            <w:pPr>
              <w:spacing w:after="20"/>
              <w:ind w:left="20"/>
              <w:jc w:val="both"/>
            </w:pPr>
            <w:r>
              <w:rPr>
                <w:rFonts w:ascii="Times New Roman"/>
                <w:b w:val="false"/>
                <w:i w:val="false"/>
                <w:color w:val="000000"/>
                <w:sz w:val="20"/>
              </w:rPr>
              <w:t>
тауар шыққан елі;</w:t>
            </w:r>
          </w:p>
          <w:p>
            <w:pPr>
              <w:spacing w:after="20"/>
              <w:ind w:left="20"/>
              <w:jc w:val="both"/>
            </w:pPr>
            <w:r>
              <w:rPr>
                <w:rFonts w:ascii="Times New Roman"/>
                <w:b w:val="false"/>
                <w:i w:val="false"/>
                <w:color w:val="000000"/>
                <w:sz w:val="20"/>
              </w:rPr>
              <w:t>
шарттың (келісімшарттың) қолданылу мерзімі (шартта (келісімшартта) оның қолданылу мерзімі туралы ережелер болмаған жағдайда шарттың (келісімшарттың) мерзімсіз болып табылатындығы көрсетіледі);</w:t>
            </w:r>
          </w:p>
          <w:p>
            <w:pPr>
              <w:spacing w:after="20"/>
              <w:ind w:left="20"/>
              <w:jc w:val="both"/>
            </w:pPr>
            <w:r>
              <w:rPr>
                <w:rFonts w:ascii="Times New Roman"/>
                <w:b w:val="false"/>
                <w:i w:val="false"/>
                <w:color w:val="000000"/>
                <w:sz w:val="20"/>
              </w:rPr>
              <w:t>
тауарды сатушы туралы ақпарат;</w:t>
            </w:r>
          </w:p>
          <w:p>
            <w:pPr>
              <w:spacing w:after="20"/>
              <w:ind w:left="20"/>
              <w:jc w:val="both"/>
            </w:pPr>
            <w:r>
              <w:rPr>
                <w:rFonts w:ascii="Times New Roman"/>
                <w:b w:val="false"/>
                <w:i w:val="false"/>
                <w:color w:val="000000"/>
                <w:sz w:val="20"/>
              </w:rPr>
              <w:t>
мәміле түрі туралы ақпарат (импорт).</w:t>
            </w:r>
          </w:p>
          <w:p>
            <w:pPr>
              <w:spacing w:after="20"/>
              <w:ind w:left="20"/>
              <w:jc w:val="both"/>
            </w:pPr>
            <w:r>
              <w:rPr>
                <w:rFonts w:ascii="Times New Roman"/>
                <w:b w:val="false"/>
                <w:i w:val="false"/>
                <w:color w:val="000000"/>
                <w:sz w:val="20"/>
              </w:rPr>
              <w:t>
Көрсетілетін қызметті беруші шарттан (келісімшарттан) мәліметтердің дұрыс еместігі белгілерін анықтаған жағдайда көрсетілетін қызметті беруші көрсетілетін қызметті алушыдан шарттың (келісімшарттың) көшірмесін сұратуға құқылы.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қызметінің басталғаны туралы, қызметінің жекелеген түрлерімен айналысуға лицензиялар бергені үшін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лицензия алу үшін ұсынған құжаттарында толық емес немесе дұрыс емес мәліметтердің болуы;</w:t>
            </w:r>
          </w:p>
          <w:p>
            <w:pPr>
              <w:spacing w:after="20"/>
              <w:ind w:left="20"/>
              <w:jc w:val="both"/>
            </w:pPr>
            <w:r>
              <w:rPr>
                <w:rFonts w:ascii="Times New Roman"/>
                <w:b w:val="false"/>
                <w:i w:val="false"/>
                <w:color w:val="000000"/>
                <w:sz w:val="20"/>
              </w:rPr>
              <w:t>
2)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10, 11, 12 және 22-тармақтарында көзделген талаптардың сақталмауы;</w:t>
            </w:r>
          </w:p>
          <w:p>
            <w:pPr>
              <w:spacing w:after="20"/>
              <w:ind w:left="20"/>
              <w:jc w:val="both"/>
            </w:pPr>
            <w:r>
              <w:rPr>
                <w:rFonts w:ascii="Times New Roman"/>
                <w:b w:val="false"/>
                <w:i w:val="false"/>
                <w:color w:val="000000"/>
                <w:sz w:val="20"/>
              </w:rPr>
              <w:t>
3) лицензия беру үшін негіз болып табылатын бір немесе бірнеше құжаттың қолданысын тоқтату немесе тоқтата тұру;</w:t>
            </w:r>
          </w:p>
          <w:p>
            <w:pPr>
              <w:spacing w:after="20"/>
              <w:ind w:left="20"/>
              <w:jc w:val="both"/>
            </w:pPr>
            <w:r>
              <w:rPr>
                <w:rFonts w:ascii="Times New Roman"/>
                <w:b w:val="false"/>
                <w:i w:val="false"/>
                <w:color w:val="000000"/>
                <w:sz w:val="20"/>
              </w:rPr>
              <w:t>
4) іске асыру үшін лицензия сұратылатын шартты (келісімшартты) орындау салдарынан туындауы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экспорттың және (немесе) импорттың сандық шектеулері ретінде экспорттық және (немесе) импорттық квотаның, арнайы қорғау шарасы ретінде импорттық немесе арнайы квотаның, сондай-ақ тарифтік квотаның таусылуы не олардың болмауы (квоталанатын тауарларға лицензия рәсімделген жағдайда);</w:t>
            </w:r>
          </w:p>
          <w:p>
            <w:pPr>
              <w:spacing w:after="20"/>
              <w:ind w:left="20"/>
              <w:jc w:val="both"/>
            </w:pPr>
            <w:r>
              <w:rPr>
                <w:rFonts w:ascii="Times New Roman"/>
                <w:b w:val="false"/>
                <w:i w:val="false"/>
                <w:color w:val="000000"/>
                <w:sz w:val="20"/>
              </w:rPr>
              <w:t>
6) лицензиялық алымның енгізілмеуі;</w:t>
            </w:r>
          </w:p>
          <w:p>
            <w:pPr>
              <w:spacing w:after="20"/>
              <w:ind w:left="20"/>
              <w:jc w:val="both"/>
            </w:pPr>
            <w:r>
              <w:rPr>
                <w:rFonts w:ascii="Times New Roman"/>
                <w:b w:val="false"/>
                <w:i w:val="false"/>
                <w:color w:val="000000"/>
                <w:sz w:val="20"/>
              </w:rPr>
              <w:t>
7)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9) сот орындаушысының ұсынуы негізінде көрсетілетін қызметті алушы-борышкерге лицензия беруге соттың уақытша тыйым салуы;</w:t>
            </w:r>
          </w:p>
          <w:p>
            <w:pPr>
              <w:spacing w:after="20"/>
              <w:ind w:left="20"/>
              <w:jc w:val="both"/>
            </w:pPr>
            <w:r>
              <w:rPr>
                <w:rFonts w:ascii="Times New Roman"/>
                <w:b w:val="false"/>
                <w:i w:val="false"/>
                <w:color w:val="000000"/>
                <w:sz w:val="20"/>
              </w:rPr>
              <w:t>
10) лицензия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11)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мен хабарламалар туралы" Қазақстан Республикасы Заңының 37-бабы </w:t>
            </w:r>
            <w:r>
              <w:rPr>
                <w:rFonts w:ascii="Times New Roman"/>
                <w:b w:val="false"/>
                <w:i w:val="false"/>
                <w:color w:val="000000"/>
                <w:sz w:val="20"/>
              </w:rPr>
              <w:t>7-тармағына</w:t>
            </w:r>
            <w:r>
              <w:rPr>
                <w:rFonts w:ascii="Times New Roman"/>
                <w:b w:val="false"/>
                <w:i w:val="false"/>
                <w:color w:val="000000"/>
                <w:sz w:val="20"/>
              </w:rPr>
              <w:t xml:space="preserve"> сәйкес экспортқа және (немесе) импортқа сандық шектеулер енгізілген тауарлар үшін лицензияның қолданылу кезеңі квота белгіленген күнтізбелік жылда аяқталады.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1414, 8 800 080 77 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бойынша анықтама қызметтерінің байланыс телефондары көрсетілетін қызметті берушінің www. gov. 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 (квоталар)</w:t>
            </w:r>
            <w:r>
              <w:br/>
            </w:r>
            <w:r>
              <w:rPr>
                <w:rFonts w:ascii="Times New Roman"/>
                <w:b w:val="false"/>
                <w:i w:val="false"/>
                <w:color w:val="000000"/>
                <w:sz w:val="20"/>
              </w:rPr>
              <w:t xml:space="preserve">енгізілген кезде жекелеген </w:t>
            </w:r>
            <w:r>
              <w:br/>
            </w:r>
            <w:r>
              <w:rPr>
                <w:rFonts w:ascii="Times New Roman"/>
                <w:b w:val="false"/>
                <w:i w:val="false"/>
                <w:color w:val="000000"/>
                <w:sz w:val="20"/>
              </w:rPr>
              <w:t xml:space="preserve">тауарлар түрлерінің экспортына </w:t>
            </w:r>
            <w:r>
              <w:br/>
            </w:r>
            <w:r>
              <w:rPr>
                <w:rFonts w:ascii="Times New Roman"/>
                <w:b w:val="false"/>
                <w:i w:val="false"/>
                <w:color w:val="000000"/>
                <w:sz w:val="20"/>
              </w:rPr>
              <w:t xml:space="preserve">және (немесе) импортына </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қосымша</w:t>
            </w:r>
          </w:p>
        </w:tc>
      </w:tr>
    </w:tbl>
    <w:bookmarkStart w:name="z20" w:id="5"/>
    <w:p>
      <w:pPr>
        <w:spacing w:after="0"/>
        <w:ind w:left="0"/>
        <w:jc w:val="both"/>
      </w:pPr>
      <w:r>
        <w:rPr>
          <w:rFonts w:ascii="Times New Roman"/>
          <w:b w:val="false"/>
          <w:i w:val="false"/>
          <w:color w:val="000000"/>
          <w:sz w:val="28"/>
        </w:rPr>
        <w:t>
      1-нысан</w:t>
      </w:r>
    </w:p>
    <w:bookmarkEnd w:id="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Жекелеген тауарлар түрлерінің экспортына лицензия алуға өтініш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2.Қолданылу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______жылғы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p>
      <w:pPr>
        <w:spacing w:after="0"/>
        <w:ind w:left="0"/>
        <w:jc w:val="left"/>
      </w:pPr>
    </w:p>
    <w:p>
      <w:pPr>
        <w:spacing w:after="0"/>
        <w:ind w:left="0"/>
        <w:jc w:val="both"/>
      </w:pPr>
      <w:r>
        <w:rPr>
          <w:rFonts w:ascii="Times New Roman"/>
          <w:b w:val="false"/>
          <w:i w:val="false"/>
          <w:color w:val="000000"/>
          <w:sz w:val="28"/>
        </w:rPr>
        <w:t>
      Ескертпе: *Жекелеген тауарлар түрлерінің экспортына лицензия беруге арналған өтінішті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 1 қосымшасына сәйкес Жекелеген тауарлар түрлерінің экспортына немесе импортына лицензиялар беруге арналған өтініштерді ресімдеу және осындай лицензияларды ресімдеу жөніндегі нұсқаулыққа сәйкес толтырады.</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____________ ____________________________________ ________ </w:t>
      </w:r>
    </w:p>
    <w:p>
      <w:pPr>
        <w:spacing w:after="0"/>
        <w:ind w:left="0"/>
        <w:jc w:val="both"/>
      </w:pPr>
      <w:r>
        <w:rPr>
          <w:rFonts w:ascii="Times New Roman"/>
          <w:b w:val="false"/>
          <w:i w:val="false"/>
          <w:color w:val="000000"/>
          <w:sz w:val="28"/>
        </w:rPr>
        <w:t>
      (лауазымы)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20___ жылғы "____"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 xml:space="preserve">экспортына лизенция </w:t>
            </w:r>
            <w:r>
              <w:br/>
            </w:r>
            <w:r>
              <w:rPr>
                <w:rFonts w:ascii="Times New Roman"/>
                <w:b w:val="false"/>
                <w:i w:val="false"/>
                <w:color w:val="000000"/>
                <w:sz w:val="20"/>
              </w:rPr>
              <w:t xml:space="preserve">алуға өтінішке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bookmarkStart w:name="z24" w:id="6"/>
    <w:p>
      <w:pPr>
        <w:spacing w:after="0"/>
        <w:ind w:left="0"/>
        <w:jc w:val="both"/>
      </w:pPr>
      <w:r>
        <w:rPr>
          <w:rFonts w:ascii="Times New Roman"/>
          <w:b w:val="false"/>
          <w:i w:val="false"/>
          <w:color w:val="000000"/>
          <w:sz w:val="28"/>
        </w:rPr>
        <w:t>
      2-нысан</w:t>
      </w:r>
    </w:p>
    <w:bookmarkEnd w:id="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Тауарлардың жекелеген түрлерінің импортына лицензия алуға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___жылғы "__" _________</w:t>
            </w:r>
          </w:p>
          <w:p>
            <w:pPr>
              <w:spacing w:after="20"/>
              <w:ind w:left="20"/>
              <w:jc w:val="both"/>
            </w:pPr>
            <w:r>
              <w:rPr>
                <w:rFonts w:ascii="Times New Roman"/>
                <w:b w:val="false"/>
                <w:i w:val="false"/>
                <w:color w:val="000000"/>
                <w:sz w:val="20"/>
              </w:rPr>
              <w:t>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ИМПОРТ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Жөнелтуші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p>
      <w:pPr>
        <w:spacing w:after="0"/>
        <w:ind w:left="0"/>
        <w:jc w:val="left"/>
      </w:pPr>
    </w:p>
    <w:p>
      <w:pPr>
        <w:spacing w:after="0"/>
        <w:ind w:left="0"/>
        <w:jc w:val="both"/>
      </w:pPr>
      <w:r>
        <w:rPr>
          <w:rFonts w:ascii="Times New Roman"/>
          <w:b w:val="false"/>
          <w:i w:val="false"/>
          <w:color w:val="000000"/>
          <w:sz w:val="28"/>
        </w:rPr>
        <w:t>
      Ескертпе: *Жекелеген тауарлар түрлерінің импортына лицензия беруге арналған өтінішті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 1 қосымшасына сәйкес Тауарлардың жекелеген түрлерінің экспортына немесе импортына лицензиялар беруге арналған өтініштерді ресімдеу және осындай лицензияларды ресімдеу жөніндегі нұсқаулыққа сәйкес толтырады.</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____________ ____________________________________ ________ </w:t>
      </w:r>
    </w:p>
    <w:p>
      <w:pPr>
        <w:spacing w:after="0"/>
        <w:ind w:left="0"/>
        <w:jc w:val="both"/>
      </w:pPr>
      <w:r>
        <w:rPr>
          <w:rFonts w:ascii="Times New Roman"/>
          <w:b w:val="false"/>
          <w:i w:val="false"/>
          <w:color w:val="000000"/>
          <w:sz w:val="28"/>
        </w:rPr>
        <w:t>
      (лауазымы)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20___ жылғы "____"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 xml:space="preserve">импортына лизенция </w:t>
            </w:r>
            <w:r>
              <w:br/>
            </w:r>
            <w:r>
              <w:rPr>
                <w:rFonts w:ascii="Times New Roman"/>
                <w:b w:val="false"/>
                <w:i w:val="false"/>
                <w:color w:val="000000"/>
                <w:sz w:val="20"/>
              </w:rPr>
              <w:t xml:space="preserve">алуға өтінішке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2024 жылғы 24 қыркүйектегі</w:t>
            </w:r>
            <w:r>
              <w:br/>
            </w:r>
            <w:r>
              <w:rPr>
                <w:rFonts w:ascii="Times New Roman"/>
                <w:b w:val="false"/>
                <w:i w:val="false"/>
                <w:color w:val="000000"/>
                <w:sz w:val="20"/>
              </w:rPr>
              <w:t>№ 326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 (квоталар)</w:t>
            </w:r>
            <w:r>
              <w:br/>
            </w:r>
            <w:r>
              <w:rPr>
                <w:rFonts w:ascii="Times New Roman"/>
                <w:b w:val="false"/>
                <w:i w:val="false"/>
                <w:color w:val="000000"/>
                <w:sz w:val="20"/>
              </w:rPr>
              <w:t xml:space="preserve">енгізілген кезде жекелеген </w:t>
            </w:r>
            <w:r>
              <w:br/>
            </w:r>
            <w:r>
              <w:rPr>
                <w:rFonts w:ascii="Times New Roman"/>
                <w:b w:val="false"/>
                <w:i w:val="false"/>
                <w:color w:val="000000"/>
                <w:sz w:val="20"/>
              </w:rPr>
              <w:t xml:space="preserve">тауарлар түрлерінің экспортына </w:t>
            </w:r>
            <w:r>
              <w:br/>
            </w:r>
            <w:r>
              <w:rPr>
                <w:rFonts w:ascii="Times New Roman"/>
                <w:b w:val="false"/>
                <w:i w:val="false"/>
                <w:color w:val="000000"/>
                <w:sz w:val="20"/>
              </w:rPr>
              <w:t xml:space="preserve">және (немесе)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Жекелеген тауарлар түрлерінің экспортына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_______жылғы "__"___________</w:t>
            </w:r>
          </w:p>
          <w:p>
            <w:pPr>
              <w:spacing w:after="20"/>
              <w:ind w:left="20"/>
              <w:jc w:val="both"/>
            </w:pPr>
            <w:r>
              <w:rPr>
                <w:rFonts w:ascii="Times New Roman"/>
                <w:b w:val="false"/>
                <w:i w:val="false"/>
                <w:color w:val="000000"/>
                <w:sz w:val="20"/>
              </w:rPr>
              <w:t>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ЭКСПОРТ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p>
            <w:pPr>
              <w:spacing w:after="20"/>
              <w:ind w:left="20"/>
              <w:jc w:val="both"/>
            </w:pPr>
            <w:r>
              <w:rPr>
                <w:rFonts w:ascii="Times New Roman"/>
                <w:b w:val="false"/>
                <w:i w:val="false"/>
                <w:color w:val="000000"/>
                <w:sz w:val="20"/>
              </w:rPr>
              <w:t>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экспортына лицензияға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___жылғы "__" _________№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w:t>
            </w:r>
          </w:p>
          <w:p>
            <w:pPr>
              <w:spacing w:after="20"/>
              <w:ind w:left="20"/>
              <w:jc w:val="both"/>
            </w:pPr>
            <w:r>
              <w:rPr>
                <w:rFonts w:ascii="Times New Roman"/>
                <w:b w:val="false"/>
                <w:i w:val="false"/>
                <w:color w:val="000000"/>
                <w:sz w:val="20"/>
              </w:rPr>
              <w:t>
Көліктік қолтаңба</w:t>
            </w:r>
          </w:p>
          <w:p>
            <w:pPr>
              <w:spacing w:after="20"/>
              <w:ind w:left="20"/>
              <w:jc w:val="both"/>
            </w:pPr>
            <w:r>
              <w:rPr>
                <w:rFonts w:ascii="Times New Roman"/>
                <w:b w:val="false"/>
                <w:i w:val="false"/>
                <w:color w:val="000000"/>
                <w:sz w:val="20"/>
              </w:rPr>
              <w:t>
Күні</w:t>
            </w:r>
          </w:p>
        </w:tc>
      </w:tr>
    </w:tbl>
    <w:bookmarkStart w:name="z32" w:id="7"/>
    <w:p>
      <w:pPr>
        <w:spacing w:after="0"/>
        <w:ind w:left="0"/>
        <w:jc w:val="both"/>
      </w:pPr>
      <w:r>
        <w:rPr>
          <w:rFonts w:ascii="Times New Roman"/>
          <w:b w:val="false"/>
          <w:i w:val="false"/>
          <w:color w:val="000000"/>
          <w:sz w:val="28"/>
        </w:rPr>
        <w:t>
      2-нысан</w:t>
      </w:r>
    </w:p>
    <w:bookmarkEnd w:id="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Жекелеген тауарлар түрлерінің импортына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___жылғы "__" _________</w:t>
            </w:r>
          </w:p>
          <w:p>
            <w:pPr>
              <w:spacing w:after="20"/>
              <w:ind w:left="20"/>
              <w:jc w:val="both"/>
            </w:pPr>
            <w:r>
              <w:rPr>
                <w:rFonts w:ascii="Times New Roman"/>
                <w:b w:val="false"/>
                <w:i w:val="false"/>
                <w:color w:val="000000"/>
                <w:sz w:val="20"/>
              </w:rPr>
              <w:t>
№ келісімшарт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ИМПОРТ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p>
            <w:pPr>
              <w:spacing w:after="20"/>
              <w:ind w:left="20"/>
              <w:jc w:val="both"/>
            </w:pPr>
            <w:r>
              <w:rPr>
                <w:rFonts w:ascii="Times New Roman"/>
                <w:b w:val="false"/>
                <w:i w:val="false"/>
                <w:color w:val="000000"/>
                <w:sz w:val="20"/>
              </w:rPr>
              <w:t>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импортына лицензияға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w:t>
            </w:r>
          </w:p>
          <w:p>
            <w:pPr>
              <w:spacing w:after="20"/>
              <w:ind w:left="20"/>
              <w:jc w:val="both"/>
            </w:pPr>
            <w:r>
              <w:rPr>
                <w:rFonts w:ascii="Times New Roman"/>
                <w:b w:val="false"/>
                <w:i w:val="false"/>
                <w:color w:val="000000"/>
                <w:sz w:val="20"/>
              </w:rPr>
              <w:t>
Көліктік қолтаңба</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