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8475" w14:textId="5b08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 болып табылатын жеке тұлғаларды телевизиялық абоненттiк жалғамалармен қамтамасыз ету қағидаларын бекiту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қыркүйектегі № 433-НҚ бұйрығы. Қазақстан Республикасының Әділет министрлігінде 2024 жылғы 20 қыркүйекте № 35097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69-бабының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атаулы әлеуметтік көмек алушылар болып табылатын жеке тұлғаларды телевизиялық абоненттік жалғамалармен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"Атаулы мемлекеттік әлеуметтік көмек алушылар болып табылатын жеке тұлғаларды телевизиялық абоненттiк жалғамалармен қамтамасыз ету қағидаларын бекiту туралы" Қазақстан Республикасы Ақпарат және қоғамдық даму министрінің 2022 жылғы 28 ақпандағы № 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26945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17 қыркүйектегі</w:t>
            </w:r>
            <w:r>
              <w:br/>
            </w:r>
            <w:r>
              <w:rPr>
                <w:rFonts w:ascii="Times New Roman"/>
                <w:b w:val="false"/>
                <w:i w:val="false"/>
                <w:color w:val="000000"/>
                <w:sz w:val="20"/>
              </w:rPr>
              <w:t>№ 433-НҚ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атаулы әлеуметтік көмек алушылар болып табылатын жеке тұлғаларды телевизиялық абоненттік жалғамалармен қамтамасыз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Мемлекеттік атаулы әлеуметтік көмек алушылар болып табылатын жеке тұлғаларды телевизиялық абоненттік жалғамалармен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(бұдан әрі – Заң) 69-бабының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атаулы әлеуметтік көмек алушылар болып табылатын жеке тұлғаларды телевизиялық абоненттік жалғамалармен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Қағидалардың мақсаттары үшін мынадай ұғымдар пайдаланылады: </w:t>
      </w:r>
    </w:p>
    <w:bookmarkEnd w:id="12"/>
    <w:bookmarkStart w:name="z15" w:id="13"/>
    <w:p>
      <w:pPr>
        <w:spacing w:after="0"/>
        <w:ind w:left="0"/>
        <w:jc w:val="both"/>
      </w:pPr>
      <w:r>
        <w:rPr>
          <w:rFonts w:ascii="Times New Roman"/>
          <w:b w:val="false"/>
          <w:i w:val="false"/>
          <w:color w:val="000000"/>
          <w:sz w:val="28"/>
        </w:rPr>
        <w:t>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bookmarkEnd w:id="13"/>
    <w:bookmarkStart w:name="z16" w:id="14"/>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құзіреті шегінде тиісті аумақта жергілікті мемлекеттік басқаруды және өзін-өзі басқаруды жүзеге асыратын алқалы атқарушы орган;</w:t>
      </w:r>
    </w:p>
    <w:bookmarkEnd w:id="14"/>
    <w:bookmarkStart w:name="z17" w:id="15"/>
    <w:p>
      <w:pPr>
        <w:spacing w:after="0"/>
        <w:ind w:left="0"/>
        <w:jc w:val="both"/>
      </w:pPr>
      <w:r>
        <w:rPr>
          <w:rFonts w:ascii="Times New Roman"/>
          <w:b w:val="false"/>
          <w:i w:val="false"/>
          <w:color w:val="000000"/>
          <w:sz w:val="28"/>
        </w:rPr>
        <w:t>
      3) жергілікті бюджеттен қаржыландырылатын атқарушы орган (бұдан әрі –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bookmarkEnd w:id="15"/>
    <w:bookmarkStart w:name="z18" w:id="16"/>
    <w:p>
      <w:pPr>
        <w:spacing w:after="0"/>
        <w:ind w:left="0"/>
        <w:jc w:val="both"/>
      </w:pPr>
      <w:r>
        <w:rPr>
          <w:rFonts w:ascii="Times New Roman"/>
          <w:b w:val="false"/>
          <w:i w:val="false"/>
          <w:color w:val="000000"/>
          <w:sz w:val="28"/>
        </w:rPr>
        <w:t>
      4) телевизиялық абоненттік жалғама (бұдан әрі – жалғама) – абоненттің цифрлық теле-, радиосигналды қабылдауына арналған жеке техникалық құрал;</w:t>
      </w:r>
    </w:p>
    <w:bookmarkEnd w:id="16"/>
    <w:bookmarkStart w:name="z19" w:id="17"/>
    <w:p>
      <w:pPr>
        <w:spacing w:after="0"/>
        <w:ind w:left="0"/>
        <w:jc w:val="both"/>
      </w:pPr>
      <w:r>
        <w:rPr>
          <w:rFonts w:ascii="Times New Roman"/>
          <w:b w:val="false"/>
          <w:i w:val="false"/>
          <w:color w:val="000000"/>
          <w:sz w:val="28"/>
        </w:rPr>
        <w:t xml:space="preserve">
      5) телерадио хабарларын таратудың ұлттық операторы (бұдан әрі – ұлттық оператор) – Заңның </w:t>
      </w:r>
      <w:r>
        <w:rPr>
          <w:rFonts w:ascii="Times New Roman"/>
          <w:b w:val="false"/>
          <w:i w:val="false"/>
          <w:color w:val="000000"/>
          <w:sz w:val="28"/>
        </w:rPr>
        <w:t>44-бабына</w:t>
      </w:r>
      <w:r>
        <w:rPr>
          <w:rFonts w:ascii="Times New Roman"/>
          <w:b w:val="false"/>
          <w:i w:val="false"/>
          <w:color w:val="000000"/>
          <w:sz w:val="28"/>
        </w:rPr>
        <w:t xml:space="preserve"> сәйкес Қазақстан Республикасының Үкіметі айқындайтын, мемлекетке тиесілі жүз пайыздық акция пакеті бар, ұлттық телерадио хабарларын тарату желісін күтіп-ұстау және дамыту жөніндегі міндеттер жүктелген заңды тұлға.</w:t>
      </w:r>
    </w:p>
    <w:bookmarkEnd w:id="17"/>
    <w:bookmarkStart w:name="z20" w:id="18"/>
    <w:p>
      <w:pPr>
        <w:spacing w:after="0"/>
        <w:ind w:left="0"/>
        <w:jc w:val="left"/>
      </w:pPr>
      <w:r>
        <w:rPr>
          <w:rFonts w:ascii="Times New Roman"/>
          <w:b/>
          <w:i w:val="false"/>
          <w:color w:val="000000"/>
        </w:rPr>
        <w:t xml:space="preserve"> 2-тарау. Мемлекеттік атаулы әлеуметтік көмек алушылар болып табылатын жеке тұлғаларды телевизиялық абоненттік жалғамалармен қамтамасыз ету тәртібі</w:t>
      </w:r>
    </w:p>
    <w:bookmarkEnd w:id="18"/>
    <w:bookmarkStart w:name="z21" w:id="19"/>
    <w:p>
      <w:pPr>
        <w:spacing w:after="0"/>
        <w:ind w:left="0"/>
        <w:jc w:val="both"/>
      </w:pPr>
      <w:r>
        <w:rPr>
          <w:rFonts w:ascii="Times New Roman"/>
          <w:b w:val="false"/>
          <w:i w:val="false"/>
          <w:color w:val="000000"/>
          <w:sz w:val="28"/>
        </w:rPr>
        <w:t>
      3. Жалғамалар DVB T2, MPEG 4 хабар тарату стандарттарында (цифрлық эфирлік телерадио хабарларын тарату үшін) цифрлық теле-, радиосигналды қабылдауды қамтамасыз етеді, цифрлық эфирлік телерадио хабарларын таратудың ұлттық желісімен интеграцияланады.</w:t>
      </w:r>
    </w:p>
    <w:bookmarkEnd w:id="19"/>
    <w:bookmarkStart w:name="z22" w:id="20"/>
    <w:p>
      <w:pPr>
        <w:spacing w:after="0"/>
        <w:ind w:left="0"/>
        <w:jc w:val="both"/>
      </w:pPr>
      <w:r>
        <w:rPr>
          <w:rFonts w:ascii="Times New Roman"/>
          <w:b w:val="false"/>
          <w:i w:val="false"/>
          <w:color w:val="000000"/>
          <w:sz w:val="28"/>
        </w:rPr>
        <w:t>
      4. Жергілікті атқарушы орган цифрлық эфирлік телерадио хабарларын таратуға толық көшкенге дейін атқарушы орган мемлекеттік атаулы әлеуметтік көмек алушылар болып табылатын жеке тұлғаларды жалғамалармен қамтамасыз етуді ұйымдастырады.</w:t>
      </w:r>
    </w:p>
    <w:bookmarkEnd w:id="20"/>
    <w:p>
      <w:pPr>
        <w:spacing w:after="0"/>
        <w:ind w:left="0"/>
        <w:jc w:val="both"/>
      </w:pPr>
      <w:r>
        <w:rPr>
          <w:rFonts w:ascii="Times New Roman"/>
          <w:b w:val="false"/>
          <w:i w:val="false"/>
          <w:color w:val="000000"/>
          <w:sz w:val="28"/>
        </w:rPr>
        <w:t xml:space="preserve">
      Цифрлық эфирлік телерадио хабарларын таратуға көшу Заңның 69-бабы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мерзімдерге сәйкес әкімшілік аумақтық бірліктердегі аналогтік эфирлік телерадио хабарларын тарату желілерінде аналогтік таратушы құралдарды кезең-кезеңімен өшіру арқылы 2025 жылғы 1 желтоқсанға дейін жүзеге асырылады.</w:t>
      </w:r>
    </w:p>
    <w:bookmarkStart w:name="z23" w:id="21"/>
    <w:p>
      <w:pPr>
        <w:spacing w:after="0"/>
        <w:ind w:left="0"/>
        <w:jc w:val="both"/>
      </w:pPr>
      <w:r>
        <w:rPr>
          <w:rFonts w:ascii="Times New Roman"/>
          <w:b w:val="false"/>
          <w:i w:val="false"/>
          <w:color w:val="000000"/>
          <w:sz w:val="28"/>
        </w:rPr>
        <w:t>
      5. Жалғамалармен қамтамасыз ету өтініш берушіге өтеусіз негізде жеткізу және орнату нысандарында жүргізіледі.</w:t>
      </w:r>
    </w:p>
    <w:bookmarkEnd w:id="21"/>
    <w:p>
      <w:pPr>
        <w:spacing w:after="0"/>
        <w:ind w:left="0"/>
        <w:jc w:val="both"/>
      </w:pPr>
      <w:r>
        <w:rPr>
          <w:rFonts w:ascii="Times New Roman"/>
          <w:b w:val="false"/>
          <w:i w:val="false"/>
          <w:color w:val="000000"/>
          <w:sz w:val="28"/>
        </w:rPr>
        <w:t xml:space="preserve">
      Өтініш беруші –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телевизиялық абоненттік жалғаманы алуға, тұрғылықты жері бойынша атқарушы органға, ал ауылдық жерде – кент, ауыл, ауылдық округ, аудандық маңызы бар қала әкіміне жалғаманы өтеусіз алуға өз атынан немесе отбасы мүшелерінің және онымен бірге тұрақты тұратын басқа да адамдардың атынан өтініш берген және мемлекеттік атаулы әлеуметтік көмек алушы болып табылатын жеке тұлға.</w:t>
      </w:r>
    </w:p>
    <w:bookmarkStart w:name="z24" w:id="22"/>
    <w:p>
      <w:pPr>
        <w:spacing w:after="0"/>
        <w:ind w:left="0"/>
        <w:jc w:val="both"/>
      </w:pPr>
      <w:r>
        <w:rPr>
          <w:rFonts w:ascii="Times New Roman"/>
          <w:b w:val="false"/>
          <w:i w:val="false"/>
          <w:color w:val="000000"/>
          <w:sz w:val="28"/>
        </w:rPr>
        <w:t>
      6. 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p>
    <w:bookmarkEnd w:id="22"/>
    <w:p>
      <w:pPr>
        <w:spacing w:after="0"/>
        <w:ind w:left="0"/>
        <w:jc w:val="both"/>
      </w:pPr>
      <w:r>
        <w:rPr>
          <w:rFonts w:ascii="Times New Roman"/>
          <w:b w:val="false"/>
          <w:i w:val="false"/>
          <w:color w:val="000000"/>
          <w:sz w:val="28"/>
        </w:rPr>
        <w:t xml:space="preserve">
      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 </w:t>
      </w:r>
    </w:p>
    <w:bookmarkStart w:name="z25" w:id="23"/>
    <w:p>
      <w:pPr>
        <w:spacing w:after="0"/>
        <w:ind w:left="0"/>
        <w:jc w:val="both"/>
      </w:pPr>
      <w:r>
        <w:rPr>
          <w:rFonts w:ascii="Times New Roman"/>
          <w:b w:val="false"/>
          <w:i w:val="false"/>
          <w:color w:val="000000"/>
          <w:sz w:val="28"/>
        </w:rPr>
        <w:t xml:space="preserve">
      7. Цифрлық эфирлік телерадио хабарларын таратумен қамтылған елді мекендерде өтініш берушілер цифрлық эфирлік телерадио хабарларын тарату желісінде ұлттық оператор тарататын цифрлық теле-, радиосигналды қабылдауға арналған жалғамалармен қамтамасыз етіледі. </w:t>
      </w:r>
    </w:p>
    <w:bookmarkEnd w:id="23"/>
    <w:bookmarkStart w:name="z26" w:id="24"/>
    <w:p>
      <w:pPr>
        <w:spacing w:after="0"/>
        <w:ind w:left="0"/>
        <w:jc w:val="both"/>
      </w:pPr>
      <w:r>
        <w:rPr>
          <w:rFonts w:ascii="Times New Roman"/>
          <w:b w:val="false"/>
          <w:i w:val="false"/>
          <w:color w:val="000000"/>
          <w:sz w:val="28"/>
        </w:rPr>
        <w:t xml:space="preserve">
      8. Жергілікті атқарушы орган халықты өтініш берушілердің жалғамаларды өтеусіз алу туралы бұқаралық ақпарат құралдары арқылы хабардар етеді және оларды жалғаманы алу тәртібі мен шарттары туралы толық ақпаратпен уақтылы қамтамасыз етеді. </w:t>
      </w:r>
    </w:p>
    <w:bookmarkEnd w:id="24"/>
    <w:bookmarkStart w:name="z27" w:id="25"/>
    <w:p>
      <w:pPr>
        <w:spacing w:after="0"/>
        <w:ind w:left="0"/>
        <w:jc w:val="both"/>
      </w:pPr>
      <w:r>
        <w:rPr>
          <w:rFonts w:ascii="Times New Roman"/>
          <w:b w:val="false"/>
          <w:i w:val="false"/>
          <w:color w:val="000000"/>
          <w:sz w:val="28"/>
        </w:rPr>
        <w:t>
      9. Өтініш беруші жалғаманы алу үшін тұрғылықты жері бойынша жалғамаларды өтеусіз негізде беру туралы өтініштерді тіркеу журналында құжаттарды тіркейтін және өтініш берушіге құжаттардың қабылданғаны туралы растау беретін атқарушы органға, ал ауылдық жерде – кенттің, ауылдың, ауылдық округтің, аудандық маңызы бар қаланың әкіміне өтініш береді.</w:t>
      </w:r>
    </w:p>
    <w:bookmarkEnd w:id="25"/>
    <w:p>
      <w:pPr>
        <w:spacing w:after="0"/>
        <w:ind w:left="0"/>
        <w:jc w:val="both"/>
      </w:pPr>
      <w:r>
        <w:rPr>
          <w:rFonts w:ascii="Times New Roman"/>
          <w:b w:val="false"/>
          <w:i w:val="false"/>
          <w:color w:val="000000"/>
          <w:sz w:val="28"/>
        </w:rPr>
        <w:t xml:space="preserve">
      Ауылдық жерде кенттің, ауылдың, ауылдық округтің, аудандық маңызы бар қаланың әкімі құжаттар бар өтінішті алған күнінен бастап 5 (бес) жұмыс күнінен кешіктірмей атқарушы органға жібереді. </w:t>
      </w:r>
    </w:p>
    <w:bookmarkStart w:name="z28" w:id="26"/>
    <w:p>
      <w:pPr>
        <w:spacing w:after="0"/>
        <w:ind w:left="0"/>
        <w:jc w:val="both"/>
      </w:pPr>
      <w:r>
        <w:rPr>
          <w:rFonts w:ascii="Times New Roman"/>
          <w:b w:val="false"/>
          <w:i w:val="false"/>
          <w:color w:val="000000"/>
          <w:sz w:val="28"/>
        </w:rPr>
        <w:t xml:space="preserve">
      10. Атқарушы орган өтініш берушінің немесе оның отбасы мүшелерінің және онымен бірге тұрақты тұратын өзге де адамдардың атаулы әлеуметтік көмек алушыларға тиесілігі деректерін тексеруді,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фактіні анықтауды жүргізеді.</w:t>
      </w:r>
    </w:p>
    <w:bookmarkEnd w:id="26"/>
    <w:p>
      <w:pPr>
        <w:spacing w:after="0"/>
        <w:ind w:left="0"/>
        <w:jc w:val="both"/>
      </w:pPr>
      <w:r>
        <w:rPr>
          <w:rFonts w:ascii="Times New Roman"/>
          <w:b w:val="false"/>
          <w:i w:val="false"/>
          <w:color w:val="000000"/>
          <w:sz w:val="28"/>
        </w:rPr>
        <w:t>
      Атқарушы орган өтініштердің негізінде олардың тізбесі мен санын көрсете отырып, жалғамаларға қажеттілікті айқындайды.</w:t>
      </w:r>
    </w:p>
    <w:bookmarkStart w:name="z29" w:id="27"/>
    <w:p>
      <w:pPr>
        <w:spacing w:after="0"/>
        <w:ind w:left="0"/>
        <w:jc w:val="both"/>
      </w:pPr>
      <w:r>
        <w:rPr>
          <w:rFonts w:ascii="Times New Roman"/>
          <w:b w:val="false"/>
          <w:i w:val="false"/>
          <w:color w:val="000000"/>
          <w:sz w:val="28"/>
        </w:rPr>
        <w:t>
      11. Өтініш берушіден немесе кенттің, ауылдың, ауылдық округтің, аудандық маңызы бар қаланың әкімінен құжаттар қабылданған күннен бастап 10 (он) жұмыс күні ішінде атқарушы орган өтініш берушіні өтеусіз негізде жалғамамен қамтамасыз ету (үш данада) немесе жалғамамен қамтамасыз етуден бас тарту (екі данада) туралы шешім шығарады.</w:t>
      </w:r>
    </w:p>
    <w:bookmarkEnd w:id="27"/>
    <w:bookmarkStart w:name="z30" w:id="28"/>
    <w:p>
      <w:pPr>
        <w:spacing w:after="0"/>
        <w:ind w:left="0"/>
        <w:jc w:val="both"/>
      </w:pPr>
      <w:r>
        <w:rPr>
          <w:rFonts w:ascii="Times New Roman"/>
          <w:b w:val="false"/>
          <w:i w:val="false"/>
          <w:color w:val="000000"/>
          <w:sz w:val="28"/>
        </w:rPr>
        <w:t>
      12. Өтеусіз негізде жалғамамен қамтамасыз етуден бас тарту себептері:</w:t>
      </w:r>
    </w:p>
    <w:bookmarkEnd w:id="28"/>
    <w:bookmarkStart w:name="z31" w:id="29"/>
    <w:p>
      <w:pPr>
        <w:spacing w:after="0"/>
        <w:ind w:left="0"/>
        <w:jc w:val="both"/>
      </w:pPr>
      <w:r>
        <w:rPr>
          <w:rFonts w:ascii="Times New Roman"/>
          <w:b w:val="false"/>
          <w:i w:val="false"/>
          <w:color w:val="000000"/>
          <w:sz w:val="28"/>
        </w:rPr>
        <w:t>
      1) өтініш беруші өтініш берген сәтте мемлекеттік атаулы әлеуметтік көмек алушы болып табылмайды;</w:t>
      </w:r>
    </w:p>
    <w:bookmarkEnd w:id="29"/>
    <w:bookmarkStart w:name="z32" w:id="30"/>
    <w:p>
      <w:pPr>
        <w:spacing w:after="0"/>
        <w:ind w:left="0"/>
        <w:jc w:val="both"/>
      </w:pPr>
      <w:r>
        <w:rPr>
          <w:rFonts w:ascii="Times New Roman"/>
          <w:b w:val="false"/>
          <w:i w:val="false"/>
          <w:color w:val="000000"/>
          <w:sz w:val="28"/>
        </w:rPr>
        <w:t>
      2) бұрын өтініш берушіге, оның отбасы мүшелеріне және онымен үнемі бірге тұратын басқа да адамдарға жалғама берілген.</w:t>
      </w:r>
    </w:p>
    <w:bookmarkEnd w:id="30"/>
    <w:bookmarkStart w:name="z33" w:id="31"/>
    <w:p>
      <w:pPr>
        <w:spacing w:after="0"/>
        <w:ind w:left="0"/>
        <w:jc w:val="both"/>
      </w:pPr>
      <w:r>
        <w:rPr>
          <w:rFonts w:ascii="Times New Roman"/>
          <w:b w:val="false"/>
          <w:i w:val="false"/>
          <w:color w:val="000000"/>
          <w:sz w:val="28"/>
        </w:rPr>
        <w:t>
      13. Өтініш берушіге 3 (үш) жұмыс күнінен кешіктірілмейтін мерзімде себебін көрсете отырып, жалғамамен қамтамасыз етуден бас тарту туралы алдын ала шешім оған қол қойылғанға дейін қоса беріле отырып, хабарлама жіберіледі.</w:t>
      </w:r>
    </w:p>
    <w:bookmarkEnd w:id="31"/>
    <w:p>
      <w:pPr>
        <w:spacing w:after="0"/>
        <w:ind w:left="0"/>
        <w:jc w:val="both"/>
      </w:pPr>
      <w:r>
        <w:rPr>
          <w:rFonts w:ascii="Times New Roman"/>
          <w:b w:val="false"/>
          <w:i w:val="false"/>
          <w:color w:val="000000"/>
          <w:sz w:val="28"/>
        </w:rPr>
        <w:t>
      Өтініш беруші хабарламаны алған күннен бастап 2 (екі) жұмыс күнінен кешіктірілмейтін мерзімде тұрғылықты жері бойынша атқарушы органға, ал ауылдық жерде – кенттің, ауылдың, ауылдық округтің, аудандық маңызы бар қаланың әкіміне жазбаша нысанда оны жалғамамен өтеусіз негізде қамтамасыз етуден бас тарту туралы алдын ала шешімге қарсылық береді.</w:t>
      </w:r>
    </w:p>
    <w:p>
      <w:pPr>
        <w:spacing w:after="0"/>
        <w:ind w:left="0"/>
        <w:jc w:val="both"/>
      </w:pPr>
      <w:r>
        <w:rPr>
          <w:rFonts w:ascii="Times New Roman"/>
          <w:b w:val="false"/>
          <w:i w:val="false"/>
          <w:color w:val="000000"/>
          <w:sz w:val="28"/>
        </w:rPr>
        <w:t>
      Өтініш берушіден қарсылық келіп түскен кезде қарау нәтижелері бойынша атқарушы орган өтініш берушіні өтеусіз негізде жалғамамен қамтамасыз етеді не жалғамамен қамтамасыз етуден бас тарту туралы уәжді шешім шығарады.</w:t>
      </w:r>
    </w:p>
    <w:bookmarkStart w:name="z34" w:id="32"/>
    <w:p>
      <w:pPr>
        <w:spacing w:after="0"/>
        <w:ind w:left="0"/>
        <w:jc w:val="both"/>
      </w:pPr>
      <w:r>
        <w:rPr>
          <w:rFonts w:ascii="Times New Roman"/>
          <w:b w:val="false"/>
          <w:i w:val="false"/>
          <w:color w:val="000000"/>
          <w:sz w:val="28"/>
        </w:rPr>
        <w:t>
      14. Өтініш берушіні өтеусіз негізде жалғамамен қамтамасыз ету туралы шешім қабылданған кезде шешімнің бірінші данасы – өтініш берушіге, екінші данасы өткізілген мемлекеттік сатып алу қорытындысы бойынша жалғамаларды беруді жүзеге асыратын әлеуетті өнім берушіге жіберіледі, үшінші данасы атқарушы органда қалады.</w:t>
      </w:r>
    </w:p>
    <w:bookmarkEnd w:id="32"/>
    <w:p>
      <w:pPr>
        <w:spacing w:after="0"/>
        <w:ind w:left="0"/>
        <w:jc w:val="both"/>
      </w:pPr>
      <w:r>
        <w:rPr>
          <w:rFonts w:ascii="Times New Roman"/>
          <w:b w:val="false"/>
          <w:i w:val="false"/>
          <w:color w:val="000000"/>
          <w:sz w:val="28"/>
        </w:rPr>
        <w:t>
      Өтініш берушіні өтеусіз негізде жалғамамен қамтамасыз етуден бас тарту туралы шешім қабылданған кезде шешімнің бірінші данасы өтініш берушіге жіберіледі, екінші данасы атқарушы органда қалады.</w:t>
      </w:r>
    </w:p>
    <w:bookmarkStart w:name="z35" w:id="33"/>
    <w:p>
      <w:pPr>
        <w:spacing w:after="0"/>
        <w:ind w:left="0"/>
        <w:jc w:val="both"/>
      </w:pPr>
      <w:r>
        <w:rPr>
          <w:rFonts w:ascii="Times New Roman"/>
          <w:b w:val="false"/>
          <w:i w:val="false"/>
          <w:color w:val="000000"/>
          <w:sz w:val="28"/>
        </w:rPr>
        <w:t>
      15. Әлеуетті өнім беруші атқарушы органның өтініш берушіні өтеусіз негізде жалғамамен қамтамасыз ету туралы шешімін алған кезден бастап мемлекеттік сатып алу туралы шартта көрсетілген мерзімдер шегінде шешімде көрсетілген мекенжай бойынша жалғаманы жеткізуді, сондай-ақ орнатуды және қосуды жүзеге асырады.</w:t>
      </w:r>
    </w:p>
    <w:bookmarkEnd w:id="33"/>
    <w:bookmarkStart w:name="z36" w:id="34"/>
    <w:p>
      <w:pPr>
        <w:spacing w:after="0"/>
        <w:ind w:left="0"/>
        <w:jc w:val="both"/>
      </w:pPr>
      <w:r>
        <w:rPr>
          <w:rFonts w:ascii="Times New Roman"/>
          <w:b w:val="false"/>
          <w:i w:val="false"/>
          <w:color w:val="000000"/>
          <w:sz w:val="28"/>
        </w:rPr>
        <w:t>
      16. Өтініш беруші оны жеткізген, орнатқан және қосқан кезден бастап 1 (бір) күн ішінде жалғаманы қабылдап алу-беру актісіне қол қояды.</w:t>
      </w:r>
    </w:p>
    <w:bookmarkEnd w:id="34"/>
    <w:bookmarkStart w:name="z37" w:id="35"/>
    <w:p>
      <w:pPr>
        <w:spacing w:after="0"/>
        <w:ind w:left="0"/>
        <w:jc w:val="both"/>
      </w:pPr>
      <w:r>
        <w:rPr>
          <w:rFonts w:ascii="Times New Roman"/>
          <w:b w:val="false"/>
          <w:i w:val="false"/>
          <w:color w:val="000000"/>
          <w:sz w:val="28"/>
        </w:rPr>
        <w:t xml:space="preserve">
      17. Атқарушы органның шешіміне Қазақстан Республикасы Әкімшілік рәсімдік-процестік кодексінің </w:t>
      </w:r>
      <w:r>
        <w:rPr>
          <w:rFonts w:ascii="Times New Roman"/>
          <w:b w:val="false"/>
          <w:i w:val="false"/>
          <w:color w:val="000000"/>
          <w:sz w:val="28"/>
        </w:rPr>
        <w:t>91-бабымен</w:t>
      </w:r>
      <w:r>
        <w:rPr>
          <w:rFonts w:ascii="Times New Roman"/>
          <w:b w:val="false"/>
          <w:i w:val="false"/>
          <w:color w:val="000000"/>
          <w:sz w:val="28"/>
        </w:rPr>
        <w:t xml:space="preserve"> айқындалған тәртіппен шағым жасалады. </w:t>
      </w:r>
    </w:p>
    <w:bookmarkEnd w:id="35"/>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3 (үш) жұмыс күні ішінде шағымда көрсетілген талаптарды толық қанағаттандыратын қолайлы шешім қабылдаған, әкімшілік әрекет жасаған кезде шағымды қарайтын органға шағымды жібермейді.</w:t>
      </w:r>
    </w:p>
    <w:p>
      <w:pPr>
        <w:spacing w:after="0"/>
        <w:ind w:left="0"/>
        <w:jc w:val="both"/>
      </w:pPr>
      <w:r>
        <w:rPr>
          <w:rFonts w:ascii="Times New Roman"/>
          <w:b w:val="false"/>
          <w:i w:val="false"/>
          <w:color w:val="000000"/>
          <w:sz w:val="28"/>
        </w:rPr>
        <w:t>
      Өтініш берушінің шағымы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сотқа дейінгі тәртіпте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алушылар болып </w:t>
            </w:r>
            <w:r>
              <w:br/>
            </w:r>
            <w:r>
              <w:rPr>
                <w:rFonts w:ascii="Times New Roman"/>
                <w:b w:val="false"/>
                <w:i w:val="false"/>
                <w:color w:val="000000"/>
                <w:sz w:val="20"/>
              </w:rPr>
              <w:t xml:space="preserve">табылатын жеке тұлғаларды </w:t>
            </w:r>
            <w:r>
              <w:br/>
            </w:r>
            <w:r>
              <w:rPr>
                <w:rFonts w:ascii="Times New Roman"/>
                <w:b w:val="false"/>
                <w:i w:val="false"/>
                <w:color w:val="000000"/>
                <w:sz w:val="20"/>
              </w:rPr>
              <w:t>телевизиялық абоненттік</w:t>
            </w:r>
            <w:r>
              <w:br/>
            </w:r>
            <w:r>
              <w:rPr>
                <w:rFonts w:ascii="Times New Roman"/>
                <w:b w:val="false"/>
                <w:i w:val="false"/>
                <w:color w:val="000000"/>
                <w:sz w:val="20"/>
              </w:rPr>
              <w:t xml:space="preserve">жалғамалармен қамтамасыз </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қосымша</w:t>
            </w:r>
          </w:p>
        </w:tc>
      </w:tr>
    </w:tbl>
    <w:bookmarkStart w:name="z39" w:id="36"/>
    <w:p>
      <w:pPr>
        <w:spacing w:after="0"/>
        <w:ind w:left="0"/>
        <w:jc w:val="left"/>
      </w:pPr>
      <w:r>
        <w:rPr>
          <w:rFonts w:ascii="Times New Roman"/>
          <w:b/>
          <w:i w:val="false"/>
          <w:color w:val="000000"/>
        </w:rPr>
        <w:t xml:space="preserve"> Телевизиялық абоненттік жалғама алуға өтініш</w:t>
      </w:r>
    </w:p>
    <w:bookmarkEnd w:id="36"/>
    <w:p>
      <w:pPr>
        <w:spacing w:after="0"/>
        <w:ind w:left="0"/>
        <w:jc w:val="both"/>
      </w:pPr>
      <w:r>
        <w:rPr>
          <w:rFonts w:ascii="Times New Roman"/>
          <w:b w:val="false"/>
          <w:i w:val="false"/>
          <w:color w:val="000000"/>
          <w:sz w:val="28"/>
        </w:rPr>
        <w:t xml:space="preserve">
      Жергілікті атқарушы органның/кенттің, ауылдың, ауылдық округтің, </w:t>
      </w:r>
    </w:p>
    <w:p>
      <w:pPr>
        <w:spacing w:after="0"/>
        <w:ind w:left="0"/>
        <w:jc w:val="both"/>
      </w:pPr>
      <w:r>
        <w:rPr>
          <w:rFonts w:ascii="Times New Roman"/>
          <w:b w:val="false"/>
          <w:i w:val="false"/>
          <w:color w:val="000000"/>
          <w:sz w:val="28"/>
        </w:rPr>
        <w:t>
      аудандық маңызы бар қаланың әкіміне/Халықты жұмыспен қамту орталығына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(елді мекен, аудан, облыс)</w:t>
      </w:r>
    </w:p>
    <w:bookmarkStart w:name="z40" w:id="37"/>
    <w:p>
      <w:pPr>
        <w:spacing w:after="0"/>
        <w:ind w:left="0"/>
        <w:jc w:val="both"/>
      </w:pPr>
      <w:r>
        <w:rPr>
          <w:rFonts w:ascii="Times New Roman"/>
          <w:b w:val="false"/>
          <w:i w:val="false"/>
          <w:color w:val="000000"/>
          <w:sz w:val="28"/>
        </w:rPr>
        <w:t xml:space="preserve">
      Телевизиялық абоненттік жалғама алуға өтініш: </w:t>
      </w:r>
    </w:p>
    <w:bookmarkEnd w:id="37"/>
    <w:bookmarkStart w:name="z41" w:id="38"/>
    <w:p>
      <w:pPr>
        <w:spacing w:after="0"/>
        <w:ind w:left="0"/>
        <w:jc w:val="both"/>
      </w:pPr>
      <w:r>
        <w:rPr>
          <w:rFonts w:ascii="Times New Roman"/>
          <w:b w:val="false"/>
          <w:i w:val="false"/>
          <w:color w:val="000000"/>
          <w:sz w:val="28"/>
        </w:rPr>
        <w:t xml:space="preserve">
      1) Өтініш беруші ________________________________________________ </w:t>
      </w:r>
    </w:p>
    <w:bookmarkEnd w:id="38"/>
    <w:p>
      <w:pPr>
        <w:spacing w:after="0"/>
        <w:ind w:left="0"/>
        <w:jc w:val="both"/>
      </w:pPr>
      <w:r>
        <w:rPr>
          <w:rFonts w:ascii="Times New Roman"/>
          <w:b w:val="false"/>
          <w:i w:val="false"/>
          <w:color w:val="000000"/>
          <w:sz w:val="28"/>
        </w:rPr>
        <w:t xml:space="preserve">
      (тегі, аты, әкесінің аты (бар болған кезде)) </w:t>
      </w:r>
    </w:p>
    <w:bookmarkStart w:name="z42" w:id="39"/>
    <w:p>
      <w:pPr>
        <w:spacing w:after="0"/>
        <w:ind w:left="0"/>
        <w:jc w:val="both"/>
      </w:pPr>
      <w:r>
        <w:rPr>
          <w:rFonts w:ascii="Times New Roman"/>
          <w:b w:val="false"/>
          <w:i w:val="false"/>
          <w:color w:val="000000"/>
          <w:sz w:val="28"/>
        </w:rPr>
        <w:t xml:space="preserve">
      2) Өтініш берушінің тұрғылықты мекенжайы ________________________ </w:t>
      </w:r>
    </w:p>
    <w:bookmarkEnd w:id="39"/>
    <w:bookmarkStart w:name="z43" w:id="40"/>
    <w:p>
      <w:pPr>
        <w:spacing w:after="0"/>
        <w:ind w:left="0"/>
        <w:jc w:val="both"/>
      </w:pPr>
      <w:r>
        <w:rPr>
          <w:rFonts w:ascii="Times New Roman"/>
          <w:b w:val="false"/>
          <w:i w:val="false"/>
          <w:color w:val="000000"/>
          <w:sz w:val="28"/>
        </w:rPr>
        <w:t xml:space="preserve">
      3) Өтініш берушінің отбасы мүшелерінің құрамы _____________________ </w:t>
      </w:r>
    </w:p>
    <w:bookmarkEnd w:id="40"/>
    <w:p>
      <w:pPr>
        <w:spacing w:after="0"/>
        <w:ind w:left="0"/>
        <w:jc w:val="both"/>
      </w:pPr>
      <w:r>
        <w:rPr>
          <w:rFonts w:ascii="Times New Roman"/>
          <w:b w:val="false"/>
          <w:i w:val="false"/>
          <w:color w:val="000000"/>
          <w:sz w:val="28"/>
        </w:rPr>
        <w:t xml:space="preserve">
      _______________________________________________________________ </w:t>
      </w:r>
    </w:p>
    <w:bookmarkStart w:name="z44" w:id="41"/>
    <w:p>
      <w:pPr>
        <w:spacing w:after="0"/>
        <w:ind w:left="0"/>
        <w:jc w:val="both"/>
      </w:pPr>
      <w:r>
        <w:rPr>
          <w:rFonts w:ascii="Times New Roman"/>
          <w:b w:val="false"/>
          <w:i w:val="false"/>
          <w:color w:val="000000"/>
          <w:sz w:val="28"/>
        </w:rPr>
        <w:t xml:space="preserve">
      4) Байланыс телефондарының нөмірлері, электрондық поштасының мекенжайлары: </w:t>
      </w:r>
    </w:p>
    <w:bookmarkEnd w:id="41"/>
    <w:p>
      <w:pPr>
        <w:spacing w:after="0"/>
        <w:ind w:left="0"/>
        <w:jc w:val="both"/>
      </w:pPr>
      <w:r>
        <w:rPr>
          <w:rFonts w:ascii="Times New Roman"/>
          <w:b w:val="false"/>
          <w:i w:val="false"/>
          <w:color w:val="000000"/>
          <w:sz w:val="28"/>
        </w:rPr>
        <w:t>
      _______________________________________________________________</w:t>
      </w:r>
    </w:p>
    <w:bookmarkStart w:name="z45" w:id="42"/>
    <w:p>
      <w:pPr>
        <w:spacing w:after="0"/>
        <w:ind w:left="0"/>
        <w:jc w:val="both"/>
      </w:pPr>
      <w:r>
        <w:rPr>
          <w:rFonts w:ascii="Times New Roman"/>
          <w:b w:val="false"/>
          <w:i w:val="false"/>
          <w:color w:val="000000"/>
          <w:sz w:val="28"/>
        </w:rPr>
        <w:t xml:space="preserve">
      Қоса берілетін құжаттар: </w:t>
      </w:r>
    </w:p>
    <w:bookmarkEnd w:id="42"/>
    <w:bookmarkStart w:name="z46" w:id="43"/>
    <w:p>
      <w:pPr>
        <w:spacing w:after="0"/>
        <w:ind w:left="0"/>
        <w:jc w:val="both"/>
      </w:pPr>
      <w:r>
        <w:rPr>
          <w:rFonts w:ascii="Times New Roman"/>
          <w:b w:val="false"/>
          <w:i w:val="false"/>
          <w:color w:val="000000"/>
          <w:sz w:val="28"/>
        </w:rPr>
        <w:t xml:space="preserve">
      1. _______________________________________________________ </w:t>
      </w:r>
    </w:p>
    <w:bookmarkEnd w:id="43"/>
    <w:bookmarkStart w:name="z47" w:id="44"/>
    <w:p>
      <w:pPr>
        <w:spacing w:after="0"/>
        <w:ind w:left="0"/>
        <w:jc w:val="both"/>
      </w:pPr>
      <w:r>
        <w:rPr>
          <w:rFonts w:ascii="Times New Roman"/>
          <w:b w:val="false"/>
          <w:i w:val="false"/>
          <w:color w:val="000000"/>
          <w:sz w:val="28"/>
        </w:rPr>
        <w:t xml:space="preserve">
      2. _______________________________________________________ </w:t>
      </w:r>
    </w:p>
    <w:bookmarkEnd w:id="44"/>
    <w:bookmarkStart w:name="z48" w:id="45"/>
    <w:p>
      <w:pPr>
        <w:spacing w:after="0"/>
        <w:ind w:left="0"/>
        <w:jc w:val="both"/>
      </w:pPr>
      <w:r>
        <w:rPr>
          <w:rFonts w:ascii="Times New Roman"/>
          <w:b w:val="false"/>
          <w:i w:val="false"/>
          <w:color w:val="000000"/>
          <w:sz w:val="28"/>
        </w:rPr>
        <w:t xml:space="preserve">
      3. _______________________________________________________ </w:t>
      </w:r>
    </w:p>
    <w:bookmarkEnd w:id="45"/>
    <w:p>
      <w:pPr>
        <w:spacing w:after="0"/>
        <w:ind w:left="0"/>
        <w:jc w:val="both"/>
      </w:pP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өтініш берушінің қолтаңбасы (тегі, аты, әкесінің аты (бар болған кезде))</w:t>
      </w:r>
    </w:p>
    <w:p>
      <w:pPr>
        <w:spacing w:after="0"/>
        <w:ind w:left="0"/>
        <w:jc w:val="both"/>
      </w:pPr>
      <w:r>
        <w:rPr>
          <w:rFonts w:ascii="Times New Roman"/>
          <w:b w:val="false"/>
          <w:i w:val="false"/>
          <w:color w:val="000000"/>
          <w:sz w:val="28"/>
        </w:rPr>
        <w:t>
      Өтініш берілген күн 20__ жылғы "___" __________</w:t>
      </w:r>
    </w:p>
    <w:p>
      <w:pPr>
        <w:spacing w:after="0"/>
        <w:ind w:left="0"/>
        <w:jc w:val="both"/>
      </w:pPr>
      <w:r>
        <w:rPr>
          <w:rFonts w:ascii="Times New Roman"/>
          <w:b w:val="false"/>
          <w:i w:val="false"/>
          <w:color w:val="000000"/>
          <w:sz w:val="28"/>
        </w:rPr>
        <w:t xml:space="preserve">
      Қабылдау күнін көрсете отырып, құжаттарды қабылдағаны туралы жергілікті </w:t>
      </w:r>
    </w:p>
    <w:p>
      <w:pPr>
        <w:spacing w:after="0"/>
        <w:ind w:left="0"/>
        <w:jc w:val="both"/>
      </w:pPr>
      <w:r>
        <w:rPr>
          <w:rFonts w:ascii="Times New Roman"/>
          <w:b w:val="false"/>
          <w:i w:val="false"/>
          <w:color w:val="000000"/>
          <w:sz w:val="28"/>
        </w:rPr>
        <w:t xml:space="preserve">
      атқарушы орган өкілінің/кент, ауыл, ауылдық округ, аудандық маңызы бар </w:t>
      </w:r>
    </w:p>
    <w:p>
      <w:pPr>
        <w:spacing w:after="0"/>
        <w:ind w:left="0"/>
        <w:jc w:val="both"/>
      </w:pPr>
      <w:r>
        <w:rPr>
          <w:rFonts w:ascii="Times New Roman"/>
          <w:b w:val="false"/>
          <w:i w:val="false"/>
          <w:color w:val="000000"/>
          <w:sz w:val="28"/>
        </w:rPr>
        <w:t>
      қала әкімінің қолтаңбасы</w:t>
      </w:r>
    </w:p>
    <w:p>
      <w:pPr>
        <w:spacing w:after="0"/>
        <w:ind w:left="0"/>
        <w:jc w:val="both"/>
      </w:pPr>
      <w:r>
        <w:rPr>
          <w:rFonts w:ascii="Times New Roman"/>
          <w:b w:val="false"/>
          <w:i w:val="false"/>
          <w:color w:val="000000"/>
          <w:sz w:val="28"/>
        </w:rPr>
        <w:t>
      20___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