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6e0ca" w14:textId="9d6e0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"Жылына елу мың және одан да көп тонна шартты отынға барабар көлемде энергетикалық ресурстарды тұтынатын Мемлекеттік энергетикалық тізілім субъектілері үшін энергия тиімділігі бойынша нысаналы индикаторларды белгілеу туралы" Қазақстан Республикасы Индустрия және инфрақұрылымдық даму министрінің міндетін атқарушының 2022 жылғы 29 қарашадағы № 663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Өнеркәсіп және құрылыс министрінің м.а. 2024 жылғы 10 қыркүйектегі № 322 бұйрығы. Қазақстан Республикасының Әділет министрлігінде 2024 жылғы 13 қыркүйекте № 35067 болып тіркелді. Күші жойылды - Қазақстан Республикасы Өнеркәсіп және құрылыс министрінің 2026 жылғы 6 наурыздағы № 86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Өнеркәсіп және құрылыс министрінің 06.03.2026 </w:t>
      </w:r>
      <w:r>
        <w:rPr>
          <w:rFonts w:ascii="Times New Roman"/>
          <w:b w:val="false"/>
          <w:i w:val="false"/>
          <w:color w:val="000000"/>
          <w:sz w:val="28"/>
        </w:rPr>
        <w:t>№ 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"Жылына елу мың және одан да көп тонна шартты отынға барабар көлемде энергетикалық ресурстарды тұтынатын Мемлекеттік энергетикалық тізілім субъектілері үшін энергия тиімділігі бойынша нысаналы индикаторларды белгілеу туралы" Қазақстан Республикасы Индустрия және инфрақұрылымдық даму министрінің міндетін атқарушының 2022 жылғы 29 қарашадағы № 663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30790 болып тіркелген) мынандай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белгіленген Жылына елу мың және одан да көп тонна шартты отынға баламалы көлемде энергетикалық ресурстарды тұтынатын Мемлекеттік энергетикалық тізілім субъектілері үшін энергия тиімділігі жөніндегі нысаналы </w:t>
      </w:r>
      <w:r>
        <w:rPr>
          <w:rFonts w:ascii="Times New Roman"/>
          <w:b w:val="false"/>
          <w:i w:val="false"/>
          <w:color w:val="000000"/>
          <w:sz w:val="28"/>
        </w:rPr>
        <w:t>индикаторларда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3, 4 және 5-жолдар мынандай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Алюминийі" акционерлік қоғамы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саз-балшық өндірісіне жұмсалатын электр энергиясының шығыны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сазтопыр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"Қазхром" трансұлттық компаниясы"акционерлік қоғамы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көміртекті феррохром өндірісіне жұмсалатын электр энергиясының шығыны, 21 МВА жабық пештер (Ақсу ферроқорытпа зауыты №2 балқыту цехы)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сағ/Cr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көміртекті феррохром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көміртекті феррохром өндірісіне жұмсалатын электр энергиясының шығыны, 21 МВА жабық пештер (Ақсу ферроқорытпа зауыты №4 балқыту цехы)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сағ/Cr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көміртекті феррохром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көміртекті феррохром өндірісіне жұмсалатын электр энергиясының шығыны, 33 МВА жабық пештер (Ақсу ферроқорытпа зауыты №1 балқыту цехы)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сағ/Cr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көміртекті феррохром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көміртекті феррохром өндірісіне жұмсалатын электр энергиясының шығыны, 63 МВА жабық пештері (Ақсу ферроқорытпа зауыты №6 балқыту цехы)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сағ/Cr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көміртекті феррохром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көміртекті феррохром өндірісіне жұмсалатын электр энергиясының шығыны, 81 МВА герметикалық пештері (Ақсу ферроқорытпа зауыты №6 балқыту цехы)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сағ/Cr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көміртекті феррохром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көміртекті феррохром өндірісіне жұмсалатын электр энергиясының шығыны, 72 МВА герметикалық пештері (Ақсу ферроқорытпа зауыты №4 балқыту цехы)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сағ/Cr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көміртекті феррохром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көміртекті феррохром өндірісіне жұмсалатын электр энергиясының шығыны, 16,5 МВА герметикалық пештері (Ақсу ферроқорытпа зауыты №1 балқыту цехы)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сағ/Cr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көміртекті феррохром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ферросиликохром өндірісіне жұмсалатын электр энергиясының шығыны (Ақсу ферроқорытпа зауыты)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ферросиликохром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ферросиликохром өндірісіне жұмсалатын электр энергиясының шығыны (Ақсу ферроқорытпа зауыты)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ферросиликохром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көміртекті феррохром өндірісіне жұмсалатын электр энергиясының шығыны (Ақтобе ферроқорытпа зауыты)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сағ/Cr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көміртекті феррохром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ферросиликомарганец өндірісіне жұмсалатын электр энергиясының шығыны (Ақсу ферроқорытпа зауыты)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ферросиликомарганец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Si ферросилиций өндірісіне жұмсалатын электр энергиясының шығыны (Ақсу ферроқорытпа зауыты)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Si ферросилиций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көміртекті феррохром өндірісіне жұмсалатын электр энергиясының шығыны (Ақтобе ферроқорытпа зауыты)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сағ/Cr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көміртекті феррохром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бас энергия тарату станциясы" жауапкершілігі шектеулі серіктестігі, Абай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өндіруге отын-энергетикалық ресурстарды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ш.о.г/кВт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497,1</w:t>
            </w:r>
          </w:p>
        </w:tc>
      </w:tr>
    </w:tbl>
    <w:p>
      <w:pPr>
        <w:spacing w:after="0"/>
        <w:ind w:left="0"/>
        <w:jc w:val="both"/>
      </w:pP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20-жол мынандай редакцияда жазылсын: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"Qarmet" акционерлік қоғамы,</w:t>
            </w:r>
          </w:p>
          <w:p>
            <w:pPr>
              <w:spacing w:after="20"/>
              <w:ind w:left="20"/>
              <w:jc w:val="both"/>
            </w:pPr>
            <w:r>
              <w:rPr>
                <w:rFonts w:ascii="Times New Roman"/>
                <w:b w:val="false"/>
                <w:i w:val="false"/>
                <w:color w:val="000000"/>
                <w:sz w:val="20"/>
              </w:rPr>
              <w:t>
Теміртау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өндіруге электр энергиясының үлестік шығыны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кВтсағ/т шойын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өндіруге электр энергиясының үлестік шығыны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кВтсағ/т Болат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bl>
    <w:p>
      <w:pPr>
        <w:spacing w:after="0"/>
        <w:ind w:left="0"/>
        <w:jc w:val="both"/>
      </w:pP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23-жол мынандай редакцияда жазылсын: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жылу электр орталығы" акционерлік қоғамы,</w:t>
            </w:r>
          </w:p>
          <w:p>
            <w:pPr>
              <w:spacing w:after="20"/>
              <w:ind w:left="20"/>
              <w:jc w:val="both"/>
            </w:pPr>
            <w:r>
              <w:rPr>
                <w:rFonts w:ascii="Times New Roman"/>
                <w:b w:val="false"/>
                <w:i w:val="false"/>
                <w:color w:val="000000"/>
                <w:sz w:val="20"/>
              </w:rPr>
              <w:t>
Атырау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өндіруге арналған шартты отынның үлес шығыны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ш.о.г/кВт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өндіруге арналған отын-энергетикалық ресурстарды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ш.о.кг/Гкал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r>
    </w:tbl>
    <w:p>
      <w:pPr>
        <w:spacing w:after="0"/>
        <w:ind w:left="0"/>
        <w:jc w:val="both"/>
      </w:pP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25-жол мынандай редакцияда жазылсын: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"Өзенмұнайгаз", акционерлік қоғамы, Жаңаөзен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көмірсутек қоспасының тоннасына энергияны үлестік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қоспасы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0,1216</w:t>
            </w:r>
          </w:p>
        </w:tc>
      </w:tr>
    </w:tbl>
    <w:p>
      <w:pPr>
        <w:spacing w:after="0"/>
        <w:ind w:left="0"/>
        <w:jc w:val="both"/>
      </w:pP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34-жол мынандай редакцияда жазылсын:</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жылу электр орталығы" жауапкер</w:t>
            </w:r>
          </w:p>
          <w:p>
            <w:pPr>
              <w:spacing w:after="20"/>
              <w:ind w:left="20"/>
              <w:jc w:val="both"/>
            </w:pPr>
            <w:r>
              <w:rPr>
                <w:rFonts w:ascii="Times New Roman"/>
                <w:b w:val="false"/>
                <w:i w:val="false"/>
                <w:color w:val="000000"/>
                <w:sz w:val="20"/>
              </w:rPr>
              <w:t>
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өндіруге отын-энергетикалық ресурстарын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ш.о.кг/ Гкал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өндіруге отын-энергетикалық ресурстарын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ш.о.г/кВт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bl>
    <w:p>
      <w:pPr>
        <w:spacing w:after="0"/>
        <w:ind w:left="0"/>
        <w:jc w:val="both"/>
      </w:pP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36-жол мынандай редакцияда жазылсын:</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"Қазақмыс корпорациясы" жауапкершілігі шектеулі серіктестігі,</w:t>
            </w:r>
          </w:p>
          <w:p>
            <w:pPr>
              <w:spacing w:after="20"/>
              <w:ind w:left="20"/>
              <w:jc w:val="both"/>
            </w:pPr>
            <w:r>
              <w:rPr>
                <w:rFonts w:ascii="Times New Roman"/>
                <w:b w:val="false"/>
                <w:i w:val="false"/>
                <w:color w:val="000000"/>
                <w:sz w:val="20"/>
              </w:rPr>
              <w:t>
Қарағанды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кенді ашық тәсілмен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кенін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кенді жерасты тәсілімен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кенін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кенді қайта өңдеу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кенін қайта өңдеу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w:t>
            </w:r>
          </w:p>
        </w:tc>
      </w:tr>
    </w:tbl>
    <w:p>
      <w:pPr>
        <w:spacing w:after="0"/>
        <w:ind w:left="0"/>
        <w:jc w:val="both"/>
      </w:pP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52-жол мынандай редакцияда жазылсын:</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 Minerals Bozshakol"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(кен) өндіруге жұмсалатын электр энергиясының шығыны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кенін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өндіруге жұмсалатын электр энергиясының шығыны (23.46% мыс концентраты) Сульфидті фабрика.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 мыс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Clay Plant (кен) ескере отырып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кенін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Ескере отырып Clay Plant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 мыс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2111,54</w:t>
            </w:r>
          </w:p>
        </w:tc>
      </w:tr>
    </w:tbl>
    <w:p>
      <w:pPr>
        <w:spacing w:after="0"/>
        <w:ind w:left="0"/>
        <w:jc w:val="both"/>
      </w:pP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55-жол мынандай редакцияда жазылсын;</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тұрғын үй-коммуналдық шаруашылық, жолаушылар көлігі және автомобиль жолдары бөлімі" мемлекеттік мекемесінің "Теплокоммунэнерго" мемлекеттік коммуналдық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өндіруге отын-энергетикалық ресурстарын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ш.о.кг/ Гкал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өндіруге отын-энергетикалық ресурстарын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ш.о.г/кВт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238,81</w:t>
            </w:r>
          </w:p>
        </w:tc>
      </w:tr>
    </w:tbl>
    <w:p>
      <w:pPr>
        <w:spacing w:after="0"/>
        <w:ind w:left="0"/>
        <w:jc w:val="both"/>
      </w:pP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57-жол мынандай редакцияда жазылсын:</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"Кристалл Менеджмент"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өндіруге отын-энергетикалық ресурстарын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ш.о.г/кВт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r>
    </w:tbl>
    <w:p>
      <w:pPr>
        <w:spacing w:after="0"/>
        <w:ind w:left="0"/>
        <w:jc w:val="both"/>
      </w:pP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85-жол мынандай редакцияда жазылсын:</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мыс компаниясы"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және мырыш концентратын өндіруге жұмсалатын электр энергиясының шығыны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және мырыш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өндіруге жұмсалатын электр энергиясының шығыны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bl>
    <w:p>
      <w:pPr>
        <w:spacing w:after="0"/>
        <w:ind w:left="0"/>
        <w:jc w:val="both"/>
      </w:pP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88-жол мынандай редакцияда жазылсын:</w:t>
      </w:r>
    </w:p>
    <w:bookmarkEnd w:id="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"Қазсушар" республикалық мемлекеттік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өндіруге отын-энергетикалық ресурстарын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ш.о.кг/ Гкал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бөлуге жұмсалатын электр энергиясының шығыны (сорғы агрегаттарымен су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сағ/1000 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таралуы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p>
            <w:pPr>
              <w:spacing w:after="20"/>
              <w:ind w:left="20"/>
              <w:jc w:val="both"/>
            </w:pPr>
            <w:r>
              <w:rPr>
                <w:rFonts w:ascii="Times New Roman"/>
                <w:b w:val="false"/>
                <w:i w:val="false"/>
                <w:color w:val="000000"/>
                <w:sz w:val="20"/>
              </w:rPr>
              <w:t>
09</w:t>
            </w:r>
          </w:p>
        </w:tc>
      </w:tr>
    </w:tbl>
    <w:p>
      <w:pPr>
        <w:spacing w:after="0"/>
        <w:ind w:left="0"/>
        <w:jc w:val="both"/>
      </w:pP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93-жол мынандай редакцияда жазылсын:</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рельс-арқалық зауыты"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өндіруге жұмсалатын электр энергиясының шығыны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рельстер, швеллер, арқалықтар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w:t>
            </w:r>
          </w:p>
        </w:tc>
      </w:tr>
    </w:tbl>
    <w:p>
      <w:pPr>
        <w:spacing w:after="0"/>
        <w:ind w:left="0"/>
        <w:jc w:val="both"/>
      </w:pP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106-жол алынып тасталсын.</w:t>
      </w:r>
    </w:p>
    <w:bookmarkEnd w:id="15"/>
    <w:bookmarkStart w:name="z17" w:id="16"/>
    <w:p>
      <w:pPr>
        <w:spacing w:after="0"/>
        <w:ind w:left="0"/>
        <w:jc w:val="both"/>
      </w:pPr>
      <w:r>
        <w:rPr>
          <w:rFonts w:ascii="Times New Roman"/>
          <w:b w:val="false"/>
          <w:i w:val="false"/>
          <w:color w:val="000000"/>
          <w:sz w:val="28"/>
        </w:rPr>
        <w:t>
      2. Қазақстан Республикасы Өнеркәсіп және құрылыс министрлігінің Өнеркәсіп комитеті заңнамада белгіленген тәртіппен:</w:t>
      </w:r>
    </w:p>
    <w:bookmarkEnd w:id="16"/>
    <w:bookmarkStart w:name="z18" w:id="1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7"/>
    <w:bookmarkStart w:name="z19" w:id="18"/>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 қамтамасыз етсін.</w:t>
      </w:r>
    </w:p>
    <w:bookmarkEnd w:id="18"/>
    <w:bookmarkStart w:name="z20" w:id="1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19"/>
    <w:bookmarkStart w:name="z21" w:id="20"/>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Өнеркәсіп және құрылыс </w:t>
            </w: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Бейспеков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Су ресурстары және ирригация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