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50ee" w14:textId="3fe5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картасын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5 қыркүйектегі № 407-НҚ бұйрығы. Қазақстан Республикасының Әділет министрлігінде 2024 жылғы 6 қыркүйекте № 35040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5" w:id="0"/>
    <w:p>
      <w:pPr>
        <w:spacing w:after="0"/>
        <w:ind w:left="0"/>
        <w:jc w:val="both"/>
      </w:pPr>
      <w:r>
        <w:rPr>
          <w:rFonts w:ascii="Times New Roman"/>
          <w:b w:val="false"/>
          <w:i w:val="false"/>
          <w:color w:val="000000"/>
          <w:sz w:val="28"/>
        </w:rPr>
        <w:t xml:space="preserve">
      "Масс-медиа туралы" Қазақстан Республикасының Заңы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қосымшаға сәйкес Аккредиттеу картасын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Бұқаралық ақпарат құралдары саласындағы мемлекеттік саясат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2025 жылғы 1 қантардан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5 қыркүйектегі</w:t>
            </w:r>
            <w:r>
              <w:br/>
            </w:r>
            <w:r>
              <w:rPr>
                <w:rFonts w:ascii="Times New Roman"/>
                <w:b w:val="false"/>
                <w:i w:val="false"/>
                <w:color w:val="000000"/>
                <w:sz w:val="20"/>
              </w:rPr>
              <w:t>№ 407-НҚ бұйрыққа</w:t>
            </w:r>
            <w:r>
              <w:br/>
            </w: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Аккредиттеу картасын беру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аккредиттеу картасын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журналистерге (бұқаралық ақпарат құралдарының өкілдеріне) аккредиттеу карталарыy беру тәртібін айқындайды.</w:t>
      </w:r>
    </w:p>
    <w:bookmarkEnd w:id="10"/>
    <w:bookmarkStart w:name="z2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5" w:id="12"/>
    <w:p>
      <w:pPr>
        <w:spacing w:after="0"/>
        <w:ind w:left="0"/>
        <w:jc w:val="both"/>
      </w:pPr>
      <w:r>
        <w:rPr>
          <w:rFonts w:ascii="Times New Roman"/>
          <w:b w:val="false"/>
          <w:i w:val="false"/>
          <w:color w:val="000000"/>
          <w:sz w:val="28"/>
        </w:rPr>
        <w:t>
      1) аккредиттеудің оңайлатылған тәртібі – аккредиттеу картасын беру арқылы бұқаралық ақпарат құралдарын және олардың журналистерін (бұқаралық ақпарат құралдарының өкілдерін) аккредиттеудің автоматтандырылған процесі;</w:t>
      </w:r>
    </w:p>
    <w:bookmarkEnd w:id="12"/>
    <w:bookmarkStart w:name="z26" w:id="13"/>
    <w:p>
      <w:pPr>
        <w:spacing w:after="0"/>
        <w:ind w:left="0"/>
        <w:jc w:val="both"/>
      </w:pPr>
      <w:r>
        <w:rPr>
          <w:rFonts w:ascii="Times New Roman"/>
          <w:b w:val="false"/>
          <w:i w:val="false"/>
          <w:color w:val="000000"/>
          <w:sz w:val="28"/>
        </w:rPr>
        <w:t>
      2) бас редактор (редактор) – бұқаралық ақпарат құралының редакциясын басқаратын және бұқаралық ақпарат құралының өнімін шығаруға және таратуға тиісті өкілеттіктері бар жеке тұлға;</w:t>
      </w:r>
    </w:p>
    <w:bookmarkEnd w:id="13"/>
    <w:bookmarkStart w:name="z27" w:id="14"/>
    <w:p>
      <w:pPr>
        <w:spacing w:after="0"/>
        <w:ind w:left="0"/>
        <w:jc w:val="both"/>
      </w:pPr>
      <w:r>
        <w:rPr>
          <w:rFonts w:ascii="Times New Roman"/>
          <w:b w:val="false"/>
          <w:i w:val="false"/>
          <w:color w:val="000000"/>
          <w:sz w:val="28"/>
        </w:rPr>
        <w:t>
      3) бұқаралық ақпарат құралы – мерзімді баспасөз басылымы, теле -, радиоарна, интернет-басылым;</w:t>
      </w:r>
    </w:p>
    <w:bookmarkEnd w:id="14"/>
    <w:bookmarkStart w:name="z28" w:id="15"/>
    <w:p>
      <w:pPr>
        <w:spacing w:after="0"/>
        <w:ind w:left="0"/>
        <w:jc w:val="both"/>
      </w:pPr>
      <w:r>
        <w:rPr>
          <w:rFonts w:ascii="Times New Roman"/>
          <w:b w:val="false"/>
          <w:i w:val="false"/>
          <w:color w:val="000000"/>
          <w:sz w:val="28"/>
        </w:rPr>
        <w:t>
      4) бұқаралық ақпарат құралының редакциясы – материалдарды жинауды, дайындауды, бұқаралық ақпарат құралын шығаруды және таратуды жүзеге асыратын жеке тұлға не заңды тұлғаның құрылымдық бөлімшесі болып табылатын шығармашылық ұжым;</w:t>
      </w:r>
    </w:p>
    <w:bookmarkEnd w:id="15"/>
    <w:bookmarkStart w:name="z29" w:id="16"/>
    <w:p>
      <w:pPr>
        <w:spacing w:after="0"/>
        <w:ind w:left="0"/>
        <w:jc w:val="both"/>
      </w:pPr>
      <w:r>
        <w:rPr>
          <w:rFonts w:ascii="Times New Roman"/>
          <w:b w:val="false"/>
          <w:i w:val="false"/>
          <w:color w:val="000000"/>
          <w:sz w:val="28"/>
        </w:rPr>
        <w:t>
      5) бірыңғай медиа платформа – мемлекеттік ақпараттық саясатты іске асыруға арналған ақпараттық жүйе;</w:t>
      </w:r>
    </w:p>
    <w:bookmarkEnd w:id="16"/>
    <w:bookmarkStart w:name="z30" w:id="17"/>
    <w:p>
      <w:pPr>
        <w:spacing w:after="0"/>
        <w:ind w:left="0"/>
        <w:jc w:val="both"/>
      </w:pPr>
      <w:r>
        <w:rPr>
          <w:rFonts w:ascii="Times New Roman"/>
          <w:b w:val="false"/>
          <w:i w:val="false"/>
          <w:color w:val="000000"/>
          <w:sz w:val="28"/>
        </w:rPr>
        <w:t>
      6) журналист (бұқаралық ақпарат құралының өкілі) – бұқаралық ақпарат құралының редакциясымен еңбек немесе өзге де шарттық қатынастар негізінде бұқаралық ақпарат құралы үшін хабарлар мен материалдарды жинау, өңдеу және әзірлеу қызметін жүзеге асыратын жеке тұлға;</w:t>
      </w:r>
    </w:p>
    <w:bookmarkEnd w:id="17"/>
    <w:bookmarkStart w:name="z31" w:id="18"/>
    <w:p>
      <w:pPr>
        <w:spacing w:after="0"/>
        <w:ind w:left="0"/>
        <w:jc w:val="both"/>
      </w:pPr>
      <w:r>
        <w:rPr>
          <w:rFonts w:ascii="Times New Roman"/>
          <w:b w:val="false"/>
          <w:i w:val="false"/>
          <w:color w:val="000000"/>
          <w:sz w:val="28"/>
        </w:rPr>
        <w:t>
      7) журналисті (бұқаралық ақпарат құралының өкілін) аккредиттеу – журналисті тағайындау рәсімі және оның өкілеттігін мемлекеттік органның және (немесе) ұйымның тануы;</w:t>
      </w:r>
    </w:p>
    <w:bookmarkEnd w:id="18"/>
    <w:bookmarkStart w:name="z32" w:id="19"/>
    <w:p>
      <w:pPr>
        <w:spacing w:after="0"/>
        <w:ind w:left="0"/>
        <w:jc w:val="both"/>
      </w:pPr>
      <w:r>
        <w:rPr>
          <w:rFonts w:ascii="Times New Roman"/>
          <w:b w:val="false"/>
          <w:i w:val="false"/>
          <w:color w:val="000000"/>
          <w:sz w:val="28"/>
        </w:rPr>
        <w:t>
      8)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19"/>
    <w:bookmarkStart w:name="z33" w:id="20"/>
    <w:p>
      <w:pPr>
        <w:spacing w:after="0"/>
        <w:ind w:left="0"/>
        <w:jc w:val="both"/>
      </w:pPr>
      <w:r>
        <w:rPr>
          <w:rFonts w:ascii="Times New Roman"/>
          <w:b w:val="false"/>
          <w:i w:val="false"/>
          <w:color w:val="000000"/>
          <w:sz w:val="28"/>
        </w:rPr>
        <w:t>
      3. Бұқаралық ақпарат құралдары журналистерді (бұқаралық ақпарат құралдарының өкілдерін) аккредиттеудің оңайлатылған тәртібімен бірыңғай медиа платформа арқылы аккредиттейді.</w:t>
      </w:r>
    </w:p>
    <w:bookmarkEnd w:id="20"/>
    <w:bookmarkStart w:name="z34" w:id="21"/>
    <w:p>
      <w:pPr>
        <w:spacing w:after="0"/>
        <w:ind w:left="0"/>
        <w:jc w:val="both"/>
      </w:pPr>
      <w:r>
        <w:rPr>
          <w:rFonts w:ascii="Times New Roman"/>
          <w:b w:val="false"/>
          <w:i w:val="false"/>
          <w:color w:val="000000"/>
          <w:sz w:val="28"/>
        </w:rPr>
        <w:t xml:space="preserve">
      Аккредиттеудің оңайлатылған тәртібі жағдайында журналистерге (бұқаралық ақпарат құралдарының өкілдеріне)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карталары беріледі.</w:t>
      </w:r>
    </w:p>
    <w:bookmarkEnd w:id="21"/>
    <w:bookmarkStart w:name="z35" w:id="22"/>
    <w:p>
      <w:pPr>
        <w:spacing w:after="0"/>
        <w:ind w:left="0"/>
        <w:jc w:val="left"/>
      </w:pPr>
      <w:r>
        <w:rPr>
          <w:rFonts w:ascii="Times New Roman"/>
          <w:b/>
          <w:i w:val="false"/>
          <w:color w:val="000000"/>
        </w:rPr>
        <w:t xml:space="preserve"> 2-тарау. Аккредиттеу картасын беру тәртібі</w:t>
      </w:r>
    </w:p>
    <w:bookmarkEnd w:id="22"/>
    <w:bookmarkStart w:name="z36" w:id="23"/>
    <w:p>
      <w:pPr>
        <w:spacing w:after="0"/>
        <w:ind w:left="0"/>
        <w:jc w:val="both"/>
      </w:pPr>
      <w:r>
        <w:rPr>
          <w:rFonts w:ascii="Times New Roman"/>
          <w:b w:val="false"/>
          <w:i w:val="false"/>
          <w:color w:val="000000"/>
          <w:sz w:val="28"/>
        </w:rPr>
        <w:t>
      4. Аккредиттеуші ұйым аккредиттеу картасын беруге өтініштерді қабылдауды бастау туралы хабарландыруды бірыңғай медиа платформада қазақ және орыс тілдерінде орналастырады.</w:t>
      </w:r>
    </w:p>
    <w:bookmarkEnd w:id="23"/>
    <w:bookmarkStart w:name="z37" w:id="24"/>
    <w:p>
      <w:pPr>
        <w:spacing w:after="0"/>
        <w:ind w:left="0"/>
        <w:jc w:val="both"/>
      </w:pPr>
      <w:r>
        <w:rPr>
          <w:rFonts w:ascii="Times New Roman"/>
          <w:b w:val="false"/>
          <w:i w:val="false"/>
          <w:color w:val="000000"/>
          <w:sz w:val="28"/>
        </w:rPr>
        <w:t xml:space="preserve">
      5. Аккредиттеуші ұйымның жанынан өз журналистері (бұқаралық ақпарат құралдарының өкілдері) үшін аккредиттеу картасын алуға ниет білдірген бұқаралық ақпарат құралдары он жұмыс күні ішінде бірыңғай медиа платформада аккредиттелетін журналистердің (бұқаралық ақпарат құралдары өкілдерінің) жеке басын куәландыратын құжаттың (жеке басын сәйкестендіру үшін талап етіледі) көшірмесін, аккредиттелетін журналистің (бұқаралық ақпарат құралдары өкілінің)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деректерін пайдалануға келісімін және аккредиттелетін журналистердің (бұқаралық ақпарат құралдары өкілдерінің) фотосуретін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 редактордың және (немесе) бұқаралық ақпарат құралы редакциясы өкілінің қолы қойылған аккредиттеу картасын беру туралы өтініш (бұдан әрі – өтініш) береді.</w:t>
      </w:r>
    </w:p>
    <w:bookmarkEnd w:id="24"/>
    <w:bookmarkStart w:name="z38" w:id="25"/>
    <w:p>
      <w:pPr>
        <w:spacing w:after="0"/>
        <w:ind w:left="0"/>
        <w:jc w:val="both"/>
      </w:pPr>
      <w:r>
        <w:rPr>
          <w:rFonts w:ascii="Times New Roman"/>
          <w:b w:val="false"/>
          <w:i w:val="false"/>
          <w:color w:val="000000"/>
          <w:sz w:val="28"/>
        </w:rPr>
        <w:t xml:space="preserve">
      6. Өтінішті қарау мерзімі –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қабылдау аяқталған күннен бастап үш жұмыс күні.</w:t>
      </w:r>
    </w:p>
    <w:bookmarkEnd w:id="25"/>
    <w:bookmarkStart w:name="z39" w:id="26"/>
    <w:p>
      <w:pPr>
        <w:spacing w:after="0"/>
        <w:ind w:left="0"/>
        <w:jc w:val="both"/>
      </w:pPr>
      <w:r>
        <w:rPr>
          <w:rFonts w:ascii="Times New Roman"/>
          <w:b w:val="false"/>
          <w:i w:val="false"/>
          <w:color w:val="000000"/>
          <w:sz w:val="28"/>
        </w:rPr>
        <w:t>
      Өтінішті аса маңызды мемлекеттік объектілерде және стратегиялық объектілерде қарау мерзімі – он жұмыс күні.</w:t>
      </w:r>
    </w:p>
    <w:bookmarkEnd w:id="26"/>
    <w:bookmarkStart w:name="z40" w:id="27"/>
    <w:p>
      <w:pPr>
        <w:spacing w:after="0"/>
        <w:ind w:left="0"/>
        <w:jc w:val="both"/>
      </w:pPr>
      <w:r>
        <w:rPr>
          <w:rFonts w:ascii="Times New Roman"/>
          <w:b w:val="false"/>
          <w:i w:val="false"/>
          <w:color w:val="000000"/>
          <w:sz w:val="28"/>
        </w:rPr>
        <w:t>
      7. Аккредиттеуші ұйым өтінішті қарау қорытындылары бойынша өтініш берушілерді мынадай шешімдердің бірі туралы бірыңғай медиа платформа арқылы хабардар етеді:</w:t>
      </w:r>
    </w:p>
    <w:bookmarkEnd w:id="27"/>
    <w:bookmarkStart w:name="z41" w:id="28"/>
    <w:p>
      <w:pPr>
        <w:spacing w:after="0"/>
        <w:ind w:left="0"/>
        <w:jc w:val="both"/>
      </w:pPr>
      <w:r>
        <w:rPr>
          <w:rFonts w:ascii="Times New Roman"/>
          <w:b w:val="false"/>
          <w:i w:val="false"/>
          <w:color w:val="000000"/>
          <w:sz w:val="28"/>
        </w:rPr>
        <w:t>
      1) аккредиттеу картасын беру туралы;</w:t>
      </w:r>
    </w:p>
    <w:bookmarkEnd w:id="28"/>
    <w:bookmarkStart w:name="z42" w:id="29"/>
    <w:p>
      <w:pPr>
        <w:spacing w:after="0"/>
        <w:ind w:left="0"/>
        <w:jc w:val="both"/>
      </w:pPr>
      <w:r>
        <w:rPr>
          <w:rFonts w:ascii="Times New Roman"/>
          <w:b w:val="false"/>
          <w:i w:val="false"/>
          <w:color w:val="000000"/>
          <w:sz w:val="28"/>
        </w:rPr>
        <w:t>
      2) аккредиттеу картасын беруден бас тарту туралы.</w:t>
      </w:r>
    </w:p>
    <w:bookmarkEnd w:id="29"/>
    <w:bookmarkStart w:name="z43" w:id="30"/>
    <w:p>
      <w:pPr>
        <w:spacing w:after="0"/>
        <w:ind w:left="0"/>
        <w:jc w:val="both"/>
      </w:pPr>
      <w:r>
        <w:rPr>
          <w:rFonts w:ascii="Times New Roman"/>
          <w:b w:val="false"/>
          <w:i w:val="false"/>
          <w:color w:val="000000"/>
          <w:sz w:val="28"/>
        </w:rPr>
        <w:t>
      8. Аккредиттеу картасы аккредиттеуші ұйым айқындайтын мерзімге беріледі.</w:t>
      </w:r>
    </w:p>
    <w:bookmarkEnd w:id="30"/>
    <w:bookmarkStart w:name="z44" w:id="31"/>
    <w:p>
      <w:pPr>
        <w:spacing w:after="0"/>
        <w:ind w:left="0"/>
        <w:jc w:val="both"/>
      </w:pPr>
      <w:r>
        <w:rPr>
          <w:rFonts w:ascii="Times New Roman"/>
          <w:b w:val="false"/>
          <w:i w:val="false"/>
          <w:color w:val="000000"/>
          <w:sz w:val="28"/>
        </w:rPr>
        <w:t>
      9. Мыналар:</w:t>
      </w:r>
    </w:p>
    <w:bookmarkEnd w:id="31"/>
    <w:bookmarkStart w:name="z45" w:id="3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ұсынбау;</w:t>
      </w:r>
    </w:p>
    <w:bookmarkEnd w:id="32"/>
    <w:bookmarkStart w:name="z46" w:id="33"/>
    <w:p>
      <w:pPr>
        <w:spacing w:after="0"/>
        <w:ind w:left="0"/>
        <w:jc w:val="both"/>
      </w:pPr>
      <w:r>
        <w:rPr>
          <w:rFonts w:ascii="Times New Roman"/>
          <w:b w:val="false"/>
          <w:i w:val="false"/>
          <w:color w:val="000000"/>
          <w:sz w:val="28"/>
        </w:rPr>
        <w:t>
      2) бұқаралық ақпарат құралының өнімін таратуды не бұқаралық ақпарат құралын шығаруды тоқтата тұру не тоқтату туралы заңды күшіне енген сот шешімінің болуы;</w:t>
      </w:r>
    </w:p>
    <w:bookmarkEnd w:id="33"/>
    <w:bookmarkStart w:name="z47" w:id="34"/>
    <w:p>
      <w:pPr>
        <w:spacing w:after="0"/>
        <w:ind w:left="0"/>
        <w:jc w:val="both"/>
      </w:pPr>
      <w:r>
        <w:rPr>
          <w:rFonts w:ascii="Times New Roman"/>
          <w:b w:val="false"/>
          <w:i w:val="false"/>
          <w:color w:val="000000"/>
          <w:sz w:val="28"/>
        </w:rPr>
        <w:t>
      3) тізілімде есепке қойылған бұқаралық ақпарат құралдарының болмауы аккредиттеу картасын беруден бас тартуға негіз болып табылады.</w:t>
      </w:r>
    </w:p>
    <w:bookmarkEnd w:id="34"/>
    <w:bookmarkStart w:name="z48" w:id="35"/>
    <w:p>
      <w:pPr>
        <w:spacing w:after="0"/>
        <w:ind w:left="0"/>
        <w:jc w:val="both"/>
      </w:pPr>
      <w:r>
        <w:rPr>
          <w:rFonts w:ascii="Times New Roman"/>
          <w:b w:val="false"/>
          <w:i w:val="false"/>
          <w:color w:val="000000"/>
          <w:sz w:val="28"/>
        </w:rPr>
        <w:t xml:space="preserve">
      10. "Журналистерді (бұқаралық ақпарат құралдарының өкілдері) аккредиттеудің үлгілік қағидаларын бекіту туралы" Қазақстан Республикасы Мәдениет және ақпарат министрінің 2024 жылғы 20 тамыздағы № 367-НҚ бұйрығымен (Нормативтік құқықтық актілерді мемлекеттік тіркеу тізілімінде № 34967 тіркелген) бекітілген Журналистерді (бұқаралық ақпарат құралдары өкілдерін) аккредиттеудің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аккредиттеу картасынан айырудың (күшін жоюдың) негізі айқындалады.</w:t>
      </w:r>
    </w:p>
    <w:bookmarkEnd w:id="35"/>
    <w:bookmarkStart w:name="z49" w:id="36"/>
    <w:p>
      <w:pPr>
        <w:spacing w:after="0"/>
        <w:ind w:left="0"/>
        <w:jc w:val="both"/>
      </w:pPr>
      <w:r>
        <w:rPr>
          <w:rFonts w:ascii="Times New Roman"/>
          <w:b w:val="false"/>
          <w:i w:val="false"/>
          <w:color w:val="000000"/>
          <w:sz w:val="28"/>
        </w:rPr>
        <w:t xml:space="preserve">
      11. Бұқаралық ақпарат құралының өкілі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аккредиттеу картасын беруден бас тартуға шағым жасай 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картасын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7"/>
    <w:p>
      <w:pPr>
        <w:spacing w:after="0"/>
        <w:ind w:left="0"/>
        <w:jc w:val="left"/>
      </w:pPr>
      <w:r>
        <w:rPr>
          <w:rFonts w:ascii="Times New Roman"/>
          <w:b/>
          <w:i w:val="false"/>
          <w:color w:val="000000"/>
        </w:rPr>
        <w:t xml:space="preserve"> Аккредиттеу картасы №___</w:t>
      </w:r>
    </w:p>
    <w:bookmarkEnd w:id="37"/>
    <w:p>
      <w:pPr>
        <w:spacing w:after="0"/>
        <w:ind w:left="0"/>
        <w:jc w:val="left"/>
      </w:pPr>
      <w:r>
        <w:br/>
      </w:r>
    </w:p>
    <w:p>
      <w:pPr>
        <w:spacing w:after="0"/>
        <w:ind w:left="0"/>
        <w:jc w:val="both"/>
      </w:pPr>
      <w:r>
        <w:drawing>
          <wp:inline distT="0" distB="0" distL="0" distR="0">
            <wp:extent cx="25781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xml:space="preserve">
      Осы аккредиттеу картасы: ____________________________________________ берілді. </w:t>
      </w:r>
    </w:p>
    <w:p>
      <w:pPr>
        <w:spacing w:after="0"/>
        <w:ind w:left="0"/>
        <w:jc w:val="both"/>
      </w:pPr>
      <w:r>
        <w:rPr>
          <w:rFonts w:ascii="Times New Roman"/>
          <w:b w:val="false"/>
          <w:i w:val="false"/>
          <w:color w:val="000000"/>
          <w:sz w:val="28"/>
        </w:rPr>
        <w:t xml:space="preserve">
      (журналистің (бұқаралық ақпарат құралдары өкілінің)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xml:space="preserve">
      _______________________________________________аккредиттеуді растайды. </w:t>
      </w:r>
    </w:p>
    <w:p>
      <w:pPr>
        <w:spacing w:after="0"/>
        <w:ind w:left="0"/>
        <w:jc w:val="both"/>
      </w:pPr>
      <w:r>
        <w:rPr>
          <w:rFonts w:ascii="Times New Roman"/>
          <w:b w:val="false"/>
          <w:i w:val="false"/>
          <w:color w:val="000000"/>
          <w:sz w:val="28"/>
        </w:rPr>
        <w:t xml:space="preserve">
      (Қазақстан Республикасының мемлекеттік органының, қоғамдық бірлестігінің </w:t>
      </w:r>
    </w:p>
    <w:p>
      <w:pPr>
        <w:spacing w:after="0"/>
        <w:ind w:left="0"/>
        <w:jc w:val="both"/>
      </w:pPr>
      <w:r>
        <w:rPr>
          <w:rFonts w:ascii="Times New Roman"/>
          <w:b w:val="false"/>
          <w:i w:val="false"/>
          <w:color w:val="000000"/>
          <w:sz w:val="28"/>
        </w:rPr>
        <w:t>
      және ұйымының атауы)</w:t>
      </w:r>
    </w:p>
    <w:p>
      <w:pPr>
        <w:spacing w:after="0"/>
        <w:ind w:left="0"/>
        <w:jc w:val="both"/>
      </w:pPr>
      <w:r>
        <w:rPr>
          <w:rFonts w:ascii="Times New Roman"/>
          <w:b w:val="false"/>
          <w:i w:val="false"/>
          <w:color w:val="000000"/>
          <w:sz w:val="28"/>
        </w:rPr>
        <w:t xml:space="preserve">
      Журналист (бұқаралық ақпарат құралдарының өкілі)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(бұқаралық ақпарат құралының атауы) қызметкері болып табылады.</w:t>
      </w:r>
    </w:p>
    <w:p>
      <w:pPr>
        <w:spacing w:after="0"/>
        <w:ind w:left="0"/>
        <w:jc w:val="both"/>
      </w:pPr>
      <w:r>
        <w:rPr>
          <w:rFonts w:ascii="Times New Roman"/>
          <w:b w:val="false"/>
          <w:i w:val="false"/>
          <w:color w:val="000000"/>
          <w:sz w:val="28"/>
        </w:rPr>
        <w:t>
      Қолданылу мерзімі_______.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картасын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кімге (аккредиттеуші ұйымның </w:t>
            </w:r>
            <w:r>
              <w:br/>
            </w:r>
            <w:r>
              <w:rPr>
                <w:rFonts w:ascii="Times New Roman"/>
                <w:b w:val="false"/>
                <w:i w:val="false"/>
                <w:color w:val="000000"/>
                <w:sz w:val="20"/>
              </w:rPr>
              <w:t>атауы</w:t>
            </w:r>
            <w:r>
              <w:br/>
            </w:r>
            <w:r>
              <w:rPr>
                <w:rFonts w:ascii="Times New Roman"/>
                <w:b w:val="false"/>
                <w:i w:val="false"/>
                <w:color w:val="000000"/>
                <w:sz w:val="20"/>
              </w:rPr>
              <w:t>__________________________</w:t>
            </w:r>
            <w:r>
              <w:br/>
            </w:r>
            <w:r>
              <w:rPr>
                <w:rFonts w:ascii="Times New Roman"/>
                <w:b w:val="false"/>
                <w:i w:val="false"/>
                <w:color w:val="000000"/>
                <w:sz w:val="20"/>
              </w:rPr>
              <w:t xml:space="preserve">кімнен (бұқаралық ақпарат </w:t>
            </w:r>
            <w:r>
              <w:br/>
            </w:r>
            <w:r>
              <w:rPr>
                <w:rFonts w:ascii="Times New Roman"/>
                <w:b w:val="false"/>
                <w:i w:val="false"/>
                <w:color w:val="000000"/>
                <w:sz w:val="20"/>
              </w:rPr>
              <w:t>құралдарының</w:t>
            </w:r>
            <w:r>
              <w:br/>
            </w:r>
            <w:r>
              <w:rPr>
                <w:rFonts w:ascii="Times New Roman"/>
                <w:b w:val="false"/>
                <w:i w:val="false"/>
                <w:color w:val="000000"/>
                <w:sz w:val="20"/>
              </w:rPr>
              <w:t>атауы ақпарат)</w:t>
            </w:r>
          </w:p>
        </w:tc>
      </w:tr>
    </w:tbl>
    <w:bookmarkStart w:name="z73" w:id="38"/>
    <w:p>
      <w:pPr>
        <w:spacing w:after="0"/>
        <w:ind w:left="0"/>
        <w:jc w:val="left"/>
      </w:pPr>
      <w:r>
        <w:rPr>
          <w:rFonts w:ascii="Times New Roman"/>
          <w:b/>
          <w:i w:val="false"/>
          <w:color w:val="000000"/>
        </w:rPr>
        <w:t xml:space="preserve"> Аккредиттеу картасын беру туралы </w:t>
      </w:r>
    </w:p>
    <w:bookmarkEnd w:id="38"/>
    <w:bookmarkStart w:name="z74"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 xml:space="preserve">
      Сізден _______________________________аккредиттеу картасын беруіңізді сұраймын </w:t>
      </w:r>
    </w:p>
    <w:p>
      <w:pPr>
        <w:spacing w:after="0"/>
        <w:ind w:left="0"/>
        <w:jc w:val="both"/>
      </w:pPr>
      <w:r>
        <w:rPr>
          <w:rFonts w:ascii="Times New Roman"/>
          <w:b w:val="false"/>
          <w:i w:val="false"/>
          <w:color w:val="000000"/>
          <w:sz w:val="28"/>
        </w:rPr>
        <w:t xml:space="preserve">
      (Тегі, аты, әкесінің аты (бар болса), телефон нөмірі, факс нөмірі, электрондық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xml:space="preserve">
      Бұқаралық ақпарат құралы туралы мәліметтер: </w:t>
      </w:r>
    </w:p>
    <w:p>
      <w:pPr>
        <w:spacing w:after="0"/>
        <w:ind w:left="0"/>
        <w:jc w:val="both"/>
      </w:pPr>
      <w:r>
        <w:rPr>
          <w:rFonts w:ascii="Times New Roman"/>
          <w:b w:val="false"/>
          <w:i w:val="false"/>
          <w:color w:val="000000"/>
          <w:sz w:val="28"/>
        </w:rPr>
        <w:t xml:space="preserve">
      1) бұқаралық ақпарат құралының атауы: ____________________________; </w:t>
      </w:r>
    </w:p>
    <w:p>
      <w:pPr>
        <w:spacing w:after="0"/>
        <w:ind w:left="0"/>
        <w:jc w:val="both"/>
      </w:pPr>
      <w:r>
        <w:rPr>
          <w:rFonts w:ascii="Times New Roman"/>
          <w:b w:val="false"/>
          <w:i w:val="false"/>
          <w:color w:val="000000"/>
          <w:sz w:val="28"/>
        </w:rPr>
        <w:t xml:space="preserve">
      2) бұқаралық ақпарат құралының заңды мекенжайы (жеке тұлғалар үшін) </w:t>
      </w:r>
    </w:p>
    <w:p>
      <w:pPr>
        <w:spacing w:after="0"/>
        <w:ind w:left="0"/>
        <w:jc w:val="both"/>
      </w:pPr>
      <w:r>
        <w:rPr>
          <w:rFonts w:ascii="Times New Roman"/>
          <w:b w:val="false"/>
          <w:i w:val="false"/>
          <w:color w:val="000000"/>
          <w:sz w:val="28"/>
        </w:rPr>
        <w:t xml:space="preserve">
      және орналасқан жері (заңды тұлғалар үшін): _____________________________; </w:t>
      </w:r>
    </w:p>
    <w:p>
      <w:pPr>
        <w:spacing w:after="0"/>
        <w:ind w:left="0"/>
        <w:jc w:val="both"/>
      </w:pPr>
      <w:r>
        <w:rPr>
          <w:rFonts w:ascii="Times New Roman"/>
          <w:b w:val="false"/>
          <w:i w:val="false"/>
          <w:color w:val="000000"/>
          <w:sz w:val="28"/>
        </w:rPr>
        <w:t xml:space="preserve">
      3) бұқаралық ақпарат құралының телефон, факс нөмірлері, электрондық </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xml:space="preserve">
      Қоса берілетін құжаттар: </w:t>
      </w:r>
    </w:p>
    <w:p>
      <w:pPr>
        <w:spacing w:after="0"/>
        <w:ind w:left="0"/>
        <w:jc w:val="both"/>
      </w:pPr>
      <w:r>
        <w:rPr>
          <w:rFonts w:ascii="Times New Roman"/>
          <w:b w:val="false"/>
          <w:i w:val="false"/>
          <w:color w:val="000000"/>
          <w:sz w:val="28"/>
        </w:rPr>
        <w:t xml:space="preserve">
      1) аккредиттелетін журналистің (бұқаралық ақпарат құралдары өкілінің) </w:t>
      </w:r>
    </w:p>
    <w:p>
      <w:pPr>
        <w:spacing w:after="0"/>
        <w:ind w:left="0"/>
        <w:jc w:val="both"/>
      </w:pPr>
      <w:r>
        <w:rPr>
          <w:rFonts w:ascii="Times New Roman"/>
          <w:b w:val="false"/>
          <w:i w:val="false"/>
          <w:color w:val="000000"/>
          <w:sz w:val="28"/>
        </w:rPr>
        <w:t xml:space="preserve">
      жеке басын куәландыратын құжаттың көшірмесі. </w:t>
      </w:r>
    </w:p>
    <w:p>
      <w:pPr>
        <w:spacing w:after="0"/>
        <w:ind w:left="0"/>
        <w:jc w:val="both"/>
      </w:pPr>
      <w:r>
        <w:rPr>
          <w:rFonts w:ascii="Times New Roman"/>
          <w:b w:val="false"/>
          <w:i w:val="false"/>
          <w:color w:val="000000"/>
          <w:sz w:val="28"/>
        </w:rPr>
        <w:t xml:space="preserve">
      2) аккредиттелетін журналистің (бұқаралық ақпарат құралдары өкілінің)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деректерін пайдалануға келісімі.</w:t>
      </w:r>
    </w:p>
    <w:p>
      <w:pPr>
        <w:spacing w:after="0"/>
        <w:ind w:left="0"/>
        <w:jc w:val="both"/>
      </w:pPr>
      <w:r>
        <w:rPr>
          <w:rFonts w:ascii="Times New Roman"/>
          <w:b w:val="false"/>
          <w:i w:val="false"/>
          <w:color w:val="000000"/>
          <w:sz w:val="28"/>
        </w:rPr>
        <w:t xml:space="preserve">
      Өтініште көрсетілген журналистің (бұқаралық ақпарат құралдарының өкілі) </w:t>
      </w:r>
    </w:p>
    <w:p>
      <w:pPr>
        <w:spacing w:after="0"/>
        <w:ind w:left="0"/>
        <w:jc w:val="both"/>
      </w:pPr>
      <w:r>
        <w:rPr>
          <w:rFonts w:ascii="Times New Roman"/>
          <w:b w:val="false"/>
          <w:i w:val="false"/>
          <w:color w:val="000000"/>
          <w:sz w:val="28"/>
        </w:rPr>
        <w:t xml:space="preserve">
      _________________________________________жұмыскері екенін растаймын. </w:t>
      </w:r>
    </w:p>
    <w:p>
      <w:pPr>
        <w:spacing w:after="0"/>
        <w:ind w:left="0"/>
        <w:jc w:val="both"/>
      </w:pPr>
      <w:r>
        <w:rPr>
          <w:rFonts w:ascii="Times New Roman"/>
          <w:b w:val="false"/>
          <w:i w:val="false"/>
          <w:color w:val="000000"/>
          <w:sz w:val="28"/>
        </w:rPr>
        <w:t>
      (бұқаралық ақпарат құралының атауы)</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(бұқаралық ақпарат құралының бас редакторының және (немесе) бұқаралық </w:t>
      </w:r>
    </w:p>
    <w:p>
      <w:pPr>
        <w:spacing w:after="0"/>
        <w:ind w:left="0"/>
        <w:jc w:val="both"/>
      </w:pPr>
      <w:r>
        <w:rPr>
          <w:rFonts w:ascii="Times New Roman"/>
          <w:b w:val="false"/>
          <w:i w:val="false"/>
          <w:color w:val="000000"/>
          <w:sz w:val="28"/>
        </w:rPr>
        <w:t xml:space="preserve">
      ақпарат құралының меншік иесінің қолы) </w:t>
      </w:r>
    </w:p>
    <w:p>
      <w:pPr>
        <w:spacing w:after="0"/>
        <w:ind w:left="0"/>
        <w:jc w:val="both"/>
      </w:pPr>
      <w:r>
        <w:rPr>
          <w:rFonts w:ascii="Times New Roman"/>
          <w:b w:val="false"/>
          <w:i w:val="false"/>
          <w:color w:val="000000"/>
          <w:sz w:val="28"/>
        </w:rPr>
        <w:t>
      "___" _________20__жыл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