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851b" w14:textId="6cc8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 Қазақстан Республикасы Ұлттық Банкі Басқармасының 2017 жылғы 27 наурыздағы № 53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16 тамыздағы № 52 қаулысы. Қазақстан Республикасының Әділет министрлігінде 2024 жылғы 19 тамызда № 34953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 Қазақстан Республикасы Ұлттық Банкі Басқармасының 2017 жылғы 27 наурыздағы № 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15115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тақырыбы мынадай редакцияда жазылсын:</w:t>
      </w:r>
    </w:p>
    <w:bookmarkEnd w:id="2"/>
    <w:bookmarkStart w:name="z8" w:id="3"/>
    <w:p>
      <w:pPr>
        <w:spacing w:after="0"/>
        <w:ind w:left="0"/>
        <w:jc w:val="both"/>
      </w:pPr>
      <w:r>
        <w:rPr>
          <w:rFonts w:ascii="Times New Roman"/>
          <w:b w:val="false"/>
          <w:i w:val="false"/>
          <w:color w:val="000000"/>
          <w:sz w:val="28"/>
        </w:rPr>
        <w:t>
      "Ақпарат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басқа адамдарға ол туралы кредиттiк есептi беруге келiсiмiн ресімдеу қағидаларын, сондай-ақ Кредиттiк есептi берудiң қағидалары мен шарттарын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 Мыналар:</w:t>
      </w:r>
    </w:p>
    <w:bookmarkEnd w:id="4"/>
    <w:bookmarkStart w:name="z11" w:id="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Ақпарат берушiлердiң кредиттiк бюроларға ақпарат беру тәртiбiнiң шарттары мен ең төмен талаптары;</w:t>
      </w:r>
    </w:p>
    <w:bookmarkEnd w:id="5"/>
    <w:bookmarkStart w:name="z12"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басқа адамдарға ол туралы кредиттiк есептi беруге келiсiмiн ресімдеу қағидалары;</w:t>
      </w:r>
    </w:p>
    <w:bookmarkEnd w:id="6"/>
    <w:bookmarkStart w:name="z13"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Кредиттiк есептi берудiң қағидалары мен шарттары.";</w:t>
      </w:r>
    </w:p>
    <w:bookmarkEnd w:id="7"/>
    <w:bookmarkStart w:name="z14" w:id="8"/>
    <w:p>
      <w:pPr>
        <w:spacing w:after="0"/>
        <w:ind w:left="0"/>
        <w:jc w:val="both"/>
      </w:pPr>
      <w:r>
        <w:rPr>
          <w:rFonts w:ascii="Times New Roman"/>
          <w:b w:val="false"/>
          <w:i w:val="false"/>
          <w:color w:val="000000"/>
          <w:sz w:val="28"/>
        </w:rPr>
        <w:t xml:space="preserve">
       көрсетілген қаулымен бекітілген Ақпарат берушiлердiң кредиттiк бюроларға ақпарат беру тәртiбiнiң шарттары мен ең төмен </w:t>
      </w:r>
      <w:r>
        <w:rPr>
          <w:rFonts w:ascii="Times New Roman"/>
          <w:b w:val="false"/>
          <w:i w:val="false"/>
          <w:color w:val="000000"/>
          <w:sz w:val="28"/>
        </w:rPr>
        <w:t>талаптарында</w:t>
      </w:r>
      <w:r>
        <w:rPr>
          <w:rFonts w:ascii="Times New Roman"/>
          <w:b w:val="false"/>
          <w:i w:val="false"/>
          <w:color w:val="000000"/>
          <w:sz w:val="28"/>
        </w:rPr>
        <w:t xml:space="preserve">: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"1. Осы Ақпарат берушiлердiң кредиттiк бюроларға ақпарат беру тәртiбiнiң шарттары мен ең төмен талаптары (бұдан әрі – Шарттар) "Қазақстан Республикасындағы кредиттік бюролар және кредиттік тарихты қалыптастыру туралы" Қазақстан Республикасының Заңына (бұдан әрі – Заң) сәйкес әзiрлендi және Заңның </w:t>
      </w:r>
      <w:r>
        <w:rPr>
          <w:rFonts w:ascii="Times New Roman"/>
          <w:b w:val="false"/>
          <w:i w:val="false"/>
          <w:color w:val="000000"/>
          <w:sz w:val="28"/>
        </w:rPr>
        <w:t>18-бабы</w:t>
      </w:r>
      <w:r>
        <w:rPr>
          <w:rFonts w:ascii="Times New Roman"/>
          <w:b w:val="false"/>
          <w:i w:val="false"/>
          <w:color w:val="000000"/>
          <w:sz w:val="28"/>
        </w:rPr>
        <w:t xml:space="preserve"> 1-тармағының 1), 1-1), 2), 3) және 3-1) тармақшаларында көрсетілген ақпарат берушiлердiң кредиттiк бюроларға ақпарат беру тәртiбiнiң шарттары мен ең төмен талаптарын айқындайды. </w:t>
      </w:r>
    </w:p>
    <w:bookmarkEnd w:id="9"/>
    <w:bookmarkStart w:name="z17" w:id="10"/>
    <w:p>
      <w:pPr>
        <w:spacing w:after="0"/>
        <w:ind w:left="0"/>
        <w:jc w:val="both"/>
      </w:pPr>
      <w:r>
        <w:rPr>
          <w:rFonts w:ascii="Times New Roman"/>
          <w:b w:val="false"/>
          <w:i w:val="false"/>
          <w:color w:val="000000"/>
          <w:sz w:val="28"/>
        </w:rPr>
        <w:t>
      2. Кpeдиттiк бюроларға ақпарат беру шарттары мен ең төмен талаптары мыналар болып табылады:</w:t>
      </w:r>
    </w:p>
    <w:bookmarkEnd w:id="10"/>
    <w:bookmarkStart w:name="z18" w:id="11"/>
    <w:p>
      <w:pPr>
        <w:spacing w:after="0"/>
        <w:ind w:left="0"/>
        <w:jc w:val="both"/>
      </w:pPr>
      <w:r>
        <w:rPr>
          <w:rFonts w:ascii="Times New Roman"/>
          <w:b w:val="false"/>
          <w:i w:val="false"/>
          <w:color w:val="000000"/>
          <w:sz w:val="28"/>
        </w:rPr>
        <w:t>
      1) ақпарат берушінің кредиттiк бюромен ақпарат беру туралы шарт жасасқан күннен кейiн екi күндiк мерзiмде жазбаша нысанда кредиттiк бюроға ақпарат беруге жауапты және (немесе) кредиттiк бюромен өзара әрекет етуге уәкiлеттi тұлғалар және оларды ауыстыратын тұлғалар (тегі, аты, әкесінің аты (бар болса), лауазымы, байланыс телефонының нөмірі) туралы ақпарат беруі;</w:t>
      </w:r>
    </w:p>
    <w:bookmarkEnd w:id="11"/>
    <w:bookmarkStart w:name="z19" w:id="12"/>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18-бабы</w:t>
      </w:r>
      <w:r>
        <w:rPr>
          <w:rFonts w:ascii="Times New Roman"/>
          <w:b w:val="false"/>
          <w:i w:val="false"/>
          <w:color w:val="000000"/>
          <w:sz w:val="28"/>
        </w:rPr>
        <w:t xml:space="preserve"> 1-тармағының 1) тармақшасында көрсетілген ақпарат берушінің (кредиттік серіктестіктер мен ломбардтарды қоспағанда) нақты уақыт режимінде кредиттік бюроға жеке тұлғаның жеке сәйкестендіру нөмірін, банктік қарыздың, микрокредиттің сомасы мен мақсатын көрсете отырып, кредиттік тарих субъектісі – жеке тұлғаның банктік қарыз шартын, микрокредит беру туралы шартты жасасуға өтініш бергені туралы ақпаратты ақпарат беру туралы шартта айқындалған тәртіпте беруі;</w:t>
      </w:r>
    </w:p>
    <w:bookmarkEnd w:id="12"/>
    <w:bookmarkStart w:name="z20" w:id="13"/>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18-бабы</w:t>
      </w:r>
      <w:r>
        <w:rPr>
          <w:rFonts w:ascii="Times New Roman"/>
          <w:b w:val="false"/>
          <w:i w:val="false"/>
          <w:color w:val="000000"/>
          <w:sz w:val="28"/>
        </w:rPr>
        <w:t xml:space="preserve"> 1-тармағының 1), 1-1), 2) және 4) тармақшаларында көрсетілген ақпарат берушінің өзінің кредиттік тарих субъектілерінің өздері туралы ақпаратты кредиттік бюроларға (мемлекет қатысатын кредиттік бюроны қоспағанда) электрондық нысанда беруге алған келісімдерін есепке алуы;</w:t>
      </w:r>
    </w:p>
    <w:bookmarkEnd w:id="13"/>
    <w:bookmarkStart w:name="z21" w:id="14"/>
    <w:p>
      <w:pPr>
        <w:spacing w:after="0"/>
        <w:ind w:left="0"/>
        <w:jc w:val="both"/>
      </w:pPr>
      <w:r>
        <w:rPr>
          <w:rFonts w:ascii="Times New Roman"/>
          <w:b w:val="false"/>
          <w:i w:val="false"/>
          <w:color w:val="000000"/>
          <w:sz w:val="28"/>
        </w:rPr>
        <w:t xml:space="preserve">
      4) кредиттік тарих субъектісінің Заңның </w:t>
      </w:r>
      <w:r>
        <w:rPr>
          <w:rFonts w:ascii="Times New Roman"/>
          <w:b w:val="false"/>
          <w:i w:val="false"/>
          <w:color w:val="000000"/>
          <w:sz w:val="28"/>
        </w:rPr>
        <w:t>18-бабы</w:t>
      </w:r>
      <w:r>
        <w:rPr>
          <w:rFonts w:ascii="Times New Roman"/>
          <w:b w:val="false"/>
          <w:i w:val="false"/>
          <w:color w:val="000000"/>
          <w:sz w:val="28"/>
        </w:rPr>
        <w:t xml:space="preserve"> 1-тармағының 1), 1-1), 2) және 4) тармақшаларында көрсетілген ақпарат берушілерге өзі туралы ақпаратты кредиттік бюроларға (мемлекет қатысатын кредиттік бюроны қоспағанда) беруге келісімінің болуы.";</w:t>
      </w:r>
    </w:p>
    <w:bookmarkEnd w:id="14"/>
    <w:bookmarkStart w:name="z22" w:id="15"/>
    <w:p>
      <w:pPr>
        <w:spacing w:after="0"/>
        <w:ind w:left="0"/>
        <w:jc w:val="both"/>
      </w:pPr>
      <w:r>
        <w:rPr>
          <w:rFonts w:ascii="Times New Roman"/>
          <w:b w:val="false"/>
          <w:i w:val="false"/>
          <w:color w:val="000000"/>
          <w:sz w:val="28"/>
        </w:rPr>
        <w:t xml:space="preserve">
      көрсетілген қаулымен бекітілген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кредиттік есепті беруге келісімін ресімдеу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басқа адамдарға ол туралы кредиттiк есептi беруге келiсiмiн ресімдеу қағидалары";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xml:space="preserve">
      "1. Осы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басқа адамдарға ол туралы кредиттік есепті беруге келісімін ресімдеу қағидалары (бұдан әрі – Қағидалар) "Қазақстан Республикасындағы кредиттік бюролар және кредиттік тарихты қалыптастыру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кредиттік тарих субъектілерінің өздері туралы ақпаратты кредиттік бюроларға беруге (мемлекет қатысатын кредиттік бюроны қоспағанда) және кредиттік бюродан басқа адамдарға ол туралы кредиттік есепті беруге келісімдерін ресімдеу тәртібін айқындайды.";</w:t>
      </w:r>
    </w:p>
    <w:bookmarkEnd w:id="17"/>
    <w:bookmarkStart w:name="z27" w:id="18"/>
    <w:p>
      <w:pPr>
        <w:spacing w:after="0"/>
        <w:ind w:left="0"/>
        <w:jc w:val="both"/>
      </w:pPr>
      <w:r>
        <w:rPr>
          <w:rFonts w:ascii="Times New Roman"/>
          <w:b w:val="false"/>
          <w:i w:val="false"/>
          <w:color w:val="000000"/>
          <w:sz w:val="28"/>
        </w:rPr>
        <w:t xml:space="preserve">
      "3. Кредиттік тарих субъектісінің өзі туралы ақпаратты кредиттік бюроларға (мемлекет қатысатын кредиттік бюроны қоспағанда) беруге келісімін және (немесе) кредиттік есепті алушыға кредиттік бюродан басқа адамдарға ол туралы кредиттік есепті беруге келісімін Заңның </w:t>
      </w:r>
      <w:r>
        <w:rPr>
          <w:rFonts w:ascii="Times New Roman"/>
          <w:b w:val="false"/>
          <w:i w:val="false"/>
          <w:color w:val="000000"/>
          <w:sz w:val="28"/>
        </w:rPr>
        <w:t>18-бабы</w:t>
      </w:r>
      <w:r>
        <w:rPr>
          <w:rFonts w:ascii="Times New Roman"/>
          <w:b w:val="false"/>
          <w:i w:val="false"/>
          <w:color w:val="000000"/>
          <w:sz w:val="28"/>
        </w:rPr>
        <w:t xml:space="preserve"> 1-тармағының 1), 1-1), 2) және 4) тармақшаларында көрсетілген ақпарат берушілер және кредиттік есептерді алушылар Қазақстан Республикасының кредиттік бюролар және кредиттік тарихты қалыптастыру туралы заңнамасының талаптарына және құжаттарды сақтау тәртібін айқындайтын ішкі құжаттарға сәйкес сақтауға тиіс.";</w:t>
      </w:r>
    </w:p>
    <w:bookmarkEnd w:id="18"/>
    <w:bookmarkStart w:name="z28" w:id="19"/>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18-бабы</w:t>
      </w:r>
      <w:r>
        <w:rPr>
          <w:rFonts w:ascii="Times New Roman"/>
          <w:b w:val="false"/>
          <w:i w:val="false"/>
          <w:color w:val="000000"/>
          <w:sz w:val="28"/>
        </w:rPr>
        <w:t xml:space="preserve"> 1-тармағының 1), 1-1), 2) және 4) тармақшаларында көрсетілген ақпарат берушілер ақпарат беруші мен кредиттік тарих субъектісінің арасында қарыз беру туралы шарт не өзге мәміле жасау кезінде кредиттік тарих субъектісінің ол туралы ақпаратты кредиттік бюроларға (мемлекет қатысатын кредиттік бюроны қоспағанда) беруге келісімін (бұдан әрі – ақпарат беруге келісім) алады.";</w:t>
      </w:r>
    </w:p>
    <w:bookmarkEnd w:id="19"/>
    <w:bookmarkStart w:name="z29" w:id="20"/>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18-бабы</w:t>
      </w:r>
      <w:r>
        <w:rPr>
          <w:rFonts w:ascii="Times New Roman"/>
          <w:b w:val="false"/>
          <w:i w:val="false"/>
          <w:color w:val="000000"/>
          <w:sz w:val="28"/>
        </w:rPr>
        <w:t xml:space="preserve"> 1-тармағының 1), 1-1), 2) және 4) тармақшаларында көрсетілген ақпарат берушілер кредиттік тарих субъектісінің кредиттік бюродан кредиттік есепті беруге келісімін (бұдан әрі – кредиттік есепті беруге келісім) қарыз беру туралы шарт жасасуға өтінішті не ақпарат беруші мен кредит тарихының субъектісі арасында өзге де мәмілені қарау кезінде алады. </w:t>
      </w:r>
    </w:p>
    <w:bookmarkEnd w:id="20"/>
    <w:bookmarkStart w:name="z30" w:id="21"/>
    <w:p>
      <w:pPr>
        <w:spacing w:after="0"/>
        <w:ind w:left="0"/>
        <w:jc w:val="both"/>
      </w:pPr>
      <w:r>
        <w:rPr>
          <w:rFonts w:ascii="Times New Roman"/>
          <w:b w:val="false"/>
          <w:i w:val="false"/>
          <w:color w:val="000000"/>
          <w:sz w:val="28"/>
        </w:rPr>
        <w:t>
      Кредиттік есепті беруге келісім кредиттік тарих субъектісінің қарыз беру туралы шарт не ақпарат беруші мен кредиттік тарих субъектісі арасында өзге де мәміле жасасуға арналған өтініші шеңберінде ресімделеді және осы өтініш негізінде жасалған, кредиттік тарих субъектісінің ақпарат беруші алдында ақшалай міндеттемелері туындайтын қарыз беру туралы шарттың немесе ақпарат беруші мен кредиттік тарих субъектісі арасындағы өзге де мәміленің қолданыс мерзімі аяқталғанға дейін қолданылады.";</w:t>
      </w:r>
    </w:p>
    <w:bookmarkEnd w:id="21"/>
    <w:bookmarkStart w:name="z31" w:id="22"/>
    <w:p>
      <w:pPr>
        <w:spacing w:after="0"/>
        <w:ind w:left="0"/>
        <w:jc w:val="both"/>
      </w:pPr>
      <w:r>
        <w:rPr>
          <w:rFonts w:ascii="Times New Roman"/>
          <w:b w:val="false"/>
          <w:i w:val="false"/>
          <w:color w:val="000000"/>
          <w:sz w:val="28"/>
        </w:rPr>
        <w:t xml:space="preserve">
      көрсетілген қаулымен бекітілген Кредиттік есептi берудiң қағидалары мен </w:t>
      </w:r>
      <w:r>
        <w:rPr>
          <w:rFonts w:ascii="Times New Roman"/>
          <w:b w:val="false"/>
          <w:i w:val="false"/>
          <w:color w:val="000000"/>
          <w:sz w:val="28"/>
        </w:rPr>
        <w:t>шарттарында: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xml:space="preserve">
      "1. Осы Кредиттiк есептi берудiң қағидалары мен шарттары "Қазақстан Республикасындағы кредиттік бюролар және кредиттік тарихты қалыптастыру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кредиттiк есептi берудiң тәртібі мен шарттарын айқындайды.";</w:t>
      </w:r>
    </w:p>
    <w:bookmarkEnd w:id="23"/>
    <w:bookmarkStart w:name="z34" w:id="24"/>
    <w:p>
      <w:pPr>
        <w:spacing w:after="0"/>
        <w:ind w:left="0"/>
        <w:jc w:val="both"/>
      </w:pPr>
      <w:r>
        <w:rPr>
          <w:rFonts w:ascii="Times New Roman"/>
          <w:b w:val="false"/>
          <w:i w:val="false"/>
          <w:color w:val="000000"/>
          <w:sz w:val="28"/>
        </w:rPr>
        <w:t>
      "2-1. Кредиттік есепте нақты уақыт режимінде кредиттік тарих субъектісі – жеке тұлғаның банктік қарыздар және (немесе) микрокредиттер алудан ерікті түрде бас тартуын белгілеу не оны алып тастау туралы ақпарат көрсетіледі.".</w:t>
      </w:r>
    </w:p>
    <w:bookmarkEnd w:id="24"/>
    <w:bookmarkStart w:name="z35" w:id="25"/>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25"/>
    <w:bookmarkStart w:name="z36" w:id="2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6"/>
    <w:bookmarkStart w:name="z37" w:id="2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7"/>
    <w:bookmarkStart w:name="z38" w:id="2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8"/>
    <w:bookmarkStart w:name="z39" w:id="29"/>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9"/>
    <w:bookmarkStart w:name="z40" w:id="30"/>
    <w:p>
      <w:pPr>
        <w:spacing w:after="0"/>
        <w:ind w:left="0"/>
        <w:jc w:val="both"/>
      </w:pPr>
      <w:r>
        <w:rPr>
          <w:rFonts w:ascii="Times New Roman"/>
          <w:b w:val="false"/>
          <w:i w:val="false"/>
          <w:color w:val="000000"/>
          <w:sz w:val="28"/>
        </w:rPr>
        <w:t xml:space="preserve">
      4. Осы қаулы ресми жариялануға тиіс және осы қаулының </w:t>
      </w:r>
      <w:r>
        <w:rPr>
          <w:rFonts w:ascii="Times New Roman"/>
          <w:b w:val="false"/>
          <w:i w:val="false"/>
          <w:color w:val="000000"/>
          <w:sz w:val="28"/>
        </w:rPr>
        <w:t>1-тармағының</w:t>
      </w:r>
      <w:r>
        <w:rPr>
          <w:rFonts w:ascii="Times New Roman"/>
          <w:b w:val="false"/>
          <w:i w:val="false"/>
          <w:color w:val="000000"/>
          <w:sz w:val="28"/>
        </w:rPr>
        <w:t xml:space="preserve"> 2024 жылғы 1 қазаннан бастап қолданысқа енгізілетін он бесінші және жиырма тоғызыншы абзацтарын қоспағанда, 2024 жылғы 20 тамыздан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