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b79d" w14:textId="ea5b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ақпараттандыру объектілерін құруға, дамытуға және қолдап отыруға арналған шығындарды есептеу әдістемесі мен олардың нормативтерін бекіту туралы" Қазақстан Республикасының Цифрлық даму, инновациялар және аэроғарыш өнеркәсібі министрінің 2019 жылғы 27 маусымдағы № 140/НҚ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14 тамыздағы № 490/НҚ бұйрығы. Қазақстан Республикасының Әділет министрлігінде 2024 жылғы 16 тамызда № 34934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органдардың ақпараттандыру объектілерін құруға, дамытуға және қолдап отыруға арналған шығындарды есептеу әдістемесі мен олардың нормативтерін бекіту туралы" Қазақстан Республикасы Цифрлық даму, инновациялар және аэроғарыш өнеркәсібі министрінің 2019 жылғы 27 маусымдағы № 140/НҚ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18927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мынадай редакцияда жазылсын:</w:t>
      </w:r>
    </w:p>
    <w:bookmarkStart w:name="z4" w:id="2"/>
    <w:p>
      <w:pPr>
        <w:spacing w:after="0"/>
        <w:ind w:left="0"/>
        <w:jc w:val="both"/>
      </w:pPr>
      <w:r>
        <w:rPr>
          <w:rFonts w:ascii="Times New Roman"/>
          <w:b w:val="false"/>
          <w:i w:val="false"/>
          <w:color w:val="000000"/>
          <w:sz w:val="28"/>
        </w:rPr>
        <w:t xml:space="preserve">
      "Ақпараттандыру туралы" Қазақстан Республикасының Заңы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 </w:t>
      </w:r>
      <w:r>
        <w:rPr>
          <w:rFonts w:ascii="Times New Roman"/>
          <w:b w:val="false"/>
          <w:i w:val="false"/>
          <w:color w:val="000000"/>
          <w:sz w:val="28"/>
        </w:rPr>
        <w:t>131)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ақпараттандыру объектілерін құруға, дамытуға және қолдап отыруға арналған шығындарды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мемлекеттік органдардың ақпараттандыру объектілерін құруға, дамытуға және қолдап отыруға арналған шығындарды есептеу әдістемесі (бұдан әрі – Әдістеме) "Ақпараттандыру туралы" Қазақстан Республикасының Заңы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 </w:t>
      </w:r>
      <w:r>
        <w:rPr>
          <w:rFonts w:ascii="Times New Roman"/>
          <w:b w:val="false"/>
          <w:i w:val="false"/>
          <w:color w:val="000000"/>
          <w:sz w:val="28"/>
        </w:rPr>
        <w:t>131) тармақшасына</w:t>
      </w:r>
      <w:r>
        <w:rPr>
          <w:rFonts w:ascii="Times New Roman"/>
          <w:b w:val="false"/>
          <w:i w:val="false"/>
          <w:color w:val="000000"/>
          <w:sz w:val="28"/>
        </w:rPr>
        <w:t xml:space="preserve"> сәйкес әзірленді.".</w:t>
      </w:r>
    </w:p>
    <w:bookmarkEnd w:id="4"/>
    <w:bookmarkStart w:name="z8" w:id="5"/>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Салаларды цифрландыру департаменті заңнамада белгіленген тәртіппен: </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бұйрықтың осы тармағының 1) және 2) тармақшаларында көзделген іс-шаралардың орындалуы туралы мәліметтер беруді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