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6a540" w14:textId="456a5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балаларға онкологиялық және гематологиялық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13 тамыздағы № 60 бұйрығы. Қазақстан Республикасының Әділет министрлігінде 2024 жылғы 14 тамызда № 34930 болып тіркелді.</w:t>
      </w:r>
    </w:p>
    <w:p>
      <w:pPr>
        <w:spacing w:after="0"/>
        <w:ind w:left="0"/>
        <w:jc w:val="both"/>
      </w:pPr>
      <w:bookmarkStart w:name="z4"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w:t>
      </w:r>
      <w:r>
        <w:rPr>
          <w:rFonts w:ascii="Times New Roman"/>
          <w:b w:val="false"/>
          <w:i w:val="false"/>
          <w:color w:val="000000"/>
          <w:sz w:val="28"/>
        </w:rPr>
        <w:t>138-бабына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Республикасында балаларға онкологиялық және гематологиялық көмек көрсетуді ұйымдастыру стандарты бекітілсін.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Ана мен бала денсаулығын сақтау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13 тамыздағы</w:t>
            </w:r>
            <w:r>
              <w:br/>
            </w:r>
            <w:r>
              <w:rPr>
                <w:rFonts w:ascii="Times New Roman"/>
                <w:b w:val="false"/>
                <w:i w:val="false"/>
                <w:color w:val="000000"/>
                <w:sz w:val="20"/>
              </w:rPr>
              <w:t>№ 60 Бұйрыққа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Қазақстан Республикасында балаларға онкологиялық және гематологиялық көмек көрсетуді ұйымдастыру стандарты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Қазақстан Республикасында балаларға онкологиялық және гематологиялық көмек көрсетуді ұйымдастыру стандарты (бұдан әрі – Стандарт) "Халық денсаулығы және денсаулық сақтау жүйесі туралы" Қазақстан Республикасы Кодексінің (бұдан әрі – Кодекс)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w:t>
      </w:r>
      <w:r>
        <w:rPr>
          <w:rFonts w:ascii="Times New Roman"/>
          <w:b w:val="false"/>
          <w:i w:val="false"/>
          <w:color w:val="000000"/>
          <w:sz w:val="28"/>
        </w:rPr>
        <w:t>138-бабына</w:t>
      </w:r>
      <w:r>
        <w:rPr>
          <w:rFonts w:ascii="Times New Roman"/>
          <w:b w:val="false"/>
          <w:i w:val="false"/>
          <w:color w:val="000000"/>
          <w:sz w:val="28"/>
        </w:rPr>
        <w:t xml:space="preserve"> сәйкес әзірленді және Қазақстан Республикасының денсаулық сақтау саласындағы заңнамасына сәйкес денсаулық сақтау ұйымдарында онкологиялық және гематологиялық аурулармен ауыратын балаларға медициналық көмек көрсетуді ұйымдастыру процестеріне қойылатын талаптар мен қағидаларды белгілейді.</w:t>
      </w:r>
    </w:p>
    <w:bookmarkEnd w:id="10"/>
    <w:bookmarkStart w:name="z17" w:id="11"/>
    <w:p>
      <w:pPr>
        <w:spacing w:after="0"/>
        <w:ind w:left="0"/>
        <w:jc w:val="both"/>
      </w:pPr>
      <w:r>
        <w:rPr>
          <w:rFonts w:ascii="Times New Roman"/>
          <w:b w:val="false"/>
          <w:i w:val="false"/>
          <w:color w:val="000000"/>
          <w:sz w:val="28"/>
        </w:rPr>
        <w:t xml:space="preserve">
      2. Балаларға онкологиялық және гематологиялық көмек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онкологиялық және гематологиялық ауруы бар пациенттің маршрутына сәйкес Кодекстің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118-баптарына</w:t>
      </w:r>
      <w:r>
        <w:rPr>
          <w:rFonts w:ascii="Times New Roman"/>
          <w:b w:val="false"/>
          <w:i w:val="false"/>
          <w:color w:val="000000"/>
          <w:sz w:val="28"/>
        </w:rPr>
        <w:t xml:space="preserve"> сәйкес нысандар мен жағдайларда көрсетіледі.</w:t>
      </w:r>
    </w:p>
    <w:bookmarkEnd w:id="11"/>
    <w:bookmarkStart w:name="z18" w:id="12"/>
    <w:p>
      <w:pPr>
        <w:spacing w:after="0"/>
        <w:ind w:left="0"/>
        <w:jc w:val="both"/>
      </w:pPr>
      <w:r>
        <w:rPr>
          <w:rFonts w:ascii="Times New Roman"/>
          <w:b w:val="false"/>
          <w:i w:val="false"/>
          <w:color w:val="000000"/>
          <w:sz w:val="28"/>
        </w:rPr>
        <w:t>
      3. Медициналық ұйымдар (бұдан әрі – МҰ) балаларға онкологиялық және гематологиялық көмек көрсетудің барлық кезеңдерінде сабақтастықты сақтай отырып, пациенттердің профилактикасына, ерте диагностикасына, емделуіне, динамикалық байқауына бағытталған іс-шаралардың орындалуын қамтамасыз етеді.</w:t>
      </w:r>
    </w:p>
    <w:bookmarkEnd w:id="12"/>
    <w:bookmarkStart w:name="z19" w:id="13"/>
    <w:p>
      <w:pPr>
        <w:spacing w:after="0"/>
        <w:ind w:left="0"/>
        <w:jc w:val="both"/>
      </w:pPr>
      <w:r>
        <w:rPr>
          <w:rFonts w:ascii="Times New Roman"/>
          <w:b w:val="false"/>
          <w:i w:val="false"/>
          <w:color w:val="000000"/>
          <w:sz w:val="28"/>
        </w:rPr>
        <w:t xml:space="preserve">
      4. Балаларға онкологиялық және гематологиялық көмекті меншік нысанына қарамастан "Тегін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 Қазақстан Республикасы Үкіметінің 2020 жылғы 16 қазандағы </w:t>
      </w:r>
      <w:r>
        <w:rPr>
          <w:rFonts w:ascii="Times New Roman"/>
          <w:b w:val="false"/>
          <w:i w:val="false"/>
          <w:color w:val="000000"/>
          <w:sz w:val="28"/>
        </w:rPr>
        <w:t>№ 672</w:t>
      </w:r>
      <w:r>
        <w:rPr>
          <w:rFonts w:ascii="Times New Roman"/>
          <w:b w:val="false"/>
          <w:i w:val="false"/>
          <w:color w:val="000000"/>
          <w:sz w:val="28"/>
        </w:rPr>
        <w:t xml:space="preserve">, "Міндетті әлеуметтік медициналық сақтандыру жүйесіндегі медициналық көмектің тізбесін бекіту туралы" 2019 жылғы 20 маусымдағы </w:t>
      </w:r>
      <w:r>
        <w:rPr>
          <w:rFonts w:ascii="Times New Roman"/>
          <w:b w:val="false"/>
          <w:i w:val="false"/>
          <w:color w:val="000000"/>
          <w:sz w:val="28"/>
        </w:rPr>
        <w:t>№ 421</w:t>
      </w:r>
      <w:r>
        <w:rPr>
          <w:rFonts w:ascii="Times New Roman"/>
          <w:b w:val="false"/>
          <w:i w:val="false"/>
          <w:color w:val="000000"/>
          <w:sz w:val="28"/>
        </w:rPr>
        <w:t xml:space="preserve"> қаулыларына сәйкес тегін медициналық көмектің кепілдік берілген көлемі (бұдан әрі – ТМККК) шеңберінде және міндетті әлеуметтік медициналық сақтандыру жүйесінде медициналық көмек көрсетуге үміткер денсаулық сақтау субъектілері ұсынады.</w:t>
      </w:r>
    </w:p>
    <w:bookmarkEnd w:id="13"/>
    <w:bookmarkStart w:name="z20" w:id="14"/>
    <w:p>
      <w:pPr>
        <w:spacing w:after="0"/>
        <w:ind w:left="0"/>
        <w:jc w:val="both"/>
      </w:pPr>
      <w:r>
        <w:rPr>
          <w:rFonts w:ascii="Times New Roman"/>
          <w:b w:val="false"/>
          <w:i w:val="false"/>
          <w:color w:val="000000"/>
          <w:sz w:val="28"/>
        </w:rPr>
        <w:t xml:space="preserve">
      5. Балаларға онкологиялық және гематологиялық көмек көрсету Қазақстан Республикасы Денсаулық сақтау министрлігінің Медициналық көрсетілетін қызметтердің сапасы жөніндегі біріккен комиссиясы (бұдан әрі – СБК) бекіткен диагностика мен емдеудің клиникалық хаттамаларына сәйкес, ал олар болмағанда дәлелдеу қағидаттарын ескере отырып, балалар онкологиясы мен гематологиясы саласындағы ғылым мен практиканың қазіргі заманғы жетістіктеріне сәйкес жүргізіледі. Диагностика мен емдеудің клиникалық хаттамасына кірмейтін препаратпен терапия қажет болған жағдайда препаратты тағайындау бейінді мамандар консилиумының шешімі бойынша жүзеге асырылады. </w:t>
      </w:r>
    </w:p>
    <w:bookmarkEnd w:id="14"/>
    <w:bookmarkStart w:name="z21" w:id="15"/>
    <w:p>
      <w:pPr>
        <w:spacing w:after="0"/>
        <w:ind w:left="0"/>
        <w:jc w:val="both"/>
      </w:pPr>
      <w:r>
        <w:rPr>
          <w:rFonts w:ascii="Times New Roman"/>
          <w:b w:val="false"/>
          <w:i w:val="false"/>
          <w:color w:val="000000"/>
          <w:sz w:val="28"/>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бұйрық) сәйкес МҰ денсаулық сақтау саласындағы есепке алу құжаттамасының нысандарын жүргізуді қамтамасыз етеді.</w:t>
      </w:r>
    </w:p>
    <w:bookmarkEnd w:id="15"/>
    <w:bookmarkStart w:name="z22" w:id="16"/>
    <w:p>
      <w:pPr>
        <w:spacing w:after="0"/>
        <w:ind w:left="0"/>
        <w:jc w:val="both"/>
      </w:pPr>
      <w:r>
        <w:rPr>
          <w:rFonts w:ascii="Times New Roman"/>
          <w:b w:val="false"/>
          <w:i w:val="false"/>
          <w:color w:val="000000"/>
          <w:sz w:val="28"/>
        </w:rPr>
        <w:t xml:space="preserve">
      7. Балаларға арналған онкологиялық және гематологиялық көмек ақылы негізде "Денсаулық сақтау субъектілерінің ақылы қызметтер көрсету қағидаларын және ақылы медициналық қызметтер (көмек) ұсыну жөніндегі шарттың үлгілік нысанын бекіту туралы" Қазақстан Республикасы Денсаулық сақтау министрінің 2020 жылғы 29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21559 болып тіркелген) сәйкес ұсынылады.</w:t>
      </w:r>
    </w:p>
    <w:bookmarkEnd w:id="16"/>
    <w:bookmarkStart w:name="z23" w:id="17"/>
    <w:p>
      <w:pPr>
        <w:spacing w:after="0"/>
        <w:ind w:left="0"/>
        <w:jc w:val="both"/>
      </w:pPr>
      <w:r>
        <w:rPr>
          <w:rFonts w:ascii="Times New Roman"/>
          <w:b w:val="false"/>
          <w:i w:val="false"/>
          <w:color w:val="000000"/>
          <w:sz w:val="28"/>
        </w:rPr>
        <w:t xml:space="preserve">
      8. Балаларға онкологиялық және гематологиялық көмектен бас тарту Кодекстің </w:t>
      </w:r>
      <w:r>
        <w:rPr>
          <w:rFonts w:ascii="Times New Roman"/>
          <w:b w:val="false"/>
          <w:i w:val="false"/>
          <w:color w:val="000000"/>
          <w:sz w:val="28"/>
        </w:rPr>
        <w:t>136-бабымен</w:t>
      </w:r>
      <w:r>
        <w:rPr>
          <w:rFonts w:ascii="Times New Roman"/>
          <w:b w:val="false"/>
          <w:i w:val="false"/>
          <w:color w:val="000000"/>
          <w:sz w:val="28"/>
        </w:rPr>
        <w:t xml:space="preserve"> регламенттелген.</w:t>
      </w:r>
    </w:p>
    <w:bookmarkEnd w:id="17"/>
    <w:bookmarkStart w:name="z24" w:id="18"/>
    <w:p>
      <w:pPr>
        <w:spacing w:after="0"/>
        <w:ind w:left="0"/>
        <w:jc w:val="both"/>
      </w:pPr>
      <w:r>
        <w:rPr>
          <w:rFonts w:ascii="Times New Roman"/>
          <w:b w:val="false"/>
          <w:i w:val="false"/>
          <w:color w:val="000000"/>
          <w:sz w:val="28"/>
        </w:rPr>
        <w:t>
      9. Осы Стандартта қолданылатын терминдер мен анықтамалар:</w:t>
      </w:r>
    </w:p>
    <w:bookmarkEnd w:id="18"/>
    <w:bookmarkStart w:name="z25" w:id="19"/>
    <w:p>
      <w:pPr>
        <w:spacing w:after="0"/>
        <w:ind w:left="0"/>
        <w:jc w:val="both"/>
      </w:pPr>
      <w:r>
        <w:rPr>
          <w:rFonts w:ascii="Times New Roman"/>
          <w:b w:val="false"/>
          <w:i w:val="false"/>
          <w:color w:val="000000"/>
          <w:sz w:val="28"/>
        </w:rPr>
        <w:t xml:space="preserve">
      1) баланың заңды өкілдері – ата-аналар (ата-ана), бала асырап алушылар, қорғаншы немесе қамқоршы, баланы қабылдайтын ата-ана (баланы қабылдайтын ата-аналар), баланы қабылдайтын кәсіби тәрбиеші (баланы қабылдайтын кәсіби тәрбиешілер), патронат тәрбиеші және Қазақстан Республикасының заңнамасына сәйкес балаға қамқорлық жасауды, білім, тәрбие беруді, оның құқықтары мен заңды мүдделерін қорғауды жүзеге асыратын олардың орнындағы басқа да адамдар; </w:t>
      </w:r>
    </w:p>
    <w:bookmarkEnd w:id="19"/>
    <w:bookmarkStart w:name="z26" w:id="20"/>
    <w:p>
      <w:pPr>
        <w:spacing w:after="0"/>
        <w:ind w:left="0"/>
        <w:jc w:val="both"/>
      </w:pPr>
      <w:r>
        <w:rPr>
          <w:rFonts w:ascii="Times New Roman"/>
          <w:b w:val="false"/>
          <w:i w:val="false"/>
          <w:color w:val="000000"/>
          <w:sz w:val="28"/>
        </w:rPr>
        <w:t>
      2) динамикалық байқау – халық денсаулығының жай-күйін жүйелі байқау, сондай-ақ осы байқаудың нәтижелері бойынша қажетті медициналық көмек көрсету;</w:t>
      </w:r>
    </w:p>
    <w:bookmarkEnd w:id="20"/>
    <w:bookmarkStart w:name="z27" w:id="21"/>
    <w:p>
      <w:pPr>
        <w:spacing w:after="0"/>
        <w:ind w:left="0"/>
        <w:jc w:val="both"/>
      </w:pPr>
      <w:r>
        <w:rPr>
          <w:rFonts w:ascii="Times New Roman"/>
          <w:b w:val="false"/>
          <w:i w:val="false"/>
          <w:color w:val="000000"/>
          <w:sz w:val="28"/>
        </w:rPr>
        <w:t>
      3) клиникалық хаттама (бұдан әрі – КХ) – пациенттің белгілі бір ауруы немесе жай-күйі кезінде профилактика, диагностика, емдеу, медициналық оңалту және паллиативтік медициналық көмек бойынша ғылыми дәлелденген ұсынымдар;</w:t>
      </w:r>
    </w:p>
    <w:bookmarkEnd w:id="21"/>
    <w:bookmarkStart w:name="z28" w:id="22"/>
    <w:p>
      <w:pPr>
        <w:spacing w:after="0"/>
        <w:ind w:left="0"/>
        <w:jc w:val="both"/>
      </w:pPr>
      <w:r>
        <w:rPr>
          <w:rFonts w:ascii="Times New Roman"/>
          <w:b w:val="false"/>
          <w:i w:val="false"/>
          <w:color w:val="000000"/>
          <w:sz w:val="28"/>
        </w:rPr>
        <w:t>
      4) МҰ – негізгі қызметі медициналық көмек көрсету болып табылатын денсаулық сақтау ұйымы;</w:t>
      </w:r>
    </w:p>
    <w:bookmarkEnd w:id="22"/>
    <w:bookmarkStart w:name="z29" w:id="23"/>
    <w:p>
      <w:pPr>
        <w:spacing w:after="0"/>
        <w:ind w:left="0"/>
        <w:jc w:val="both"/>
      </w:pPr>
      <w:r>
        <w:rPr>
          <w:rFonts w:ascii="Times New Roman"/>
          <w:b w:val="false"/>
          <w:i w:val="false"/>
          <w:color w:val="000000"/>
          <w:sz w:val="28"/>
        </w:rPr>
        <w:t>
      5)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емдеуді қамтитын халықтың мұқтажына бағдарланған медициналық көмекке алғашқы қол жеткізу орны.</w:t>
      </w:r>
    </w:p>
    <w:bookmarkEnd w:id="23"/>
    <w:bookmarkStart w:name="z30" w:id="24"/>
    <w:p>
      <w:pPr>
        <w:spacing w:after="0"/>
        <w:ind w:left="0"/>
        <w:jc w:val="both"/>
      </w:pPr>
      <w:r>
        <w:rPr>
          <w:rFonts w:ascii="Times New Roman"/>
          <w:b w:val="false"/>
          <w:i w:val="false"/>
          <w:color w:val="000000"/>
          <w:sz w:val="28"/>
        </w:rPr>
        <w:t>
      6) мультипәндік топ (бұдан әрі – МПТ) –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bookmarkEnd w:id="24"/>
    <w:bookmarkStart w:name="z31" w:id="25"/>
    <w:p>
      <w:pPr>
        <w:spacing w:after="0"/>
        <w:ind w:left="0"/>
        <w:jc w:val="both"/>
      </w:pPr>
      <w:r>
        <w:rPr>
          <w:rFonts w:ascii="Times New Roman"/>
          <w:b w:val="false"/>
          <w:i w:val="false"/>
          <w:color w:val="000000"/>
          <w:sz w:val="28"/>
        </w:rPr>
        <w:t>
      7) трансплантаттау – ағзаларды (ағзаның бөлігін) және (немесе) тіндерді (тіннің бөлігін) организмнің басқа жеріне немесе басқа организмге ауыстырып салу;</w:t>
      </w:r>
    </w:p>
    <w:bookmarkEnd w:id="25"/>
    <w:bookmarkStart w:name="z32" w:id="26"/>
    <w:p>
      <w:pPr>
        <w:spacing w:after="0"/>
        <w:ind w:left="0"/>
        <w:jc w:val="both"/>
      </w:pPr>
      <w:r>
        <w:rPr>
          <w:rFonts w:ascii="Times New Roman"/>
          <w:b w:val="false"/>
          <w:i w:val="false"/>
          <w:color w:val="000000"/>
          <w:sz w:val="28"/>
        </w:rPr>
        <w:t>
      8) Балалар онкологиялық және гематологиялық көмегі – қан және қан түзуші органдар жүйесінің қатерлі ісіктері мен қатерсіз ауруларын диагностикалауға және ерте анықтауға және оларды емдеуге, онкологиялық және гематологиялық аурулары бар балалардың денсаулығын сақтауға және қалпына келтіруге бағытталған медициналық қызметтер кешені.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Денсаулық сақтау министрінің м.а. 31.03.2025 </w:t>
      </w:r>
      <w:r>
        <w:rPr>
          <w:rFonts w:ascii="Times New Roman"/>
          <w:b w:val="false"/>
          <w:i w:val="false"/>
          <w:color w:val="000000"/>
          <w:sz w:val="28"/>
        </w:rPr>
        <w:t>№ 26</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33" w:id="27"/>
    <w:p>
      <w:pPr>
        <w:spacing w:after="0"/>
        <w:ind w:left="0"/>
        <w:jc w:val="left"/>
      </w:pPr>
      <w:r>
        <w:rPr>
          <w:rFonts w:ascii="Times New Roman"/>
          <w:b/>
          <w:i w:val="false"/>
          <w:color w:val="000000"/>
        </w:rPr>
        <w:t xml:space="preserve"> 2-тарау. Балаларға онкологиялық және гематологиялық көмек көрсететін ұйымдардың құрылымы</w:t>
      </w:r>
    </w:p>
    <w:bookmarkEnd w:id="27"/>
    <w:bookmarkStart w:name="z34" w:id="28"/>
    <w:p>
      <w:pPr>
        <w:spacing w:after="0"/>
        <w:ind w:left="0"/>
        <w:jc w:val="both"/>
      </w:pPr>
      <w:r>
        <w:rPr>
          <w:rFonts w:ascii="Times New Roman"/>
          <w:b w:val="false"/>
          <w:i w:val="false"/>
          <w:color w:val="000000"/>
          <w:sz w:val="28"/>
        </w:rPr>
        <w:t xml:space="preserve">
      10. Бастапқы деңгейде балаларға онкологиялық және гематологиялық көмекті "Медициналық-санитариялық алғашқы көмек көрсету қағидаларын бекіту туралы" Қазақстан Республикасы Денсаулық сақтау министрінің 2021 жылғы 24 тамыздағы № ҚР ДСМ-90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24094 болып тіркелген) сәйкес МСАК және консультациялық-диагностикалық көмек (бұдан әрі – КДК) МҰ жүзеге асырады.</w:t>
      </w:r>
    </w:p>
    <w:bookmarkEnd w:id="28"/>
    <w:bookmarkStart w:name="z35" w:id="29"/>
    <w:p>
      <w:pPr>
        <w:spacing w:after="0"/>
        <w:ind w:left="0"/>
        <w:jc w:val="both"/>
      </w:pPr>
      <w:r>
        <w:rPr>
          <w:rFonts w:ascii="Times New Roman"/>
          <w:b w:val="false"/>
          <w:i w:val="false"/>
          <w:color w:val="000000"/>
          <w:sz w:val="28"/>
        </w:rPr>
        <w:t>
      11. Екінші деңгейде балаларға онкологиялық және гематологиялық көмекті көпбейінді облыстық балалар ауруханалары (бұдан әрі – ОБА) және/немесе қалалық балалар ауруханалары (бұдан әрі – ҚБА) деңгейінде – балалар онкологиясы және гематологиясы бөлімшесінде, онкологиялық, гематологиялық немесе паллиативтік төсектері бар соматикалық бөлімшелерде және консультациялық-диагностикалық бөлімшелерінде жүзеге асырады;</w:t>
      </w:r>
    </w:p>
    <w:bookmarkEnd w:id="29"/>
    <w:bookmarkStart w:name="z36" w:id="30"/>
    <w:p>
      <w:pPr>
        <w:spacing w:after="0"/>
        <w:ind w:left="0"/>
        <w:jc w:val="both"/>
      </w:pPr>
      <w:r>
        <w:rPr>
          <w:rFonts w:ascii="Times New Roman"/>
          <w:b w:val="false"/>
          <w:i w:val="false"/>
          <w:color w:val="000000"/>
          <w:sz w:val="28"/>
        </w:rPr>
        <w:t>
      12. Үшінші деңгейде балаларға онкологиялық және гематологиялық көмек орталық нерв жүйесінің ісіктері кезінде сәулелік терапия мен операциялар жүргізуді талап ететін жағдайларды қоспағанда, республикалық деңгейдегі балалар МҰ-ның тиісті бөлімшелерінде жүзеге асырылады.</w:t>
      </w:r>
    </w:p>
    <w:bookmarkEnd w:id="30"/>
    <w:bookmarkStart w:name="z37" w:id="31"/>
    <w:p>
      <w:pPr>
        <w:spacing w:after="0"/>
        <w:ind w:left="0"/>
        <w:jc w:val="both"/>
      </w:pPr>
      <w:r>
        <w:rPr>
          <w:rFonts w:ascii="Times New Roman"/>
          <w:b w:val="false"/>
          <w:i w:val="false"/>
          <w:color w:val="000000"/>
          <w:sz w:val="28"/>
        </w:rPr>
        <w:t xml:space="preserve">
      13. Балаларға стационарды алмастыратын жағдайларда медициналық көмекті "Қазақстан Республикасында стационарды алмастыратын жағдайларда медициналық көмек көрсету стандартын бекіту туралы" Қазақстан Республикасы Денсаулық сақтау министрінің 2023 жылғы 7 маусымдағы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32740 болып тіркелген) сәйкес республикалық деңгейдегі балалар МҰ, МСАК, ОБА, ҚБА жүзеге асырады.</w:t>
      </w:r>
    </w:p>
    <w:bookmarkEnd w:id="31"/>
    <w:bookmarkStart w:name="z38" w:id="32"/>
    <w:p>
      <w:pPr>
        <w:spacing w:after="0"/>
        <w:ind w:left="0"/>
        <w:jc w:val="both"/>
      </w:pPr>
      <w:r>
        <w:rPr>
          <w:rFonts w:ascii="Times New Roman"/>
          <w:b w:val="false"/>
          <w:i w:val="false"/>
          <w:color w:val="000000"/>
          <w:sz w:val="28"/>
        </w:rPr>
        <w:t>
      14. Үшінші деңгейде балаларға онкологиялық және гематологиялық көмек көрсететін республикалық МО бастапқы және екінші деңгейдегі мамандарға ұйымдастырушылық-әдістемелік көмекті жүзеге асырады.</w:t>
      </w:r>
    </w:p>
    <w:bookmarkEnd w:id="32"/>
    <w:bookmarkStart w:name="z39" w:id="33"/>
    <w:p>
      <w:pPr>
        <w:spacing w:after="0"/>
        <w:ind w:left="0"/>
        <w:jc w:val="both"/>
      </w:pPr>
      <w:r>
        <w:rPr>
          <w:rFonts w:ascii="Times New Roman"/>
          <w:b w:val="false"/>
          <w:i w:val="false"/>
          <w:color w:val="000000"/>
          <w:sz w:val="28"/>
        </w:rPr>
        <w:t>
      15. Денсаулық сақтау саласындағы уәкілетті орган республикалық деңгейдегі балалар МҰ (бұдан әрі – Үйлестіру орталығы) үшін балаларға онкологиялық және гематологиялық көмекті жалпы үйлестіруді бекітеді.</w:t>
      </w:r>
    </w:p>
    <w:bookmarkEnd w:id="33"/>
    <w:bookmarkStart w:name="z40" w:id="34"/>
    <w:p>
      <w:pPr>
        <w:spacing w:after="0"/>
        <w:ind w:left="0"/>
        <w:jc w:val="left"/>
      </w:pPr>
      <w:r>
        <w:rPr>
          <w:rFonts w:ascii="Times New Roman"/>
          <w:b/>
          <w:i w:val="false"/>
          <w:color w:val="000000"/>
        </w:rPr>
        <w:t xml:space="preserve"> 3-тарау. Балаларға онкологиялық және гематологиялық көмек көрсететін ұйымдар қызметінің негізгі міндеттері мен бағыттары</w:t>
      </w:r>
    </w:p>
    <w:bookmarkEnd w:id="34"/>
    <w:bookmarkStart w:name="z41" w:id="35"/>
    <w:p>
      <w:pPr>
        <w:spacing w:after="0"/>
        <w:ind w:left="0"/>
        <w:jc w:val="both"/>
      </w:pPr>
      <w:r>
        <w:rPr>
          <w:rFonts w:ascii="Times New Roman"/>
          <w:b w:val="false"/>
          <w:i w:val="false"/>
          <w:color w:val="000000"/>
          <w:sz w:val="28"/>
        </w:rPr>
        <w:t>
      16. Балаларға онкологиялық және гематологиялық көмек көрсететін МҰ қызметінің негізгі міндеттері мен бағыттары:</w:t>
      </w:r>
    </w:p>
    <w:bookmarkEnd w:id="35"/>
    <w:bookmarkStart w:name="z42" w:id="36"/>
    <w:p>
      <w:pPr>
        <w:spacing w:after="0"/>
        <w:ind w:left="0"/>
        <w:jc w:val="both"/>
      </w:pPr>
      <w:r>
        <w:rPr>
          <w:rFonts w:ascii="Times New Roman"/>
          <w:b w:val="false"/>
          <w:i w:val="false"/>
          <w:color w:val="000000"/>
          <w:sz w:val="28"/>
        </w:rPr>
        <w:t>
      1) медициналық көмек көрсетудің барлық кезеңдерінде сабақтастықты сақтай отырып, профилактика, ерте диагностика;</w:t>
      </w:r>
    </w:p>
    <w:bookmarkEnd w:id="36"/>
    <w:bookmarkStart w:name="z43" w:id="37"/>
    <w:p>
      <w:pPr>
        <w:spacing w:after="0"/>
        <w:ind w:left="0"/>
        <w:jc w:val="both"/>
      </w:pPr>
      <w:r>
        <w:rPr>
          <w:rFonts w:ascii="Times New Roman"/>
          <w:b w:val="false"/>
          <w:i w:val="false"/>
          <w:color w:val="000000"/>
          <w:sz w:val="28"/>
        </w:rPr>
        <w:t>
      2) онкологиялық және гематологиялық аурулары бар балаларды емдеу және медициналық оңалту, оның ішінде диагностика мен емдеудің инновациялық және (немесе) бірегей әдістерін пайдалана отырып;</w:t>
      </w:r>
    </w:p>
    <w:bookmarkEnd w:id="37"/>
    <w:bookmarkStart w:name="z44" w:id="38"/>
    <w:p>
      <w:pPr>
        <w:spacing w:after="0"/>
        <w:ind w:left="0"/>
        <w:jc w:val="both"/>
      </w:pPr>
      <w:r>
        <w:rPr>
          <w:rFonts w:ascii="Times New Roman"/>
          <w:b w:val="false"/>
          <w:i w:val="false"/>
          <w:color w:val="000000"/>
          <w:sz w:val="28"/>
        </w:rPr>
        <w:t>
      3) онкологиялық және гематологиялық аурулары бар балалардың өмір сүруін арттыруға, олардың өмір сүру сапасын жақсартуға, өлімді төмендетуге бағытталған іс-шараларды жүргізу;</w:t>
      </w:r>
    </w:p>
    <w:bookmarkEnd w:id="38"/>
    <w:bookmarkStart w:name="z45" w:id="39"/>
    <w:p>
      <w:pPr>
        <w:spacing w:after="0"/>
        <w:ind w:left="0"/>
        <w:jc w:val="both"/>
      </w:pPr>
      <w:r>
        <w:rPr>
          <w:rFonts w:ascii="Times New Roman"/>
          <w:b w:val="false"/>
          <w:i w:val="false"/>
          <w:color w:val="000000"/>
          <w:sz w:val="28"/>
        </w:rPr>
        <w:t xml:space="preserve">
      4) "Қанды, оның компоненттерін дайындау, қайта өңдеу, сапасын бақылау, сақтау, өткізу номенклатураларын, қағидаларын, сондай-ақ қанды, оның компоненттерін құю қағидаларын бекіту туралы" Қазақстан Республикасы Денсаулық сақтау министрінің 2020 жылғы 20 қазандағы № ҚР ДСМ-140/2020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21478 болып тіркелген) сәйкес МҰ және/немесе "трансфузиология" мамандығы бойынша қызметті жүзеге асыратын мамандармен бірлесіп қанды және оның компонентін құю жөніндегі шаралар кешенін жүзеге асыру;</w:t>
      </w:r>
    </w:p>
    <w:bookmarkEnd w:id="39"/>
    <w:bookmarkStart w:name="z46" w:id="40"/>
    <w:p>
      <w:pPr>
        <w:spacing w:after="0"/>
        <w:ind w:left="0"/>
        <w:jc w:val="both"/>
      </w:pPr>
      <w:r>
        <w:rPr>
          <w:rFonts w:ascii="Times New Roman"/>
          <w:b w:val="false"/>
          <w:i w:val="false"/>
          <w:color w:val="000000"/>
          <w:sz w:val="28"/>
        </w:rPr>
        <w:t>
      5) халық арасында ақпараттық-түсіндіру жұмыстарын жүргізу;</w:t>
      </w:r>
    </w:p>
    <w:bookmarkEnd w:id="40"/>
    <w:bookmarkStart w:name="z47" w:id="41"/>
    <w:p>
      <w:pPr>
        <w:spacing w:after="0"/>
        <w:ind w:left="0"/>
        <w:jc w:val="both"/>
      </w:pPr>
      <w:r>
        <w:rPr>
          <w:rFonts w:ascii="Times New Roman"/>
          <w:b w:val="false"/>
          <w:i w:val="false"/>
          <w:color w:val="000000"/>
          <w:sz w:val="28"/>
        </w:rPr>
        <w:t xml:space="preserve">
      6) "Паллиативтік медициналық көмек көрсетуді ұйымдастыру стандартын бекіту туралы" Қазақстан Республикасы Денсаулық сақтау министрінің 2020 жылғы 27 қарашадағы № ҚР ДСМ-209/2020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21687 болып тіркелген) сәйкес медициналық көрсетілімдер болған кезде паллиативтік көмек көрсету.</w:t>
      </w:r>
    </w:p>
    <w:bookmarkEnd w:id="41"/>
    <w:bookmarkStart w:name="z48" w:id="42"/>
    <w:p>
      <w:pPr>
        <w:spacing w:after="0"/>
        <w:ind w:left="0"/>
        <w:jc w:val="left"/>
      </w:pPr>
      <w:r>
        <w:rPr>
          <w:rFonts w:ascii="Times New Roman"/>
          <w:b/>
          <w:i w:val="false"/>
          <w:color w:val="000000"/>
        </w:rPr>
        <w:t xml:space="preserve"> 4-тарау. Балаларға онкологиялық және гематологиялық көмек көрсету тәртібі</w:t>
      </w:r>
    </w:p>
    <w:bookmarkEnd w:id="42"/>
    <w:bookmarkStart w:name="z49" w:id="43"/>
    <w:p>
      <w:pPr>
        <w:spacing w:after="0"/>
        <w:ind w:left="0"/>
        <w:jc w:val="left"/>
      </w:pPr>
      <w:r>
        <w:rPr>
          <w:rFonts w:ascii="Times New Roman"/>
          <w:b/>
          <w:i w:val="false"/>
          <w:color w:val="000000"/>
        </w:rPr>
        <w:t xml:space="preserve"> 1-параграф. Амбулаториялық жағдайларда балаларға онкологиялық және гематологиялық көмек көрсету тәртібі</w:t>
      </w:r>
    </w:p>
    <w:bookmarkEnd w:id="43"/>
    <w:bookmarkStart w:name="z50" w:id="44"/>
    <w:p>
      <w:pPr>
        <w:spacing w:after="0"/>
        <w:ind w:left="0"/>
        <w:jc w:val="both"/>
      </w:pPr>
      <w:r>
        <w:rPr>
          <w:rFonts w:ascii="Times New Roman"/>
          <w:b w:val="false"/>
          <w:i w:val="false"/>
          <w:color w:val="000000"/>
          <w:sz w:val="28"/>
        </w:rPr>
        <w:t>
      17. Амбулаториялық жағдайларда балаларға арналған онкологиялық және гематологиялық көмек МСАК және мамандандырылған көмекті қамтиды.</w:t>
      </w:r>
    </w:p>
    <w:bookmarkEnd w:id="44"/>
    <w:bookmarkStart w:name="z51" w:id="45"/>
    <w:p>
      <w:pPr>
        <w:spacing w:after="0"/>
        <w:ind w:left="0"/>
        <w:jc w:val="both"/>
      </w:pPr>
      <w:r>
        <w:rPr>
          <w:rFonts w:ascii="Times New Roman"/>
          <w:b w:val="false"/>
          <w:i w:val="false"/>
          <w:color w:val="000000"/>
          <w:sz w:val="28"/>
        </w:rPr>
        <w:t xml:space="preserve">
      18. Амбулаториялық жағдайларда балаларға онкологиялық және гематологиялық көмекті "Денсаулық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 – 305/2020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21856 болып тіркелген) сәйкес (бұдан әрі – № ҚР ДСМ-305/2020 бұйрық) жалпы практика дәрігерлері, педиатрлар, балалар онкологтары мен гематологтары, аралас мамандықтар дәрігерлері, кеңейтілген практика мейіргері, жалпы практика мейіргері, учаскелік мейіргер, мамандандырылған мейіргер, білім беру ұйымдарындағы медициналық пункттің мейіргері (бұдан әрі – мейіргер ісі мамандары), фельдшерлер, денсаулық сақтау саласындағы әлеуметтік жұмыс жөніндегі мамандар, сондай-ақ психологтар жүзеге асырады.</w:t>
      </w:r>
    </w:p>
    <w:bookmarkEnd w:id="45"/>
    <w:bookmarkStart w:name="z52" w:id="46"/>
    <w:p>
      <w:pPr>
        <w:spacing w:after="0"/>
        <w:ind w:left="0"/>
        <w:jc w:val="both"/>
      </w:pPr>
      <w:r>
        <w:rPr>
          <w:rFonts w:ascii="Times New Roman"/>
          <w:b w:val="false"/>
          <w:i w:val="false"/>
          <w:color w:val="000000"/>
          <w:sz w:val="28"/>
        </w:rPr>
        <w:t>
      19. МСАК-тағы балаларға онкологиялық және гематологиялық көмек қарқынды терапия курсы аяқталғаннан кейін КХ-ға сәйкес жүгіну бойынша немесе динамикалық байқау үшін міндетті мерзімдерде (бұдан әрі – декреттелген мерзімдер) жүзеге асырылады.</w:t>
      </w:r>
    </w:p>
    <w:bookmarkEnd w:id="46"/>
    <w:bookmarkStart w:name="z53" w:id="47"/>
    <w:p>
      <w:pPr>
        <w:spacing w:after="0"/>
        <w:ind w:left="0"/>
        <w:jc w:val="both"/>
      </w:pPr>
      <w:r>
        <w:rPr>
          <w:rFonts w:ascii="Times New Roman"/>
          <w:b w:val="false"/>
          <w:i w:val="false"/>
          <w:color w:val="000000"/>
          <w:sz w:val="28"/>
        </w:rPr>
        <w:t>
      20. МСАК-та балаларға онкологиялық және гематологиялық көмек:</w:t>
      </w:r>
    </w:p>
    <w:bookmarkEnd w:id="47"/>
    <w:bookmarkStart w:name="z54" w:id="48"/>
    <w:p>
      <w:pPr>
        <w:spacing w:after="0"/>
        <w:ind w:left="0"/>
        <w:jc w:val="both"/>
      </w:pPr>
      <w:r>
        <w:rPr>
          <w:rFonts w:ascii="Times New Roman"/>
          <w:b w:val="false"/>
          <w:i w:val="false"/>
          <w:color w:val="000000"/>
          <w:sz w:val="28"/>
        </w:rPr>
        <w:t>
      1) медициналық пунктте;</w:t>
      </w:r>
    </w:p>
    <w:bookmarkEnd w:id="48"/>
    <w:bookmarkStart w:name="z55" w:id="49"/>
    <w:p>
      <w:pPr>
        <w:spacing w:after="0"/>
        <w:ind w:left="0"/>
        <w:jc w:val="both"/>
      </w:pPr>
      <w:r>
        <w:rPr>
          <w:rFonts w:ascii="Times New Roman"/>
          <w:b w:val="false"/>
          <w:i w:val="false"/>
          <w:color w:val="000000"/>
          <w:sz w:val="28"/>
        </w:rPr>
        <w:t>
      2) фельдшерлік-акушерлік пунктте;</w:t>
      </w:r>
    </w:p>
    <w:bookmarkEnd w:id="49"/>
    <w:bookmarkStart w:name="z56" w:id="50"/>
    <w:p>
      <w:pPr>
        <w:spacing w:after="0"/>
        <w:ind w:left="0"/>
        <w:jc w:val="both"/>
      </w:pPr>
      <w:r>
        <w:rPr>
          <w:rFonts w:ascii="Times New Roman"/>
          <w:b w:val="false"/>
          <w:i w:val="false"/>
          <w:color w:val="000000"/>
          <w:sz w:val="28"/>
        </w:rPr>
        <w:t xml:space="preserve">
      3) дәрігерлік амбулаторияда (Отбасылық денсаулық орталығы); </w:t>
      </w:r>
    </w:p>
    <w:bookmarkEnd w:id="50"/>
    <w:bookmarkStart w:name="z57" w:id="51"/>
    <w:p>
      <w:pPr>
        <w:spacing w:after="0"/>
        <w:ind w:left="0"/>
        <w:jc w:val="both"/>
      </w:pPr>
      <w:r>
        <w:rPr>
          <w:rFonts w:ascii="Times New Roman"/>
          <w:b w:val="false"/>
          <w:i w:val="false"/>
          <w:color w:val="000000"/>
          <w:sz w:val="28"/>
        </w:rPr>
        <w:t>
      4) МСАК орталығында;</w:t>
      </w:r>
    </w:p>
    <w:bookmarkEnd w:id="51"/>
    <w:bookmarkStart w:name="z58" w:id="52"/>
    <w:p>
      <w:pPr>
        <w:spacing w:after="0"/>
        <w:ind w:left="0"/>
        <w:jc w:val="both"/>
      </w:pPr>
      <w:r>
        <w:rPr>
          <w:rFonts w:ascii="Times New Roman"/>
          <w:b w:val="false"/>
          <w:i w:val="false"/>
          <w:color w:val="000000"/>
          <w:sz w:val="28"/>
        </w:rPr>
        <w:t>
      5) емханада (аудандық, қалалық) көрсетіледі.</w:t>
      </w:r>
    </w:p>
    <w:bookmarkEnd w:id="52"/>
    <w:bookmarkStart w:name="z59" w:id="53"/>
    <w:p>
      <w:pPr>
        <w:spacing w:after="0"/>
        <w:ind w:left="0"/>
        <w:jc w:val="both"/>
      </w:pPr>
      <w:r>
        <w:rPr>
          <w:rFonts w:ascii="Times New Roman"/>
          <w:b w:val="false"/>
          <w:i w:val="false"/>
          <w:color w:val="000000"/>
          <w:sz w:val="28"/>
        </w:rPr>
        <w:t>
      21. МСАК деңгейінде:</w:t>
      </w:r>
    </w:p>
    <w:bookmarkEnd w:id="53"/>
    <w:bookmarkStart w:name="z60" w:id="54"/>
    <w:p>
      <w:pPr>
        <w:spacing w:after="0"/>
        <w:ind w:left="0"/>
        <w:jc w:val="both"/>
      </w:pPr>
      <w:r>
        <w:rPr>
          <w:rFonts w:ascii="Times New Roman"/>
          <w:b w:val="false"/>
          <w:i w:val="false"/>
          <w:color w:val="000000"/>
          <w:sz w:val="28"/>
        </w:rPr>
        <w:t xml:space="preserve">
      1)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қағидаларын, көлемі мен мерзімділігін бекіту туралы" Қазақстан Республикасы Денсаулық сақтау министрінің 2020 жылғы 15 желтоқсандағы № ҚР ДСМ-264/2020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21820 болып тіркелген) сәйкес балаларды профилактикалық қарап-тексеру;</w:t>
      </w:r>
    </w:p>
    <w:bookmarkEnd w:id="54"/>
    <w:bookmarkStart w:name="z61" w:id="55"/>
    <w:p>
      <w:pPr>
        <w:spacing w:after="0"/>
        <w:ind w:left="0"/>
        <w:jc w:val="both"/>
      </w:pPr>
      <w:r>
        <w:rPr>
          <w:rFonts w:ascii="Times New Roman"/>
          <w:b w:val="false"/>
          <w:i w:val="false"/>
          <w:color w:val="000000"/>
          <w:sz w:val="28"/>
        </w:rPr>
        <w:t>
      2) дәрігердің клиникалық қарап-тексеруі;</w:t>
      </w:r>
    </w:p>
    <w:bookmarkEnd w:id="55"/>
    <w:bookmarkStart w:name="z62" w:id="56"/>
    <w:p>
      <w:pPr>
        <w:spacing w:after="0"/>
        <w:ind w:left="0"/>
        <w:jc w:val="both"/>
      </w:pPr>
      <w:r>
        <w:rPr>
          <w:rFonts w:ascii="Times New Roman"/>
          <w:b w:val="false"/>
          <w:i w:val="false"/>
          <w:color w:val="000000"/>
          <w:sz w:val="28"/>
        </w:rPr>
        <w:t>
      3) зертханалық және аспаптық зерттеп-қарау;</w:t>
      </w:r>
    </w:p>
    <w:bookmarkEnd w:id="56"/>
    <w:bookmarkStart w:name="z63" w:id="57"/>
    <w:p>
      <w:pPr>
        <w:spacing w:after="0"/>
        <w:ind w:left="0"/>
        <w:jc w:val="both"/>
      </w:pPr>
      <w:r>
        <w:rPr>
          <w:rFonts w:ascii="Times New Roman"/>
          <w:b w:val="false"/>
          <w:i w:val="false"/>
          <w:color w:val="000000"/>
          <w:sz w:val="28"/>
        </w:rPr>
        <w:t>
      4) анықталған нозологияға және бекітілген КХ-ға сәйкес емдеуді тағайындау;</w:t>
      </w:r>
    </w:p>
    <w:bookmarkEnd w:id="57"/>
    <w:bookmarkStart w:name="z64" w:id="58"/>
    <w:p>
      <w:pPr>
        <w:spacing w:after="0"/>
        <w:ind w:left="0"/>
        <w:jc w:val="both"/>
      </w:pPr>
      <w:r>
        <w:rPr>
          <w:rFonts w:ascii="Times New Roman"/>
          <w:b w:val="false"/>
          <w:i w:val="false"/>
          <w:color w:val="000000"/>
          <w:sz w:val="28"/>
        </w:rPr>
        <w:t>
      5) онкологиялық және гематологиялық аурудың жалғасқан немесе демеп емдеу аясында зертханалық көрсеткіштердің мониторингі;</w:t>
      </w:r>
    </w:p>
    <w:bookmarkEnd w:id="58"/>
    <w:bookmarkStart w:name="z65" w:id="59"/>
    <w:p>
      <w:pPr>
        <w:spacing w:after="0"/>
        <w:ind w:left="0"/>
        <w:jc w:val="both"/>
      </w:pPr>
      <w:r>
        <w:rPr>
          <w:rFonts w:ascii="Times New Roman"/>
          <w:b w:val="false"/>
          <w:i w:val="false"/>
          <w:color w:val="000000"/>
          <w:sz w:val="28"/>
        </w:rPr>
        <w:t>
      6) декреттелген мерзімдерде қатерлі ісіктердің (бұдан әрі – ҚІ) қарқынды химиотерапиясының өткен курсынан кейін динамикалық байқау;</w:t>
      </w:r>
    </w:p>
    <w:bookmarkEnd w:id="59"/>
    <w:bookmarkStart w:name="z66" w:id="60"/>
    <w:p>
      <w:pPr>
        <w:spacing w:after="0"/>
        <w:ind w:left="0"/>
        <w:jc w:val="both"/>
      </w:pPr>
      <w:r>
        <w:rPr>
          <w:rFonts w:ascii="Times New Roman"/>
          <w:b w:val="false"/>
          <w:i w:val="false"/>
          <w:color w:val="000000"/>
          <w:sz w:val="28"/>
        </w:rPr>
        <w:t xml:space="preserve">
      7)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21660 болып тіркелген) сәйкес еңбекке уақытша жарамсыздығына сараптама жүргізу;</w:t>
      </w:r>
    </w:p>
    <w:bookmarkEnd w:id="60"/>
    <w:bookmarkStart w:name="z67" w:id="61"/>
    <w:p>
      <w:pPr>
        <w:spacing w:after="0"/>
        <w:ind w:left="0"/>
        <w:jc w:val="both"/>
      </w:pPr>
      <w:r>
        <w:rPr>
          <w:rFonts w:ascii="Times New Roman"/>
          <w:b w:val="false"/>
          <w:i w:val="false"/>
          <w:color w:val="000000"/>
          <w:sz w:val="28"/>
        </w:rPr>
        <w:t xml:space="preserve">
      8)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32922 болып тіркелген) (бұдан әрі – МӘС қағидалары) сәйкес медициналық-әлеуметтік сараптамаға қорытындыларды ресімдеу;</w:t>
      </w:r>
    </w:p>
    <w:bookmarkEnd w:id="61"/>
    <w:bookmarkStart w:name="z68" w:id="62"/>
    <w:p>
      <w:pPr>
        <w:spacing w:after="0"/>
        <w:ind w:left="0"/>
        <w:jc w:val="both"/>
      </w:pPr>
      <w:r>
        <w:rPr>
          <w:rFonts w:ascii="Times New Roman"/>
          <w:b w:val="false"/>
          <w:i w:val="false"/>
          <w:color w:val="000000"/>
          <w:sz w:val="28"/>
        </w:rPr>
        <w:t>
      9) балалардағы онкологиялық және гематологиялық аурулардың ерте симптомдары бойынша халық арасында ақпараттық-түсіндіру жұмыстарын жүргізу;</w:t>
      </w:r>
    </w:p>
    <w:bookmarkEnd w:id="62"/>
    <w:bookmarkStart w:name="z69" w:id="63"/>
    <w:p>
      <w:pPr>
        <w:spacing w:after="0"/>
        <w:ind w:left="0"/>
        <w:jc w:val="both"/>
      </w:pPr>
      <w:r>
        <w:rPr>
          <w:rFonts w:ascii="Times New Roman"/>
          <w:b w:val="false"/>
          <w:i w:val="false"/>
          <w:color w:val="000000"/>
          <w:sz w:val="28"/>
        </w:rPr>
        <w:t>
      10) онкологиялық және гематологиялық аурулары бар пациенттерге психологиялық және медициналық-әлеуметтік көмек көрсету;</w:t>
      </w:r>
    </w:p>
    <w:bookmarkEnd w:id="63"/>
    <w:bookmarkStart w:name="z70" w:id="64"/>
    <w:p>
      <w:pPr>
        <w:spacing w:after="0"/>
        <w:ind w:left="0"/>
        <w:jc w:val="both"/>
      </w:pPr>
      <w:r>
        <w:rPr>
          <w:rFonts w:ascii="Times New Roman"/>
          <w:b w:val="false"/>
          <w:i w:val="false"/>
          <w:color w:val="000000"/>
          <w:sz w:val="28"/>
        </w:rPr>
        <w:t>
      11) стационарлық медициналық көмекке мұқтаж балаларды емдеуге жатқызуға жіберу жүргізіледі.</w:t>
      </w:r>
    </w:p>
    <w:bookmarkEnd w:id="64"/>
    <w:bookmarkStart w:name="z71" w:id="65"/>
    <w:p>
      <w:pPr>
        <w:spacing w:after="0"/>
        <w:ind w:left="0"/>
        <w:jc w:val="both"/>
      </w:pPr>
      <w:r>
        <w:rPr>
          <w:rFonts w:ascii="Times New Roman"/>
          <w:b w:val="false"/>
          <w:i w:val="false"/>
          <w:color w:val="000000"/>
          <w:sz w:val="28"/>
        </w:rPr>
        <w:t>
      22. Амбулаториялық жағдайларда балаларға онкологиялық және гематологиялық көмек КХ-ға сәйкес демеп емдеуді жүргізуді қамтиды.</w:t>
      </w:r>
    </w:p>
    <w:bookmarkEnd w:id="65"/>
    <w:bookmarkStart w:name="z72" w:id="66"/>
    <w:p>
      <w:pPr>
        <w:spacing w:after="0"/>
        <w:ind w:left="0"/>
        <w:jc w:val="both"/>
      </w:pPr>
      <w:r>
        <w:rPr>
          <w:rFonts w:ascii="Times New Roman"/>
          <w:b w:val="false"/>
          <w:i w:val="false"/>
          <w:color w:val="000000"/>
          <w:sz w:val="28"/>
        </w:rPr>
        <w:t xml:space="preserve">
      23. Демеп емдеу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 - 75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23885 болып тіркелген) сәйкес КХ-ға сәйкес ісікке қарсы, иммуносупрессивті және басқа да препараттармен жүргізіледі.</w:t>
      </w:r>
    </w:p>
    <w:bookmarkEnd w:id="66"/>
    <w:bookmarkStart w:name="z73" w:id="67"/>
    <w:p>
      <w:pPr>
        <w:spacing w:after="0"/>
        <w:ind w:left="0"/>
        <w:jc w:val="both"/>
      </w:pPr>
      <w:r>
        <w:rPr>
          <w:rFonts w:ascii="Times New Roman"/>
          <w:b w:val="false"/>
          <w:i w:val="false"/>
          <w:color w:val="000000"/>
          <w:sz w:val="28"/>
        </w:rPr>
        <w:t>
      24. Амбулаториялық жағдайларда балаларға онкологиялық және гематологиялық көмек осы Стандартқа мынадай қосымшаларға сәйкес онкологиялық және гематологиялық аурулары бар балаларды декреттелген мерзімдерде динамикалық байқауды қамтамасыз етеді:</w:t>
      </w:r>
    </w:p>
    <w:bookmarkEnd w:id="67"/>
    <w:bookmarkStart w:name="z74" w:id="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2-қосымша</w:t>
      </w:r>
      <w:r>
        <w:rPr>
          <w:rFonts w:ascii="Times New Roman"/>
          <w:b w:val="false"/>
          <w:i w:val="false"/>
          <w:color w:val="000000"/>
          <w:sz w:val="28"/>
        </w:rPr>
        <w:t xml:space="preserve"> – "Жіті лейкоз және ходжкиндік емес лимфомасы бар балаларды динамикалық байқау алгоритмі";</w:t>
      </w:r>
    </w:p>
    <w:bookmarkEnd w:id="68"/>
    <w:bookmarkStart w:name="z75" w:id="6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3-қосымша</w:t>
      </w:r>
      <w:r>
        <w:rPr>
          <w:rFonts w:ascii="Times New Roman"/>
          <w:b w:val="false"/>
          <w:i w:val="false"/>
          <w:color w:val="000000"/>
          <w:sz w:val="28"/>
        </w:rPr>
        <w:t xml:space="preserve"> – "Ходжкин лимфомасы бар балаларды динамикалық байқау алгоритмі";</w:t>
      </w:r>
    </w:p>
    <w:bookmarkEnd w:id="69"/>
    <w:bookmarkStart w:name="z76" w:id="7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4-қосымша</w:t>
      </w:r>
      <w:r>
        <w:rPr>
          <w:rFonts w:ascii="Times New Roman"/>
          <w:b w:val="false"/>
          <w:i w:val="false"/>
          <w:color w:val="000000"/>
          <w:sz w:val="28"/>
        </w:rPr>
        <w:t xml:space="preserve"> – "Нефробластомасы бар балаларды динамикалық байқау алгоритмі";</w:t>
      </w:r>
    </w:p>
    <w:bookmarkEnd w:id="70"/>
    <w:bookmarkStart w:name="z77" w:id="7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5-қосымша</w:t>
      </w:r>
      <w:r>
        <w:rPr>
          <w:rFonts w:ascii="Times New Roman"/>
          <w:b w:val="false"/>
          <w:i w:val="false"/>
          <w:color w:val="000000"/>
          <w:sz w:val="28"/>
        </w:rPr>
        <w:t xml:space="preserve"> – "Нейробластомасы бар балаларды динамикалық байқау алгоритмі";</w:t>
      </w:r>
    </w:p>
    <w:bookmarkEnd w:id="71"/>
    <w:bookmarkStart w:name="z78" w:id="7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6-қосымша</w:t>
      </w:r>
      <w:r>
        <w:rPr>
          <w:rFonts w:ascii="Times New Roman"/>
          <w:b w:val="false"/>
          <w:i w:val="false"/>
          <w:color w:val="000000"/>
          <w:sz w:val="28"/>
        </w:rPr>
        <w:t xml:space="preserve"> – "Герминогенді ісіктері бар балаларды динамикалық байқау алгоритмі";</w:t>
      </w:r>
    </w:p>
    <w:bookmarkEnd w:id="72"/>
    <w:bookmarkStart w:name="z79" w:id="7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7-қосымша</w:t>
      </w:r>
      <w:r>
        <w:rPr>
          <w:rFonts w:ascii="Times New Roman"/>
          <w:b w:val="false"/>
          <w:i w:val="false"/>
          <w:color w:val="000000"/>
          <w:sz w:val="28"/>
        </w:rPr>
        <w:t xml:space="preserve"> – "Орталық нерв жүйесінің ісіктері бар балаларды динамикалық байқау алгоритмі";</w:t>
      </w:r>
    </w:p>
    <w:bookmarkEnd w:id="73"/>
    <w:bookmarkStart w:name="z80" w:id="7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8-қосымша</w:t>
      </w:r>
      <w:r>
        <w:rPr>
          <w:rFonts w:ascii="Times New Roman"/>
          <w:b w:val="false"/>
          <w:i w:val="false"/>
          <w:color w:val="000000"/>
          <w:sz w:val="28"/>
        </w:rPr>
        <w:t xml:space="preserve"> - "Медуллобластомасы бар балаларды динамикалық байқау алгоритмі";</w:t>
      </w:r>
    </w:p>
    <w:bookmarkEnd w:id="74"/>
    <w:bookmarkStart w:name="z81" w:id="7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9-қосымша</w:t>
      </w:r>
      <w:r>
        <w:rPr>
          <w:rFonts w:ascii="Times New Roman"/>
          <w:b w:val="false"/>
          <w:i w:val="false"/>
          <w:color w:val="000000"/>
          <w:sz w:val="28"/>
        </w:rPr>
        <w:t xml:space="preserve"> – "Остеогендік саркомасы бар балаларды динамикалық байқау алгоритмі";</w:t>
      </w:r>
    </w:p>
    <w:bookmarkEnd w:id="75"/>
    <w:bookmarkStart w:name="z82" w:id="7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10-қосымша</w:t>
      </w:r>
      <w:r>
        <w:rPr>
          <w:rFonts w:ascii="Times New Roman"/>
          <w:b w:val="false"/>
          <w:i w:val="false"/>
          <w:color w:val="000000"/>
          <w:sz w:val="28"/>
        </w:rPr>
        <w:t xml:space="preserve"> – "Жұмсақ тіндердің саркомасы бар балаларды динамикалық байқау алгоритмі";</w:t>
      </w:r>
    </w:p>
    <w:bookmarkEnd w:id="76"/>
    <w:bookmarkStart w:name="z83" w:id="7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11- қосымша</w:t>
      </w:r>
      <w:r>
        <w:rPr>
          <w:rFonts w:ascii="Times New Roman"/>
          <w:b w:val="false"/>
          <w:i w:val="false"/>
          <w:color w:val="000000"/>
          <w:sz w:val="28"/>
        </w:rPr>
        <w:t xml:space="preserve"> – "Юинг саркомасы бар балаларды динамикалық байқау алгоритмі";</w:t>
      </w:r>
    </w:p>
    <w:bookmarkEnd w:id="77"/>
    <w:bookmarkStart w:name="z84" w:id="7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12-қосымша</w:t>
      </w:r>
      <w:r>
        <w:rPr>
          <w:rFonts w:ascii="Times New Roman"/>
          <w:b w:val="false"/>
          <w:i w:val="false"/>
          <w:color w:val="000000"/>
          <w:sz w:val="28"/>
        </w:rPr>
        <w:t xml:space="preserve"> – "Ретинобластомасы бар балаларды динамикалық байқау алгоритмі";</w:t>
      </w:r>
    </w:p>
    <w:bookmarkEnd w:id="78"/>
    <w:bookmarkStart w:name="z85" w:id="7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13-қосымша</w:t>
      </w:r>
      <w:r>
        <w:rPr>
          <w:rFonts w:ascii="Times New Roman"/>
          <w:b w:val="false"/>
          <w:i w:val="false"/>
          <w:color w:val="000000"/>
          <w:sz w:val="28"/>
        </w:rPr>
        <w:t xml:space="preserve"> – "Гепатобластомасы бар балаларды динамикалық байқау алгоритмі";</w:t>
      </w:r>
    </w:p>
    <w:bookmarkEnd w:id="79"/>
    <w:bookmarkStart w:name="z86" w:id="8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14-қосымша</w:t>
      </w:r>
      <w:r>
        <w:rPr>
          <w:rFonts w:ascii="Times New Roman"/>
          <w:b w:val="false"/>
          <w:i w:val="false"/>
          <w:color w:val="000000"/>
          <w:sz w:val="28"/>
        </w:rPr>
        <w:t xml:space="preserve"> – "Назофарингеальды карциномасы бар балаларды динамикалық байқау алгоритмі"; </w:t>
      </w:r>
    </w:p>
    <w:bookmarkEnd w:id="80"/>
    <w:bookmarkStart w:name="z87" w:id="8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15-қосымша</w:t>
      </w:r>
      <w:r>
        <w:rPr>
          <w:rFonts w:ascii="Times New Roman"/>
          <w:b w:val="false"/>
          <w:i w:val="false"/>
          <w:color w:val="000000"/>
          <w:sz w:val="28"/>
        </w:rPr>
        <w:t xml:space="preserve"> – "Қалқанша безінің обыры бар балаларды динамикалық байқау алгоритмі";</w:t>
      </w:r>
    </w:p>
    <w:bookmarkEnd w:id="81"/>
    <w:bookmarkStart w:name="z88" w:id="8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16-қосымша</w:t>
      </w:r>
      <w:r>
        <w:rPr>
          <w:rFonts w:ascii="Times New Roman"/>
          <w:b w:val="false"/>
          <w:i w:val="false"/>
          <w:color w:val="000000"/>
          <w:sz w:val="28"/>
        </w:rPr>
        <w:t xml:space="preserve"> – "Лангерганс жасушаларынан гистиоцитозы бар балаларды динамикалық байқау алгоритмі";</w:t>
      </w:r>
    </w:p>
    <w:bookmarkEnd w:id="82"/>
    <w:bookmarkStart w:name="z89" w:id="8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17-қосымша</w:t>
      </w:r>
      <w:r>
        <w:rPr>
          <w:rFonts w:ascii="Times New Roman"/>
          <w:b w:val="false"/>
          <w:i w:val="false"/>
          <w:color w:val="000000"/>
          <w:sz w:val="28"/>
        </w:rPr>
        <w:t xml:space="preserve"> – "Аплазиялық анемиясы бар балаларды динамикалық байқау алгоритмі";</w:t>
      </w:r>
    </w:p>
    <w:bookmarkEnd w:id="83"/>
    <w:bookmarkStart w:name="z90" w:id="8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18-қосымша</w:t>
      </w:r>
      <w:r>
        <w:rPr>
          <w:rFonts w:ascii="Times New Roman"/>
          <w:b w:val="false"/>
          <w:i w:val="false"/>
          <w:color w:val="000000"/>
          <w:sz w:val="28"/>
        </w:rPr>
        <w:t xml:space="preserve"> – "Қан ұюының тұқым қуалайтын бұзылулары бар балаларды динамикалық байқау алгоритмі".</w:t>
      </w:r>
    </w:p>
    <w:bookmarkEnd w:id="84"/>
    <w:bookmarkStart w:name="z91" w:id="85"/>
    <w:p>
      <w:pPr>
        <w:spacing w:after="0"/>
        <w:ind w:left="0"/>
        <w:jc w:val="both"/>
      </w:pPr>
      <w:r>
        <w:rPr>
          <w:rFonts w:ascii="Times New Roman"/>
          <w:b w:val="false"/>
          <w:i w:val="false"/>
          <w:color w:val="000000"/>
          <w:sz w:val="28"/>
        </w:rPr>
        <w:t>
      25. Амбулаториялық жағдайларда балаларға онкологиялық және гематологиялық көмек осы Стандартқа мынадай қосымшаларға сәйкес онкологиялық және гематологиялық аурулары бар балалардың декреттелген мерзімдерде гемопоэздік дің жасушаларын трансплантаттаудан кейін динамикалық байқауды қамтамасыз етеді:</w:t>
      </w:r>
    </w:p>
    <w:bookmarkEnd w:id="85"/>
    <w:bookmarkStart w:name="z92" w:id="8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19-қосымша</w:t>
      </w:r>
      <w:r>
        <w:rPr>
          <w:rFonts w:ascii="Times New Roman"/>
          <w:b w:val="false"/>
          <w:i w:val="false"/>
          <w:color w:val="000000"/>
          <w:sz w:val="28"/>
        </w:rPr>
        <w:t xml:space="preserve"> – "Трансплантаттаудан кейінгі кезеңде балаларды бастапқы деңгейде (қалалар, облыстар) динамикалық байқау жоспары";</w:t>
      </w:r>
    </w:p>
    <w:bookmarkEnd w:id="86"/>
    <w:bookmarkStart w:name="z93" w:id="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20-қосымша</w:t>
      </w:r>
      <w:r>
        <w:rPr>
          <w:rFonts w:ascii="Times New Roman"/>
          <w:b w:val="false"/>
          <w:i w:val="false"/>
          <w:color w:val="000000"/>
          <w:sz w:val="28"/>
        </w:rPr>
        <w:t xml:space="preserve"> – "Трансплантаттаудан кейінгі кезеңде балаларды үшінші деңгейде динамикалық байқау жоспары";</w:t>
      </w:r>
    </w:p>
    <w:bookmarkEnd w:id="87"/>
    <w:bookmarkStart w:name="z94" w:id="88"/>
    <w:p>
      <w:pPr>
        <w:spacing w:after="0"/>
        <w:ind w:left="0"/>
        <w:jc w:val="both"/>
      </w:pPr>
      <w:r>
        <w:rPr>
          <w:rFonts w:ascii="Times New Roman"/>
          <w:b w:val="false"/>
          <w:i w:val="false"/>
          <w:color w:val="000000"/>
          <w:sz w:val="28"/>
        </w:rPr>
        <w:t>
      26. Амбулаториялық деңгейде мамандандырылған медициналық көмекті МСАК дәрігерінің немесе басқа бейінді маманның жолдамасы бойынша, балада қан жүйесі мен қан түзетін ағзалардың аурулары, ҚІ анықталған (күдік) болған кезде балалар онкологы және гематолог дәрігері жүзеге асырады.</w:t>
      </w:r>
    </w:p>
    <w:bookmarkEnd w:id="88"/>
    <w:bookmarkStart w:name="z95" w:id="89"/>
    <w:p>
      <w:pPr>
        <w:spacing w:after="0"/>
        <w:ind w:left="0"/>
        <w:jc w:val="both"/>
      </w:pPr>
      <w:r>
        <w:rPr>
          <w:rFonts w:ascii="Times New Roman"/>
          <w:b w:val="false"/>
          <w:i w:val="false"/>
          <w:color w:val="000000"/>
          <w:sz w:val="28"/>
        </w:rPr>
        <w:t>
      27. Амбулаториялық деңгейдегі мамандандырылған медициналық көмек:</w:t>
      </w:r>
    </w:p>
    <w:bookmarkEnd w:id="89"/>
    <w:bookmarkStart w:name="z96" w:id="90"/>
    <w:p>
      <w:pPr>
        <w:spacing w:after="0"/>
        <w:ind w:left="0"/>
        <w:jc w:val="both"/>
      </w:pPr>
      <w:r>
        <w:rPr>
          <w:rFonts w:ascii="Times New Roman"/>
          <w:b w:val="false"/>
          <w:i w:val="false"/>
          <w:color w:val="000000"/>
          <w:sz w:val="28"/>
        </w:rPr>
        <w:t>
      1) осы Стандартқа 2-20 - қосымшаларға сәйкес декреттелген мерзімде онкологиялық және гематологиялық аурулары бар балалар мен гемопоэтикалық дің жасушаларын трансплантаттаудан кейін балаларды динамикалық байқауды;</w:t>
      </w:r>
    </w:p>
    <w:bookmarkEnd w:id="90"/>
    <w:bookmarkStart w:name="z97" w:id="91"/>
    <w:p>
      <w:pPr>
        <w:spacing w:after="0"/>
        <w:ind w:left="0"/>
        <w:jc w:val="both"/>
      </w:pPr>
      <w:r>
        <w:rPr>
          <w:rFonts w:ascii="Times New Roman"/>
          <w:b w:val="false"/>
          <w:i w:val="false"/>
          <w:color w:val="000000"/>
          <w:sz w:val="28"/>
        </w:rPr>
        <w:t>
      2) ҚІ немесе оның қайталануына күдік болған кезде диагностикалық манипуляциялар жүргізуді (қанның жалпы және биохимиялық талдауын зерттеу, онкомаркерлерді анықтау, диагностиканың сәулелік әдістері);</w:t>
      </w:r>
    </w:p>
    <w:bookmarkEnd w:id="91"/>
    <w:bookmarkStart w:name="z98" w:id="92"/>
    <w:p>
      <w:pPr>
        <w:spacing w:after="0"/>
        <w:ind w:left="0"/>
        <w:jc w:val="both"/>
      </w:pPr>
      <w:r>
        <w:rPr>
          <w:rFonts w:ascii="Times New Roman"/>
          <w:b w:val="false"/>
          <w:i w:val="false"/>
          <w:color w:val="000000"/>
          <w:sz w:val="28"/>
        </w:rPr>
        <w:t>
      3) стационарлық немесе стационарды алмастыратын медициналық көмекке мұқтаж балаларды емдеуге жатқызуға жіберуді;</w:t>
      </w:r>
    </w:p>
    <w:bookmarkEnd w:id="92"/>
    <w:bookmarkStart w:name="z99" w:id="93"/>
    <w:p>
      <w:pPr>
        <w:spacing w:after="0"/>
        <w:ind w:left="0"/>
        <w:jc w:val="both"/>
      </w:pPr>
      <w:r>
        <w:rPr>
          <w:rFonts w:ascii="Times New Roman"/>
          <w:b w:val="false"/>
          <w:i w:val="false"/>
          <w:color w:val="000000"/>
          <w:sz w:val="28"/>
        </w:rPr>
        <w:t>
      4) медициналық көрсетілімдер болған кезде консультациялық көмек көрсету үшін аралас мамандықтардың дәрігерлерін тартуды;</w:t>
      </w:r>
    </w:p>
    <w:bookmarkEnd w:id="93"/>
    <w:bookmarkStart w:name="z100" w:id="94"/>
    <w:p>
      <w:pPr>
        <w:spacing w:after="0"/>
        <w:ind w:left="0"/>
        <w:jc w:val="both"/>
      </w:pPr>
      <w:r>
        <w:rPr>
          <w:rFonts w:ascii="Times New Roman"/>
          <w:b w:val="false"/>
          <w:i w:val="false"/>
          <w:color w:val="000000"/>
          <w:sz w:val="28"/>
        </w:rPr>
        <w:t>
      5) онкологиялық немесе гематологиялық аурулары бар балаларға МӘС қағидаларына сәйкес медициналық-әлеуметтік сараптама жүргізу кезінде бастапқы және/немесе қайта куәландыру (қайта куәландыру) жүргізу үшін қорытынды беруді;</w:t>
      </w:r>
    </w:p>
    <w:bookmarkEnd w:id="94"/>
    <w:bookmarkStart w:name="z101" w:id="95"/>
    <w:p>
      <w:pPr>
        <w:spacing w:after="0"/>
        <w:ind w:left="0"/>
        <w:jc w:val="both"/>
      </w:pPr>
      <w:r>
        <w:rPr>
          <w:rFonts w:ascii="Times New Roman"/>
          <w:b w:val="false"/>
          <w:i w:val="false"/>
          <w:color w:val="000000"/>
          <w:sz w:val="28"/>
        </w:rPr>
        <w:t>
      6) аурудың тұрақты ремиссиясында балаларды медициналық оңалтуға және қалпына келтіру еміне жіберуді қамтиды.</w:t>
      </w:r>
    </w:p>
    <w:bookmarkEnd w:id="95"/>
    <w:bookmarkStart w:name="z102" w:id="96"/>
    <w:p>
      <w:pPr>
        <w:spacing w:after="0"/>
        <w:ind w:left="0"/>
        <w:jc w:val="left"/>
      </w:pPr>
      <w:r>
        <w:rPr>
          <w:rFonts w:ascii="Times New Roman"/>
          <w:b/>
          <w:i w:val="false"/>
          <w:color w:val="000000"/>
        </w:rPr>
        <w:t xml:space="preserve"> 2-параграф. Стационарлық және стационарды алмастыратын жағдайларда балаларға онкологиялық және гематологиялық көмек көрсету тәртібі</w:t>
      </w:r>
    </w:p>
    <w:bookmarkEnd w:id="96"/>
    <w:bookmarkStart w:name="z103" w:id="97"/>
    <w:p>
      <w:pPr>
        <w:spacing w:after="0"/>
        <w:ind w:left="0"/>
        <w:jc w:val="both"/>
      </w:pPr>
      <w:r>
        <w:rPr>
          <w:rFonts w:ascii="Times New Roman"/>
          <w:b w:val="false"/>
          <w:i w:val="false"/>
          <w:color w:val="000000"/>
          <w:sz w:val="28"/>
        </w:rPr>
        <w:t xml:space="preserve">
      28. Стационарлық жағдайларда балаларға онкологиялық және гематологиялық көмек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ҚР ДСМ-27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27218 болып тіркелген) сәйкес жүзеге асырылады (бұдан әрі – № ҚР ДСМ-27 бұйрық).</w:t>
      </w:r>
    </w:p>
    <w:bookmarkEnd w:id="97"/>
    <w:bookmarkStart w:name="z104" w:id="98"/>
    <w:p>
      <w:pPr>
        <w:spacing w:after="0"/>
        <w:ind w:left="0"/>
        <w:jc w:val="both"/>
      </w:pPr>
      <w:r>
        <w:rPr>
          <w:rFonts w:ascii="Times New Roman"/>
          <w:b w:val="false"/>
          <w:i w:val="false"/>
          <w:color w:val="000000"/>
          <w:sz w:val="28"/>
        </w:rPr>
        <w:t>
      29. Стационарлық жағдайларда балаларға онкологиялық және гематологиялық көмек мамандандырылған және жоғары технологиялық медициналық көмекті қамтиды.</w:t>
      </w:r>
    </w:p>
    <w:bookmarkEnd w:id="98"/>
    <w:bookmarkStart w:name="z105" w:id="99"/>
    <w:p>
      <w:pPr>
        <w:spacing w:after="0"/>
        <w:ind w:left="0"/>
        <w:jc w:val="both"/>
      </w:pPr>
      <w:r>
        <w:rPr>
          <w:rFonts w:ascii="Times New Roman"/>
          <w:b w:val="false"/>
          <w:i w:val="false"/>
          <w:color w:val="000000"/>
          <w:sz w:val="28"/>
        </w:rPr>
        <w:t>
      30. Стационарлық жағдайларда балаларға онкологиялық және гематологиялық көмек:</w:t>
      </w:r>
    </w:p>
    <w:bookmarkEnd w:id="99"/>
    <w:bookmarkStart w:name="z106" w:id="100"/>
    <w:p>
      <w:pPr>
        <w:spacing w:after="0"/>
        <w:ind w:left="0"/>
        <w:jc w:val="both"/>
      </w:pPr>
      <w:r>
        <w:rPr>
          <w:rFonts w:ascii="Times New Roman"/>
          <w:b w:val="false"/>
          <w:i w:val="false"/>
          <w:color w:val="000000"/>
          <w:sz w:val="28"/>
        </w:rPr>
        <w:t xml:space="preserve">
      1) бастапқы деңгейде аудандық ауруханаларда шұғыл немесе паллиативтік көмек көрсету қажет болған кезде; </w:t>
      </w:r>
    </w:p>
    <w:bookmarkEnd w:id="100"/>
    <w:bookmarkStart w:name="z107" w:id="101"/>
    <w:p>
      <w:pPr>
        <w:spacing w:after="0"/>
        <w:ind w:left="0"/>
        <w:jc w:val="both"/>
      </w:pPr>
      <w:r>
        <w:rPr>
          <w:rFonts w:ascii="Times New Roman"/>
          <w:b w:val="false"/>
          <w:i w:val="false"/>
          <w:color w:val="000000"/>
          <w:sz w:val="28"/>
        </w:rPr>
        <w:t xml:space="preserve">
      2) екінші деңгейде – ОБА және ҚБА-да; </w:t>
      </w:r>
    </w:p>
    <w:bookmarkEnd w:id="101"/>
    <w:bookmarkStart w:name="z108" w:id="102"/>
    <w:p>
      <w:pPr>
        <w:spacing w:after="0"/>
        <w:ind w:left="0"/>
        <w:jc w:val="both"/>
      </w:pPr>
      <w:r>
        <w:rPr>
          <w:rFonts w:ascii="Times New Roman"/>
          <w:b w:val="false"/>
          <w:i w:val="false"/>
          <w:color w:val="000000"/>
          <w:sz w:val="28"/>
        </w:rPr>
        <w:t>
      3) үшінші деңгейде – республикалық МҰ тиісті бөлімшелерінде көрсетіледі.</w:t>
      </w:r>
    </w:p>
    <w:bookmarkEnd w:id="102"/>
    <w:bookmarkStart w:name="z109" w:id="103"/>
    <w:p>
      <w:pPr>
        <w:spacing w:after="0"/>
        <w:ind w:left="0"/>
        <w:jc w:val="both"/>
      </w:pPr>
      <w:r>
        <w:rPr>
          <w:rFonts w:ascii="Times New Roman"/>
          <w:b w:val="false"/>
          <w:i w:val="false"/>
          <w:color w:val="000000"/>
          <w:sz w:val="28"/>
        </w:rPr>
        <w:t>
      31. Онкологиялық және гематологиялық аурулары бар балаларды ауруханаға жатқызу көрсетілімдері:</w:t>
      </w:r>
    </w:p>
    <w:bookmarkEnd w:id="103"/>
    <w:bookmarkStart w:name="z110" w:id="104"/>
    <w:p>
      <w:pPr>
        <w:spacing w:after="0"/>
        <w:ind w:left="0"/>
        <w:jc w:val="both"/>
      </w:pPr>
      <w:r>
        <w:rPr>
          <w:rFonts w:ascii="Times New Roman"/>
          <w:b w:val="false"/>
          <w:i w:val="false"/>
          <w:color w:val="000000"/>
          <w:sz w:val="28"/>
        </w:rPr>
        <w:t>
      1) сілемейлі қабаттардан қан кетудің болуы, айқын тері геморрагиялық синдромы;</w:t>
      </w:r>
    </w:p>
    <w:bookmarkEnd w:id="104"/>
    <w:bookmarkStart w:name="z111" w:id="105"/>
    <w:p>
      <w:pPr>
        <w:spacing w:after="0"/>
        <w:ind w:left="0"/>
        <w:jc w:val="both"/>
      </w:pPr>
      <w:r>
        <w:rPr>
          <w:rFonts w:ascii="Times New Roman"/>
          <w:b w:val="false"/>
          <w:i w:val="false"/>
          <w:color w:val="000000"/>
          <w:sz w:val="28"/>
        </w:rPr>
        <w:t>
      2) лимфопролиферациялық синдромның болуы;</w:t>
      </w:r>
    </w:p>
    <w:bookmarkEnd w:id="105"/>
    <w:bookmarkStart w:name="z112" w:id="106"/>
    <w:p>
      <w:pPr>
        <w:spacing w:after="0"/>
        <w:ind w:left="0"/>
        <w:jc w:val="both"/>
      </w:pPr>
      <w:r>
        <w:rPr>
          <w:rFonts w:ascii="Times New Roman"/>
          <w:b w:val="false"/>
          <w:i w:val="false"/>
          <w:color w:val="000000"/>
          <w:sz w:val="28"/>
        </w:rPr>
        <w:t>
      3) инфекциялық ауру жойылған жағдайда, аралас бактерияға қарсы терапия аясында ұзақ мерзімді қызбаның болуы;</w:t>
      </w:r>
    </w:p>
    <w:bookmarkEnd w:id="106"/>
    <w:bookmarkStart w:name="z113" w:id="107"/>
    <w:p>
      <w:pPr>
        <w:spacing w:after="0"/>
        <w:ind w:left="0"/>
        <w:jc w:val="both"/>
      </w:pPr>
      <w:r>
        <w:rPr>
          <w:rFonts w:ascii="Times New Roman"/>
          <w:b w:val="false"/>
          <w:i w:val="false"/>
          <w:color w:val="000000"/>
          <w:sz w:val="28"/>
        </w:rPr>
        <w:t>
      4) айқын анемиялық синдромның болуы;</w:t>
      </w:r>
    </w:p>
    <w:bookmarkEnd w:id="107"/>
    <w:bookmarkStart w:name="z114" w:id="108"/>
    <w:p>
      <w:pPr>
        <w:spacing w:after="0"/>
        <w:ind w:left="0"/>
        <w:jc w:val="both"/>
      </w:pPr>
      <w:r>
        <w:rPr>
          <w:rFonts w:ascii="Times New Roman"/>
          <w:b w:val="false"/>
          <w:i w:val="false"/>
          <w:color w:val="000000"/>
          <w:sz w:val="28"/>
        </w:rPr>
        <w:t>
      5) анемия, тромбоцитопения, лейкоцитоз немесе лейкопения түріндегі қанның жалпы талдауында өзгерістердің болуы, лейкоциттік формула элементтерінің арақатынасының бұзылуы;</w:t>
      </w:r>
    </w:p>
    <w:bookmarkEnd w:id="108"/>
    <w:bookmarkStart w:name="z115" w:id="109"/>
    <w:p>
      <w:pPr>
        <w:spacing w:after="0"/>
        <w:ind w:left="0"/>
        <w:jc w:val="both"/>
      </w:pPr>
      <w:r>
        <w:rPr>
          <w:rFonts w:ascii="Times New Roman"/>
          <w:b w:val="false"/>
          <w:i w:val="false"/>
          <w:color w:val="000000"/>
          <w:sz w:val="28"/>
        </w:rPr>
        <w:t>
      6) кез келген жерде орналасқан ісік тәрізді өспенің болуы немесе күдіктенуі;</w:t>
      </w:r>
    </w:p>
    <w:bookmarkEnd w:id="109"/>
    <w:bookmarkStart w:name="z116" w:id="110"/>
    <w:p>
      <w:pPr>
        <w:spacing w:after="0"/>
        <w:ind w:left="0"/>
        <w:jc w:val="both"/>
      </w:pPr>
      <w:r>
        <w:rPr>
          <w:rFonts w:ascii="Times New Roman"/>
          <w:b w:val="false"/>
          <w:i w:val="false"/>
          <w:color w:val="000000"/>
          <w:sz w:val="28"/>
        </w:rPr>
        <w:t xml:space="preserve">
      7) онкологиялық немесе гематологиялық ауру диагнозы белгіленген пациентте туындайтын инфекциялық, геморрагиялық және басқа да асқынулар; </w:t>
      </w:r>
    </w:p>
    <w:bookmarkEnd w:id="110"/>
    <w:bookmarkStart w:name="z117" w:id="111"/>
    <w:p>
      <w:pPr>
        <w:spacing w:after="0"/>
        <w:ind w:left="0"/>
        <w:jc w:val="both"/>
      </w:pPr>
      <w:r>
        <w:rPr>
          <w:rFonts w:ascii="Times New Roman"/>
          <w:b w:val="false"/>
          <w:i w:val="false"/>
          <w:color w:val="000000"/>
          <w:sz w:val="28"/>
        </w:rPr>
        <w:t>
      8) онкологиялық немесе гематологиялық аурудың қайталануына күдік.</w:t>
      </w:r>
    </w:p>
    <w:bookmarkEnd w:id="111"/>
    <w:bookmarkStart w:name="z118" w:id="112"/>
    <w:p>
      <w:pPr>
        <w:spacing w:after="0"/>
        <w:ind w:left="0"/>
        <w:jc w:val="both"/>
      </w:pPr>
      <w:r>
        <w:rPr>
          <w:rFonts w:ascii="Times New Roman"/>
          <w:b w:val="false"/>
          <w:i w:val="false"/>
          <w:color w:val="000000"/>
          <w:sz w:val="28"/>
        </w:rPr>
        <w:t>
      32. Онкологиялық және гематологиялық аурулары бар балаларды емдеуге жатқызу "Емдеуге жатқызу бюросы" порталы арқылы ОБА, ҚБА және республикалық деңгейдегі МҰ-ға жоспарлы тәртіппен жүзеге асырылады.</w:t>
      </w:r>
    </w:p>
    <w:bookmarkEnd w:id="112"/>
    <w:bookmarkStart w:name="z119" w:id="113"/>
    <w:p>
      <w:pPr>
        <w:spacing w:after="0"/>
        <w:ind w:left="0"/>
        <w:jc w:val="both"/>
      </w:pPr>
      <w:r>
        <w:rPr>
          <w:rFonts w:ascii="Times New Roman"/>
          <w:b w:val="false"/>
          <w:i w:val="false"/>
          <w:color w:val="000000"/>
          <w:sz w:val="28"/>
        </w:rPr>
        <w:t>
      33. Балаларға онкологиялық және гематологиялық көмек көрсететін МҰ балаларды емдеуге мультипәндік тәсілді қамтамасыз етеді;</w:t>
      </w:r>
    </w:p>
    <w:bookmarkEnd w:id="113"/>
    <w:bookmarkStart w:name="z120" w:id="114"/>
    <w:p>
      <w:pPr>
        <w:spacing w:after="0"/>
        <w:ind w:left="0"/>
        <w:jc w:val="both"/>
      </w:pPr>
      <w:r>
        <w:rPr>
          <w:rFonts w:ascii="Times New Roman"/>
          <w:b w:val="false"/>
          <w:i w:val="false"/>
          <w:color w:val="000000"/>
          <w:sz w:val="28"/>
        </w:rPr>
        <w:t>
      34. Үшінші деңгейде стационарлық көмек көрсету:</w:t>
      </w:r>
    </w:p>
    <w:bookmarkEnd w:id="114"/>
    <w:bookmarkStart w:name="z121" w:id="115"/>
    <w:p>
      <w:pPr>
        <w:spacing w:after="0"/>
        <w:ind w:left="0"/>
        <w:jc w:val="both"/>
      </w:pPr>
      <w:r>
        <w:rPr>
          <w:rFonts w:ascii="Times New Roman"/>
          <w:b w:val="false"/>
          <w:i w:val="false"/>
          <w:color w:val="000000"/>
          <w:sz w:val="28"/>
        </w:rPr>
        <w:t>
      1) Бекітілген КХ-ға сәйкес мамандандырылған медициналық көмек немесе жоғары технологиялық медициналық көмек жүргізуді;</w:t>
      </w:r>
    </w:p>
    <w:bookmarkEnd w:id="115"/>
    <w:bookmarkStart w:name="z122" w:id="116"/>
    <w:p>
      <w:pPr>
        <w:spacing w:after="0"/>
        <w:ind w:left="0"/>
        <w:jc w:val="both"/>
      </w:pPr>
      <w:r>
        <w:rPr>
          <w:rFonts w:ascii="Times New Roman"/>
          <w:b w:val="false"/>
          <w:i w:val="false"/>
          <w:color w:val="000000"/>
          <w:sz w:val="28"/>
        </w:rPr>
        <w:t>
      2) КХ-ға сәйкес жүргізілген зертханалық және аспаптық зерттеп-қарау негізінде клиникалық диагнозды верификациялауды немесе растауды;</w:t>
      </w:r>
    </w:p>
    <w:bookmarkEnd w:id="116"/>
    <w:bookmarkStart w:name="z123" w:id="117"/>
    <w:p>
      <w:pPr>
        <w:spacing w:after="0"/>
        <w:ind w:left="0"/>
        <w:jc w:val="both"/>
      </w:pPr>
      <w:r>
        <w:rPr>
          <w:rFonts w:ascii="Times New Roman"/>
          <w:b w:val="false"/>
          <w:i w:val="false"/>
          <w:color w:val="000000"/>
          <w:sz w:val="28"/>
        </w:rPr>
        <w:t>
      3) онкологиялық және гематологиялық аурулары бар балаларда дәрілік заттарды, медициналық бұйымдарды және емдік тамақтануды қолданудың тиімділігі мен қауіпсіздігін бағалауды;</w:t>
      </w:r>
    </w:p>
    <w:bookmarkEnd w:id="117"/>
    <w:bookmarkStart w:name="z124" w:id="118"/>
    <w:p>
      <w:pPr>
        <w:spacing w:after="0"/>
        <w:ind w:left="0"/>
        <w:jc w:val="both"/>
      </w:pPr>
      <w:r>
        <w:rPr>
          <w:rFonts w:ascii="Times New Roman"/>
          <w:b w:val="false"/>
          <w:i w:val="false"/>
          <w:color w:val="000000"/>
          <w:sz w:val="28"/>
        </w:rPr>
        <w:t>
      4) МПТ апта сайынғы кеңестер деңгейінде терапия тактикасын айқындауды;</w:t>
      </w:r>
    </w:p>
    <w:bookmarkEnd w:id="118"/>
    <w:bookmarkStart w:name="z125" w:id="119"/>
    <w:p>
      <w:pPr>
        <w:spacing w:after="0"/>
        <w:ind w:left="0"/>
        <w:jc w:val="both"/>
      </w:pPr>
      <w:r>
        <w:rPr>
          <w:rFonts w:ascii="Times New Roman"/>
          <w:b w:val="false"/>
          <w:i w:val="false"/>
          <w:color w:val="000000"/>
          <w:sz w:val="28"/>
        </w:rPr>
        <w:t>
      5) негізгі аурудың асқынуларын уақтылы диагностикалауды және ілеспе терапия жүргізуді;</w:t>
      </w:r>
    </w:p>
    <w:bookmarkEnd w:id="119"/>
    <w:bookmarkStart w:name="z126" w:id="120"/>
    <w:p>
      <w:pPr>
        <w:spacing w:after="0"/>
        <w:ind w:left="0"/>
        <w:jc w:val="both"/>
      </w:pPr>
      <w:r>
        <w:rPr>
          <w:rFonts w:ascii="Times New Roman"/>
          <w:b w:val="false"/>
          <w:i w:val="false"/>
          <w:color w:val="000000"/>
          <w:sz w:val="28"/>
        </w:rPr>
        <w:t>
      6) хаттамалық емдеу кезеңдерінде онкологиялық және гематологиялық аурулары бар балаларға және олардың заңды өкілдеріне психологиялық қолдау көрсетуді қамтамасыз етуді;</w:t>
      </w:r>
    </w:p>
    <w:bookmarkEnd w:id="120"/>
    <w:bookmarkStart w:name="z127" w:id="121"/>
    <w:p>
      <w:pPr>
        <w:spacing w:after="0"/>
        <w:ind w:left="0"/>
        <w:jc w:val="both"/>
      </w:pPr>
      <w:r>
        <w:rPr>
          <w:rFonts w:ascii="Times New Roman"/>
          <w:b w:val="false"/>
          <w:i w:val="false"/>
          <w:color w:val="000000"/>
          <w:sz w:val="28"/>
        </w:rPr>
        <w:t>
      7) онкологиялық және гематологиялық аурулары бар балалардың заңды өкілдерін стационарлық емдеу кезеңінде балаларды күту және тамақтандыру қағидаларына оқытуды қамтиды.</w:t>
      </w:r>
    </w:p>
    <w:bookmarkEnd w:id="121"/>
    <w:bookmarkStart w:name="z128" w:id="122"/>
    <w:p>
      <w:pPr>
        <w:spacing w:after="0"/>
        <w:ind w:left="0"/>
        <w:jc w:val="both"/>
      </w:pPr>
      <w:r>
        <w:rPr>
          <w:rFonts w:ascii="Times New Roman"/>
          <w:b w:val="false"/>
          <w:i w:val="false"/>
          <w:color w:val="000000"/>
          <w:sz w:val="28"/>
        </w:rPr>
        <w:t>
      35. КХ-ға сәйкес жүргізілетін терапияға жауап болмаған, пациенттің резистенттілігі (сезімталдығы) және/немесе емдеуді одан әрі жалғастыруға кедергі келтіретін асқынулары дамыған жағдайларда, республикалық деңгейдегі МҰ МПТ комиссиясы халықаралық тәжірибеге сүйене отырып, КХ-да көзделмеген терапия түрлерін қолдануға шешім қабылдайды.</w:t>
      </w:r>
    </w:p>
    <w:bookmarkEnd w:id="122"/>
    <w:bookmarkStart w:name="z129" w:id="123"/>
    <w:p>
      <w:pPr>
        <w:spacing w:after="0"/>
        <w:ind w:left="0"/>
        <w:jc w:val="both"/>
      </w:pPr>
      <w:r>
        <w:rPr>
          <w:rFonts w:ascii="Times New Roman"/>
          <w:b w:val="false"/>
          <w:i w:val="false"/>
          <w:color w:val="000000"/>
          <w:sz w:val="28"/>
        </w:rPr>
        <w:t xml:space="preserve">
      36. Емдеу курсы республикалық деңгейдегі МҰ-да аяқталғаннан кейін пациент одан әрі динамикалық байқау үшін екінші және бастапқы деңгейге жіберіледі. </w:t>
      </w:r>
    </w:p>
    <w:bookmarkEnd w:id="123"/>
    <w:bookmarkStart w:name="z130" w:id="124"/>
    <w:p>
      <w:pPr>
        <w:spacing w:after="0"/>
        <w:ind w:left="0"/>
        <w:jc w:val="both"/>
      </w:pPr>
      <w:r>
        <w:rPr>
          <w:rFonts w:ascii="Times New Roman"/>
          <w:b w:val="false"/>
          <w:i w:val="false"/>
          <w:color w:val="000000"/>
          <w:sz w:val="28"/>
        </w:rPr>
        <w:t xml:space="preserve">
      37. Шұғыл көрсетілімдер бойынша емдеуге жатқызу жолдамасының болуына қарамастан, "Қазақстан Республикасында стационарлық жағдайларда медициналық көмек көрсететін медициналық ұйымдардың қабылдау бөлімшелерінде шұғыл медициналық көмек көрсетуді ұйымдастыру стандартын бекіту туралы" Қазақстан Республикасы Денсаулық сақтау министрінің 2021 жылғы 2 сәуірдегі № ҚР ДСМ - 27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22493 болып тіркелген) сәйкес екінші деңгейдегі МҰ жүзеге асырады.</w:t>
      </w:r>
    </w:p>
    <w:bookmarkEnd w:id="124"/>
    <w:bookmarkStart w:name="z131" w:id="125"/>
    <w:p>
      <w:pPr>
        <w:spacing w:after="0"/>
        <w:ind w:left="0"/>
        <w:jc w:val="both"/>
      </w:pPr>
      <w:r>
        <w:rPr>
          <w:rFonts w:ascii="Times New Roman"/>
          <w:b w:val="false"/>
          <w:i w:val="false"/>
          <w:color w:val="000000"/>
          <w:sz w:val="28"/>
        </w:rPr>
        <w:t>
      38. Шұғыл емдеуге жатқызу кезінде № ҚР ДСМ – 175/2020 бұйрықпен бекітілген "Стационарлық пациенттің медициналық картасы" № 001/е нысаны бойынша, пациенттің (заңды өкілдің) оған медициналық көмек көрсетуге хабардар етілген келісімін қоса алғанда медициналық құжаттама толтырылады.</w:t>
      </w:r>
    </w:p>
    <w:bookmarkEnd w:id="125"/>
    <w:bookmarkStart w:name="z132" w:id="126"/>
    <w:p>
      <w:pPr>
        <w:spacing w:after="0"/>
        <w:ind w:left="0"/>
        <w:jc w:val="both"/>
      </w:pPr>
      <w:r>
        <w:rPr>
          <w:rFonts w:ascii="Times New Roman"/>
          <w:b w:val="false"/>
          <w:i w:val="false"/>
          <w:color w:val="000000"/>
          <w:sz w:val="28"/>
        </w:rPr>
        <w:t xml:space="preserve">
      39. Стационарлық жағдайларда екінші деңгейде балаларға онкологиялық және гематологиялық көмек көрсету: </w:t>
      </w:r>
    </w:p>
    <w:bookmarkEnd w:id="126"/>
    <w:bookmarkStart w:name="z133" w:id="127"/>
    <w:p>
      <w:pPr>
        <w:spacing w:after="0"/>
        <w:ind w:left="0"/>
        <w:jc w:val="both"/>
      </w:pPr>
      <w:r>
        <w:rPr>
          <w:rFonts w:ascii="Times New Roman"/>
          <w:b w:val="false"/>
          <w:i w:val="false"/>
          <w:color w:val="000000"/>
          <w:sz w:val="28"/>
        </w:rPr>
        <w:t>
      1) онкологиялық және гематологиялық аурудың бастапқы диагностикасын;</w:t>
      </w:r>
    </w:p>
    <w:bookmarkEnd w:id="127"/>
    <w:bookmarkStart w:name="z134" w:id="128"/>
    <w:p>
      <w:pPr>
        <w:spacing w:after="0"/>
        <w:ind w:left="0"/>
        <w:jc w:val="both"/>
      </w:pPr>
      <w:r>
        <w:rPr>
          <w:rFonts w:ascii="Times New Roman"/>
          <w:b w:val="false"/>
          <w:i w:val="false"/>
          <w:color w:val="000000"/>
          <w:sz w:val="28"/>
        </w:rPr>
        <w:t>
      2) гемотрансфузия алмастыру терапиясын жүргізуді;</w:t>
      </w:r>
    </w:p>
    <w:bookmarkEnd w:id="128"/>
    <w:bookmarkStart w:name="z135" w:id="129"/>
    <w:p>
      <w:pPr>
        <w:spacing w:after="0"/>
        <w:ind w:left="0"/>
        <w:jc w:val="both"/>
      </w:pPr>
      <w:r>
        <w:rPr>
          <w:rFonts w:ascii="Times New Roman"/>
          <w:b w:val="false"/>
          <w:i w:val="false"/>
          <w:color w:val="000000"/>
          <w:sz w:val="28"/>
        </w:rPr>
        <w:t>
      3) аралас мамандықтар дәрігерлерімен консультациялар мен консилиумдар ұйымдастыруды;</w:t>
      </w:r>
    </w:p>
    <w:bookmarkEnd w:id="129"/>
    <w:bookmarkStart w:name="z136" w:id="130"/>
    <w:p>
      <w:pPr>
        <w:spacing w:after="0"/>
        <w:ind w:left="0"/>
        <w:jc w:val="both"/>
      </w:pPr>
      <w:r>
        <w:rPr>
          <w:rFonts w:ascii="Times New Roman"/>
          <w:b w:val="false"/>
          <w:i w:val="false"/>
          <w:color w:val="000000"/>
          <w:sz w:val="28"/>
        </w:rPr>
        <w:t>
      4) гематологиялық ауруларды емдеуді жүргізуді;</w:t>
      </w:r>
    </w:p>
    <w:bookmarkEnd w:id="130"/>
    <w:bookmarkStart w:name="z137" w:id="131"/>
    <w:p>
      <w:pPr>
        <w:spacing w:after="0"/>
        <w:ind w:left="0"/>
        <w:jc w:val="both"/>
      </w:pPr>
      <w:r>
        <w:rPr>
          <w:rFonts w:ascii="Times New Roman"/>
          <w:b w:val="false"/>
          <w:i w:val="false"/>
          <w:color w:val="000000"/>
          <w:sz w:val="28"/>
        </w:rPr>
        <w:t>
      5) декреттелген мерзімде және аурудың қайталануына күдік болған кезде диагностикалық манипуляциялар жүргізуді;</w:t>
      </w:r>
    </w:p>
    <w:bookmarkEnd w:id="131"/>
    <w:bookmarkStart w:name="z138" w:id="132"/>
    <w:p>
      <w:pPr>
        <w:spacing w:after="0"/>
        <w:ind w:left="0"/>
        <w:jc w:val="both"/>
      </w:pPr>
      <w:r>
        <w:rPr>
          <w:rFonts w:ascii="Times New Roman"/>
          <w:b w:val="false"/>
          <w:i w:val="false"/>
          <w:color w:val="000000"/>
          <w:sz w:val="28"/>
        </w:rPr>
        <w:t>
      6) химиотерапия блоктары арасындағы кезеңде терапияның асқынуларын емдеуді;</w:t>
      </w:r>
    </w:p>
    <w:bookmarkEnd w:id="132"/>
    <w:bookmarkStart w:name="z139" w:id="133"/>
    <w:p>
      <w:pPr>
        <w:spacing w:after="0"/>
        <w:ind w:left="0"/>
        <w:jc w:val="both"/>
      </w:pPr>
      <w:r>
        <w:rPr>
          <w:rFonts w:ascii="Times New Roman"/>
          <w:b w:val="false"/>
          <w:i w:val="false"/>
          <w:color w:val="000000"/>
          <w:sz w:val="28"/>
        </w:rPr>
        <w:t>
      7) балалардағы жіті лейкоздар КХ-ға сәйкес демеп емдеудің химиопрепараттарын эндолумбальді және парентеральді енгізуді;</w:t>
      </w:r>
    </w:p>
    <w:bookmarkEnd w:id="133"/>
    <w:bookmarkStart w:name="z140" w:id="134"/>
    <w:p>
      <w:pPr>
        <w:spacing w:after="0"/>
        <w:ind w:left="0"/>
        <w:jc w:val="both"/>
      </w:pPr>
      <w:r>
        <w:rPr>
          <w:rFonts w:ascii="Times New Roman"/>
          <w:b w:val="false"/>
          <w:i w:val="false"/>
          <w:color w:val="000000"/>
          <w:sz w:val="28"/>
        </w:rPr>
        <w:t>
      8) медициналық көрсетілімдер болған кезде қарқынды терапия көрсетуді;</w:t>
      </w:r>
    </w:p>
    <w:bookmarkEnd w:id="134"/>
    <w:bookmarkStart w:name="z141" w:id="135"/>
    <w:p>
      <w:pPr>
        <w:spacing w:after="0"/>
        <w:ind w:left="0"/>
        <w:jc w:val="both"/>
      </w:pPr>
      <w:r>
        <w:rPr>
          <w:rFonts w:ascii="Times New Roman"/>
          <w:b w:val="false"/>
          <w:i w:val="false"/>
          <w:color w:val="000000"/>
          <w:sz w:val="28"/>
        </w:rPr>
        <w:t>
      9) балалардағы онкологиялық және гематологиялық аурулар кезінде паллиативтік медициналық көмек көрсетуді;</w:t>
      </w:r>
    </w:p>
    <w:bookmarkEnd w:id="135"/>
    <w:bookmarkStart w:name="z142" w:id="136"/>
    <w:p>
      <w:pPr>
        <w:spacing w:after="0"/>
        <w:ind w:left="0"/>
        <w:jc w:val="both"/>
      </w:pPr>
      <w:r>
        <w:rPr>
          <w:rFonts w:ascii="Times New Roman"/>
          <w:b w:val="false"/>
          <w:i w:val="false"/>
          <w:color w:val="000000"/>
          <w:sz w:val="28"/>
        </w:rPr>
        <w:t>
      10) балалардың заңды өкілдері арасында ақпараттық-түсіндіру жұмыстарын жүргізуді, саламатты өмір салтын насихаттауды;</w:t>
      </w:r>
    </w:p>
    <w:bookmarkEnd w:id="136"/>
    <w:bookmarkStart w:name="z143" w:id="137"/>
    <w:p>
      <w:pPr>
        <w:spacing w:after="0"/>
        <w:ind w:left="0"/>
        <w:jc w:val="both"/>
      </w:pPr>
      <w:r>
        <w:rPr>
          <w:rFonts w:ascii="Times New Roman"/>
          <w:b w:val="false"/>
          <w:i w:val="false"/>
          <w:color w:val="000000"/>
          <w:sz w:val="28"/>
        </w:rPr>
        <w:t>
      11) күрделі диагностикалық жағдайларда республикалық деңгейдегі МҰ-дан қашықтықтан медициналық қызметтер көрсетуді ұйымдастыруды;</w:t>
      </w:r>
    </w:p>
    <w:bookmarkEnd w:id="137"/>
    <w:bookmarkStart w:name="z144" w:id="138"/>
    <w:p>
      <w:pPr>
        <w:spacing w:after="0"/>
        <w:ind w:left="0"/>
        <w:jc w:val="both"/>
      </w:pPr>
      <w:r>
        <w:rPr>
          <w:rFonts w:ascii="Times New Roman"/>
          <w:b w:val="false"/>
          <w:i w:val="false"/>
          <w:color w:val="000000"/>
          <w:sz w:val="28"/>
        </w:rPr>
        <w:t>
      12) онкологиялық және гематологиялық аурулары бар балаларды үшінші деңгейге ауыстыруды қамтиды.</w:t>
      </w:r>
    </w:p>
    <w:bookmarkEnd w:id="138"/>
    <w:bookmarkStart w:name="z145" w:id="139"/>
    <w:p>
      <w:pPr>
        <w:spacing w:after="0"/>
        <w:ind w:left="0"/>
        <w:jc w:val="both"/>
      </w:pPr>
      <w:r>
        <w:rPr>
          <w:rFonts w:ascii="Times New Roman"/>
          <w:b w:val="false"/>
          <w:i w:val="false"/>
          <w:color w:val="000000"/>
          <w:sz w:val="28"/>
        </w:rPr>
        <w:t xml:space="preserve">
      40. Екінші деңгейде орындауға рұқсат етілген диагностикалық зерттеулердің көлемі осы Стандартқа </w:t>
      </w:r>
      <w:r>
        <w:rPr>
          <w:rFonts w:ascii="Times New Roman"/>
          <w:b w:val="false"/>
          <w:i w:val="false"/>
          <w:color w:val="000000"/>
          <w:sz w:val="28"/>
        </w:rPr>
        <w:t>21-қосымшада</w:t>
      </w:r>
      <w:r>
        <w:rPr>
          <w:rFonts w:ascii="Times New Roman"/>
          <w:b w:val="false"/>
          <w:i w:val="false"/>
          <w:color w:val="000000"/>
          <w:sz w:val="28"/>
        </w:rPr>
        <w:t xml:space="preserve"> айқындалған.</w:t>
      </w:r>
    </w:p>
    <w:bookmarkEnd w:id="139"/>
    <w:bookmarkStart w:name="z146" w:id="140"/>
    <w:p>
      <w:pPr>
        <w:spacing w:after="0"/>
        <w:ind w:left="0"/>
        <w:jc w:val="both"/>
      </w:pPr>
      <w:r>
        <w:rPr>
          <w:rFonts w:ascii="Times New Roman"/>
          <w:b w:val="false"/>
          <w:i w:val="false"/>
          <w:color w:val="000000"/>
          <w:sz w:val="28"/>
        </w:rPr>
        <w:t>
      41. Емдеуші дәрігердің қорытындысы бойынша қосымша күтімге мұқтаж онкологиялық және гематологиялық аурулары бар балаларды республикалық деңгейдегі МҰ-ға емдеуге жатқызуды баланың заңды өкілі жүзеге асырады.</w:t>
      </w:r>
    </w:p>
    <w:bookmarkEnd w:id="140"/>
    <w:bookmarkStart w:name="z147" w:id="141"/>
    <w:p>
      <w:pPr>
        <w:spacing w:after="0"/>
        <w:ind w:left="0"/>
        <w:jc w:val="both"/>
      </w:pPr>
      <w:r>
        <w:rPr>
          <w:rFonts w:ascii="Times New Roman"/>
          <w:b w:val="false"/>
          <w:i w:val="false"/>
          <w:color w:val="000000"/>
          <w:sz w:val="28"/>
        </w:rPr>
        <w:t>
      42. Қарқынды терапия бөлімшесіндегі онкологиялық және гематологиялық аурулары бар баланың заңды өкіліне денесіне (тері) жанасу және күтіміне қатысу мүмкіндігі беріледі.</w:t>
      </w:r>
    </w:p>
    <w:bookmarkEnd w:id="141"/>
    <w:bookmarkStart w:name="z148" w:id="142"/>
    <w:p>
      <w:pPr>
        <w:spacing w:after="0"/>
        <w:ind w:left="0"/>
        <w:jc w:val="both"/>
      </w:pPr>
      <w:r>
        <w:rPr>
          <w:rFonts w:ascii="Times New Roman"/>
          <w:b w:val="false"/>
          <w:i w:val="false"/>
          <w:color w:val="000000"/>
          <w:sz w:val="28"/>
        </w:rPr>
        <w:t xml:space="preserve">
      43. Стационарлық емдеу аяқталғаннан кейін пациенттердің қолына тұрғылықты жері бойынша МСАК ұйымында динамикалық байқау бағдарламасын айқындау үшін ұсынымдармен № ҚР ДСМ – 175/2020 бұйрығына сәйкес стационарлық науқастың медициналық картасынан "Амбулаториялық, стационарлық пациенттің медициналық картасынан үзінді көшірме" 001-1/е нысаны бойынша шығару эпикризі беріледі. </w:t>
      </w:r>
    </w:p>
    <w:bookmarkEnd w:id="142"/>
    <w:bookmarkStart w:name="z149" w:id="143"/>
    <w:p>
      <w:pPr>
        <w:spacing w:after="0"/>
        <w:ind w:left="0"/>
        <w:jc w:val="both"/>
      </w:pPr>
      <w:r>
        <w:rPr>
          <w:rFonts w:ascii="Times New Roman"/>
          <w:b w:val="false"/>
          <w:i w:val="false"/>
          <w:color w:val="000000"/>
          <w:sz w:val="28"/>
        </w:rPr>
        <w:t>
      44. Стационарды алмастыратын жағдайларда (шұғыл және жоспарлы) балаларға онкологиялық және гематологиялық көмек № ҚР ДСМ-27 бұйрыққа сәйкес жүзеге асырылады.</w:t>
      </w:r>
    </w:p>
    <w:bookmarkEnd w:id="143"/>
    <w:bookmarkStart w:name="z150" w:id="144"/>
    <w:p>
      <w:pPr>
        <w:spacing w:after="0"/>
        <w:ind w:left="0"/>
        <w:jc w:val="both"/>
      </w:pPr>
      <w:r>
        <w:rPr>
          <w:rFonts w:ascii="Times New Roman"/>
          <w:b w:val="false"/>
          <w:i w:val="false"/>
          <w:color w:val="000000"/>
          <w:sz w:val="28"/>
        </w:rPr>
        <w:t>
      45. Стационарды алмастыратын жағдайларда балаларға онкологиялық және гематологиялық көмекті дәрігерлер:</w:t>
      </w:r>
    </w:p>
    <w:bookmarkEnd w:id="144"/>
    <w:bookmarkStart w:name="z151" w:id="145"/>
    <w:p>
      <w:pPr>
        <w:spacing w:after="0"/>
        <w:ind w:left="0"/>
        <w:jc w:val="both"/>
      </w:pPr>
      <w:r>
        <w:rPr>
          <w:rFonts w:ascii="Times New Roman"/>
          <w:b w:val="false"/>
          <w:i w:val="false"/>
          <w:color w:val="000000"/>
          <w:sz w:val="28"/>
        </w:rPr>
        <w:t>
      1) республикалық деңгейдегі МҰ-ның күндізгі стационарларында;</w:t>
      </w:r>
    </w:p>
    <w:bookmarkEnd w:id="145"/>
    <w:bookmarkStart w:name="z152" w:id="146"/>
    <w:p>
      <w:pPr>
        <w:spacing w:after="0"/>
        <w:ind w:left="0"/>
        <w:jc w:val="both"/>
      </w:pPr>
      <w:r>
        <w:rPr>
          <w:rFonts w:ascii="Times New Roman"/>
          <w:b w:val="false"/>
          <w:i w:val="false"/>
          <w:color w:val="000000"/>
          <w:sz w:val="28"/>
        </w:rPr>
        <w:t>
      2) аудандық, ауданаралық ауруханалардың, ОБА, ҚБА күндізгі стационарларында (төсектерінде);</w:t>
      </w:r>
    </w:p>
    <w:bookmarkEnd w:id="146"/>
    <w:bookmarkStart w:name="z153" w:id="147"/>
    <w:p>
      <w:pPr>
        <w:spacing w:after="0"/>
        <w:ind w:left="0"/>
        <w:jc w:val="both"/>
      </w:pPr>
      <w:r>
        <w:rPr>
          <w:rFonts w:ascii="Times New Roman"/>
          <w:b w:val="false"/>
          <w:i w:val="false"/>
          <w:color w:val="000000"/>
          <w:sz w:val="28"/>
        </w:rPr>
        <w:t>
      3) МСАК ұйымдарының күндізгі стационарларында;</w:t>
      </w:r>
    </w:p>
    <w:bookmarkEnd w:id="147"/>
    <w:bookmarkStart w:name="z154" w:id="148"/>
    <w:p>
      <w:pPr>
        <w:spacing w:after="0"/>
        <w:ind w:left="0"/>
        <w:jc w:val="both"/>
      </w:pPr>
      <w:r>
        <w:rPr>
          <w:rFonts w:ascii="Times New Roman"/>
          <w:b w:val="false"/>
          <w:i w:val="false"/>
          <w:color w:val="000000"/>
          <w:sz w:val="28"/>
        </w:rPr>
        <w:t>
      4) МСАК ұйымдарының үйдегі стационарларында көрсетеді.</w:t>
      </w:r>
    </w:p>
    <w:bookmarkEnd w:id="148"/>
    <w:bookmarkStart w:name="z155" w:id="149"/>
    <w:p>
      <w:pPr>
        <w:spacing w:after="0"/>
        <w:ind w:left="0"/>
        <w:jc w:val="both"/>
      </w:pPr>
      <w:r>
        <w:rPr>
          <w:rFonts w:ascii="Times New Roman"/>
          <w:b w:val="false"/>
          <w:i w:val="false"/>
          <w:color w:val="000000"/>
          <w:sz w:val="28"/>
        </w:rPr>
        <w:t xml:space="preserve">
      46. Стационарды алмастыратын терапияны (бұдан әрі – САТ) педиатр, жалпы практика дәрігері, балалар онкологы және гематолог жүзеге асырады және: </w:t>
      </w:r>
    </w:p>
    <w:bookmarkEnd w:id="149"/>
    <w:bookmarkStart w:name="z156" w:id="150"/>
    <w:p>
      <w:pPr>
        <w:spacing w:after="0"/>
        <w:ind w:left="0"/>
        <w:jc w:val="both"/>
      </w:pPr>
      <w:r>
        <w:rPr>
          <w:rFonts w:ascii="Times New Roman"/>
          <w:b w:val="false"/>
          <w:i w:val="false"/>
          <w:color w:val="000000"/>
          <w:sz w:val="28"/>
        </w:rPr>
        <w:t>
      1) тәулік бойы бақыланатын стационарға жатқызуды талап етпейтін мамандандырылған медициналық көмек көрсетуді;</w:t>
      </w:r>
    </w:p>
    <w:bookmarkEnd w:id="150"/>
    <w:bookmarkStart w:name="z157" w:id="151"/>
    <w:p>
      <w:pPr>
        <w:spacing w:after="0"/>
        <w:ind w:left="0"/>
        <w:jc w:val="both"/>
      </w:pPr>
      <w:r>
        <w:rPr>
          <w:rFonts w:ascii="Times New Roman"/>
          <w:b w:val="false"/>
          <w:i w:val="false"/>
          <w:color w:val="000000"/>
          <w:sz w:val="28"/>
        </w:rPr>
        <w:t>
      2) бекітілген КХ-ға сәйкес балаларға шұғыл және жоспарлы медициналық көмек көрсетуді;</w:t>
      </w:r>
    </w:p>
    <w:bookmarkEnd w:id="151"/>
    <w:bookmarkStart w:name="z158" w:id="152"/>
    <w:p>
      <w:pPr>
        <w:spacing w:after="0"/>
        <w:ind w:left="0"/>
        <w:jc w:val="both"/>
      </w:pPr>
      <w:r>
        <w:rPr>
          <w:rFonts w:ascii="Times New Roman"/>
          <w:b w:val="false"/>
          <w:i w:val="false"/>
          <w:color w:val="000000"/>
          <w:sz w:val="28"/>
        </w:rPr>
        <w:t>
      3) негізгі аурудың қайталануы болған немесе күдіктенген кезде КХ-ға сәйкес қажетті ең төменгі диагностикалық зерттеп-қарау жүргізуді;</w:t>
      </w:r>
    </w:p>
    <w:bookmarkEnd w:id="152"/>
    <w:bookmarkStart w:name="z159" w:id="153"/>
    <w:p>
      <w:pPr>
        <w:spacing w:after="0"/>
        <w:ind w:left="0"/>
        <w:jc w:val="both"/>
      </w:pPr>
      <w:r>
        <w:rPr>
          <w:rFonts w:ascii="Times New Roman"/>
          <w:b w:val="false"/>
          <w:i w:val="false"/>
          <w:color w:val="000000"/>
          <w:sz w:val="28"/>
        </w:rPr>
        <w:t>
      4) химиотерапияның негізгі курсын аяқтаған пациенттерді динамикалық байқау кезінде диагностиканың инвазивті әдістерін жүргізуді;</w:t>
      </w:r>
    </w:p>
    <w:bookmarkEnd w:id="153"/>
    <w:bookmarkStart w:name="z160" w:id="154"/>
    <w:p>
      <w:pPr>
        <w:spacing w:after="0"/>
        <w:ind w:left="0"/>
        <w:jc w:val="both"/>
      </w:pPr>
      <w:r>
        <w:rPr>
          <w:rFonts w:ascii="Times New Roman"/>
          <w:b w:val="false"/>
          <w:i w:val="false"/>
          <w:color w:val="000000"/>
          <w:sz w:val="28"/>
        </w:rPr>
        <w:t>
      5) дәрігер мен бөлімше меңгерушісінің күнделікті қарап-тексеруін;</w:t>
      </w:r>
    </w:p>
    <w:bookmarkEnd w:id="154"/>
    <w:bookmarkStart w:name="z161" w:id="155"/>
    <w:p>
      <w:pPr>
        <w:spacing w:after="0"/>
        <w:ind w:left="0"/>
        <w:jc w:val="both"/>
      </w:pPr>
      <w:r>
        <w:rPr>
          <w:rFonts w:ascii="Times New Roman"/>
          <w:b w:val="false"/>
          <w:i w:val="false"/>
          <w:color w:val="000000"/>
          <w:sz w:val="28"/>
        </w:rPr>
        <w:t>
      6) медициналық көрсетілімдер болған кезде аралас мамандық дәрігерлерінің консультацияларын және консилиумдарды ұйымдастыруды;</w:t>
      </w:r>
    </w:p>
    <w:bookmarkEnd w:id="155"/>
    <w:bookmarkStart w:name="z162" w:id="156"/>
    <w:p>
      <w:pPr>
        <w:spacing w:after="0"/>
        <w:ind w:left="0"/>
        <w:jc w:val="both"/>
      </w:pPr>
      <w:r>
        <w:rPr>
          <w:rFonts w:ascii="Times New Roman"/>
          <w:b w:val="false"/>
          <w:i w:val="false"/>
          <w:color w:val="000000"/>
          <w:sz w:val="28"/>
        </w:rPr>
        <w:t>
      7) зертханалық зерттеулермен расталған негізгі аурудың қайталануының клиникалық көріністері болған кезде тәулік бойы бақыланатын ауруханаға жатқызуға немесе стационарға ауыстыруға жіберуді;</w:t>
      </w:r>
    </w:p>
    <w:bookmarkEnd w:id="156"/>
    <w:bookmarkStart w:name="z163" w:id="157"/>
    <w:p>
      <w:pPr>
        <w:spacing w:after="0"/>
        <w:ind w:left="0"/>
        <w:jc w:val="both"/>
      </w:pPr>
      <w:r>
        <w:rPr>
          <w:rFonts w:ascii="Times New Roman"/>
          <w:b w:val="false"/>
          <w:i w:val="false"/>
          <w:color w:val="000000"/>
          <w:sz w:val="28"/>
        </w:rPr>
        <w:t>
      8) емдеу кезеңінде баланы күту, дұрыс тамақтану және эмоционалды қолдау мәселелері бойынша балалардың заңды өкілдеріне консультация беру және оқытуды қамтиды.</w:t>
      </w:r>
    </w:p>
    <w:bookmarkEnd w:id="157"/>
    <w:bookmarkStart w:name="z164" w:id="158"/>
    <w:p>
      <w:pPr>
        <w:spacing w:after="0"/>
        <w:ind w:left="0"/>
        <w:jc w:val="left"/>
      </w:pPr>
      <w:r>
        <w:rPr>
          <w:rFonts w:ascii="Times New Roman"/>
          <w:b/>
          <w:i w:val="false"/>
          <w:color w:val="000000"/>
        </w:rPr>
        <w:t xml:space="preserve"> 3-параграф. Онкологиялық және гематологиялық аурулары бар балаларға жедел медициналық жәрдем оның ішінде медициналық авиацияны тарта отырып көрсету тәртібі</w:t>
      </w:r>
    </w:p>
    <w:bookmarkEnd w:id="158"/>
    <w:bookmarkStart w:name="z165" w:id="159"/>
    <w:p>
      <w:pPr>
        <w:spacing w:after="0"/>
        <w:ind w:left="0"/>
        <w:jc w:val="both"/>
      </w:pPr>
      <w:r>
        <w:rPr>
          <w:rFonts w:ascii="Times New Roman"/>
          <w:b w:val="false"/>
          <w:i w:val="false"/>
          <w:color w:val="000000"/>
          <w:sz w:val="28"/>
        </w:rPr>
        <w:t xml:space="preserve">
      47. Онкологиялық және гематологиялық аурулары бар балаларға жедел медициналық жәрдем, оның ішінде медициналық авиацияны тарта отырып, "Жедел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21713 тіркелген) сәйкес көрсетіледі.</w:t>
      </w:r>
    </w:p>
    <w:bookmarkEnd w:id="159"/>
    <w:bookmarkStart w:name="z166" w:id="160"/>
    <w:p>
      <w:pPr>
        <w:spacing w:after="0"/>
        <w:ind w:left="0"/>
        <w:jc w:val="both"/>
      </w:pPr>
      <w:r>
        <w:rPr>
          <w:rFonts w:ascii="Times New Roman"/>
          <w:b w:val="false"/>
          <w:i w:val="false"/>
          <w:color w:val="000000"/>
          <w:sz w:val="28"/>
        </w:rPr>
        <w:t>
      48. Онкологиялық және гематологиялық аурулары бар балаларға жедел медициналық жәрдем оның ішінде медициналық авиацияны тарта отырып көрсету қажет болған кезде республикалық деңгейдегі МҰ-ға тасымалдауды:</w:t>
      </w:r>
    </w:p>
    <w:bookmarkEnd w:id="160"/>
    <w:bookmarkStart w:name="z167" w:id="161"/>
    <w:p>
      <w:pPr>
        <w:spacing w:after="0"/>
        <w:ind w:left="0"/>
        <w:jc w:val="both"/>
      </w:pPr>
      <w:r>
        <w:rPr>
          <w:rFonts w:ascii="Times New Roman"/>
          <w:b w:val="false"/>
          <w:i w:val="false"/>
          <w:color w:val="000000"/>
          <w:sz w:val="28"/>
        </w:rPr>
        <w:t>
      "жедел медициналық жәрдем бригадаларының фельдшері" мамандығы бойынша даярлықтан өткен жедел медициналық жәрдемнің фельдшерлік көшпелі бригадалары;</w:t>
      </w:r>
    </w:p>
    <w:bookmarkEnd w:id="161"/>
    <w:bookmarkStart w:name="z168" w:id="162"/>
    <w:p>
      <w:pPr>
        <w:spacing w:after="0"/>
        <w:ind w:left="0"/>
        <w:jc w:val="both"/>
      </w:pPr>
      <w:r>
        <w:rPr>
          <w:rFonts w:ascii="Times New Roman"/>
          <w:b w:val="false"/>
          <w:i w:val="false"/>
          <w:color w:val="000000"/>
          <w:sz w:val="28"/>
        </w:rPr>
        <w:t>
      жедел медициналық жәрдемнің дәрігерлік көшпелі бригадалары;</w:t>
      </w:r>
    </w:p>
    <w:bookmarkEnd w:id="162"/>
    <w:bookmarkStart w:name="z169" w:id="163"/>
    <w:p>
      <w:pPr>
        <w:spacing w:after="0"/>
        <w:ind w:left="0"/>
        <w:jc w:val="both"/>
      </w:pPr>
      <w:r>
        <w:rPr>
          <w:rFonts w:ascii="Times New Roman"/>
          <w:b w:val="false"/>
          <w:i w:val="false"/>
          <w:color w:val="000000"/>
          <w:sz w:val="28"/>
        </w:rPr>
        <w:t>
      "жедел және кезек күттірмейтін медициналық жәрдем" мамандығы бойынша даярлықтан өткен жедел медициналық жәрдемнің мамандандырылған көшпелі бригадалары;</w:t>
      </w:r>
    </w:p>
    <w:bookmarkEnd w:id="163"/>
    <w:bookmarkStart w:name="z170" w:id="164"/>
    <w:p>
      <w:pPr>
        <w:spacing w:after="0"/>
        <w:ind w:left="0"/>
        <w:jc w:val="both"/>
      </w:pPr>
      <w:r>
        <w:rPr>
          <w:rFonts w:ascii="Times New Roman"/>
          <w:b w:val="false"/>
          <w:i w:val="false"/>
          <w:color w:val="000000"/>
          <w:sz w:val="28"/>
        </w:rPr>
        <w:t>
      медициналық авиацияның мобильдік бригадалары жүзеге асырады.</w:t>
      </w:r>
    </w:p>
    <w:bookmarkEnd w:id="164"/>
    <w:bookmarkStart w:name="z171" w:id="165"/>
    <w:p>
      <w:pPr>
        <w:spacing w:after="0"/>
        <w:ind w:left="0"/>
        <w:jc w:val="both"/>
      </w:pPr>
      <w:r>
        <w:rPr>
          <w:rFonts w:ascii="Times New Roman"/>
          <w:b w:val="false"/>
          <w:i w:val="false"/>
          <w:color w:val="000000"/>
          <w:sz w:val="28"/>
        </w:rPr>
        <w:t>
      49. Онкологиялық және гематологиялық аурулары бар пациенттерге жедел медициналық жәрдем:</w:t>
      </w:r>
    </w:p>
    <w:bookmarkEnd w:id="165"/>
    <w:bookmarkStart w:name="z172" w:id="166"/>
    <w:p>
      <w:pPr>
        <w:spacing w:after="0"/>
        <w:ind w:left="0"/>
        <w:jc w:val="both"/>
      </w:pPr>
      <w:r>
        <w:rPr>
          <w:rFonts w:ascii="Times New Roman"/>
          <w:b w:val="false"/>
          <w:i w:val="false"/>
          <w:color w:val="000000"/>
          <w:sz w:val="28"/>
        </w:rPr>
        <w:t>
      1) уақтылы медициналық көмексіз жағдайдың ауырлауына немесе өлімге әкеп соғуы мүмкін өмірге тікелей қатер төндірген;</w:t>
      </w:r>
    </w:p>
    <w:bookmarkEnd w:id="166"/>
    <w:bookmarkStart w:name="z173" w:id="167"/>
    <w:p>
      <w:pPr>
        <w:spacing w:after="0"/>
        <w:ind w:left="0"/>
        <w:jc w:val="both"/>
      </w:pPr>
      <w:r>
        <w:rPr>
          <w:rFonts w:ascii="Times New Roman"/>
          <w:b w:val="false"/>
          <w:i w:val="false"/>
          <w:color w:val="000000"/>
          <w:sz w:val="28"/>
        </w:rPr>
        <w:t>
      2) кез келген уақытта өмірге тікелей қауіп төну қаупі жоғары болған кезде ұсынылады.</w:t>
      </w:r>
    </w:p>
    <w:bookmarkEnd w:id="167"/>
    <w:bookmarkStart w:name="z174" w:id="168"/>
    <w:p>
      <w:pPr>
        <w:spacing w:after="0"/>
        <w:ind w:left="0"/>
        <w:jc w:val="both"/>
      </w:pPr>
      <w:r>
        <w:rPr>
          <w:rFonts w:ascii="Times New Roman"/>
          <w:b w:val="false"/>
          <w:i w:val="false"/>
          <w:color w:val="000000"/>
          <w:sz w:val="28"/>
        </w:rPr>
        <w:t>
      50. Жедел медициналық жәрдем көрсетуді қажетті емдеу-диагностикалық жабдықтармен, дәрі-дәрмектермен жарақтандырылған және дайындалған білікті медициналық персоналмен жасақталған көшпелі бригадалар жүзеге асырады.</w:t>
      </w:r>
    </w:p>
    <w:bookmarkEnd w:id="168"/>
    <w:bookmarkStart w:name="z175" w:id="169"/>
    <w:p>
      <w:pPr>
        <w:spacing w:after="0"/>
        <w:ind w:left="0"/>
        <w:jc w:val="both"/>
      </w:pPr>
      <w:r>
        <w:rPr>
          <w:rFonts w:ascii="Times New Roman"/>
          <w:b w:val="false"/>
          <w:i w:val="false"/>
          <w:color w:val="000000"/>
          <w:sz w:val="28"/>
        </w:rPr>
        <w:t>
      51. Онкологиялық және гематологиялық аурулары бар балаларды медициналық авиация желісі бойынша тасымалдау үшін тасымалдау кезінде асқынулардың профилактикасын қамтамасыз ететін гемотрансфузиялық қолдау жүргізіледі.</w:t>
      </w:r>
    </w:p>
    <w:bookmarkEnd w:id="169"/>
    <w:bookmarkStart w:name="z176" w:id="170"/>
    <w:p>
      <w:pPr>
        <w:spacing w:after="0"/>
        <w:ind w:left="0"/>
        <w:jc w:val="both"/>
      </w:pPr>
      <w:r>
        <w:rPr>
          <w:rFonts w:ascii="Times New Roman"/>
          <w:b w:val="false"/>
          <w:i w:val="false"/>
          <w:color w:val="000000"/>
          <w:sz w:val="28"/>
        </w:rPr>
        <w:t>
      52. Онкологиялық және гематологиялық аурулары бар балаларды тасымалдау:</w:t>
      </w:r>
    </w:p>
    <w:bookmarkEnd w:id="170"/>
    <w:bookmarkStart w:name="z177" w:id="171"/>
    <w:p>
      <w:pPr>
        <w:spacing w:after="0"/>
        <w:ind w:left="0"/>
        <w:jc w:val="both"/>
      </w:pPr>
      <w:r>
        <w:rPr>
          <w:rFonts w:ascii="Times New Roman"/>
          <w:b w:val="false"/>
          <w:i w:val="false"/>
          <w:color w:val="000000"/>
          <w:sz w:val="28"/>
        </w:rPr>
        <w:t>
      1) сілемейлі қабаттардан белсенді қан кетудің болмауы;</w:t>
      </w:r>
    </w:p>
    <w:bookmarkEnd w:id="171"/>
    <w:bookmarkStart w:name="z178" w:id="172"/>
    <w:p>
      <w:pPr>
        <w:spacing w:after="0"/>
        <w:ind w:left="0"/>
        <w:jc w:val="both"/>
      </w:pPr>
      <w:r>
        <w:rPr>
          <w:rFonts w:ascii="Times New Roman"/>
          <w:b w:val="false"/>
          <w:i w:val="false"/>
          <w:color w:val="000000"/>
          <w:sz w:val="28"/>
        </w:rPr>
        <w:t>
      2) тұрақты гемодинамика;</w:t>
      </w:r>
    </w:p>
    <w:bookmarkEnd w:id="172"/>
    <w:bookmarkStart w:name="z179" w:id="173"/>
    <w:p>
      <w:pPr>
        <w:spacing w:after="0"/>
        <w:ind w:left="0"/>
        <w:jc w:val="both"/>
      </w:pPr>
      <w:r>
        <w:rPr>
          <w:rFonts w:ascii="Times New Roman"/>
          <w:b w:val="false"/>
          <w:i w:val="false"/>
          <w:color w:val="000000"/>
          <w:sz w:val="28"/>
        </w:rPr>
        <w:t>
      3) ми қанайналымының жіті бұзылу белгілерінің болмауы;</w:t>
      </w:r>
    </w:p>
    <w:bookmarkEnd w:id="173"/>
    <w:bookmarkStart w:name="z180" w:id="174"/>
    <w:p>
      <w:pPr>
        <w:spacing w:after="0"/>
        <w:ind w:left="0"/>
        <w:jc w:val="both"/>
      </w:pPr>
      <w:r>
        <w:rPr>
          <w:rFonts w:ascii="Times New Roman"/>
          <w:b w:val="false"/>
          <w:i w:val="false"/>
          <w:color w:val="000000"/>
          <w:sz w:val="28"/>
        </w:rPr>
        <w:t>
      4) қабылдаушы медициналық ұйыммен келісу жағдайларында жүзеге асырылады.</w:t>
      </w:r>
    </w:p>
    <w:bookmarkEnd w:id="174"/>
    <w:bookmarkStart w:name="z181" w:id="175"/>
    <w:p>
      <w:pPr>
        <w:spacing w:after="0"/>
        <w:ind w:left="0"/>
        <w:jc w:val="left"/>
      </w:pPr>
      <w:r>
        <w:rPr>
          <w:rFonts w:ascii="Times New Roman"/>
          <w:b/>
          <w:i w:val="false"/>
          <w:color w:val="000000"/>
        </w:rPr>
        <w:t xml:space="preserve"> 5-тарау. Балаларға онкологиялық және гематологиялық көмек көрсететін денсаулық сақтау ұйымдарының штаттары</w:t>
      </w:r>
    </w:p>
    <w:bookmarkEnd w:id="175"/>
    <w:bookmarkStart w:name="z182" w:id="176"/>
    <w:p>
      <w:pPr>
        <w:spacing w:after="0"/>
        <w:ind w:left="0"/>
        <w:jc w:val="both"/>
      </w:pPr>
      <w:r>
        <w:rPr>
          <w:rFonts w:ascii="Times New Roman"/>
          <w:b w:val="false"/>
          <w:i w:val="false"/>
          <w:color w:val="000000"/>
          <w:sz w:val="28"/>
        </w:rPr>
        <w:t>
      53. Амбулаториялық жағдайларда КДК көрсету үшін балалар онкологы мен гематолог кабинетінің құрылымы мен штат санын емдеу-диагностикалық жұмыстың көлемі мен пациенттер санына қарай, бірақ 10 мың балаға шаққанда 0,05 дәрігерлік штат бірлігінен кем емес етіп МҰ басшысы белгілейді.</w:t>
      </w:r>
    </w:p>
    <w:bookmarkEnd w:id="176"/>
    <w:bookmarkStart w:name="z183" w:id="177"/>
    <w:p>
      <w:pPr>
        <w:spacing w:after="0"/>
        <w:ind w:left="0"/>
        <w:jc w:val="both"/>
      </w:pPr>
      <w:r>
        <w:rPr>
          <w:rFonts w:ascii="Times New Roman"/>
          <w:b w:val="false"/>
          <w:i w:val="false"/>
          <w:color w:val="000000"/>
          <w:sz w:val="28"/>
        </w:rPr>
        <w:t>
      54. Амбулаториялық жағдайларда КДК көрсету үшін 1 дәрігерлік мөлшерлемеге орта медициналық персоналдың 1 мөлшерлемесі айқындалады.</w:t>
      </w:r>
    </w:p>
    <w:bookmarkEnd w:id="177"/>
    <w:bookmarkStart w:name="z184" w:id="178"/>
    <w:p>
      <w:pPr>
        <w:spacing w:after="0"/>
        <w:ind w:left="0"/>
        <w:jc w:val="both"/>
      </w:pPr>
      <w:r>
        <w:rPr>
          <w:rFonts w:ascii="Times New Roman"/>
          <w:b w:val="false"/>
          <w:i w:val="false"/>
          <w:color w:val="000000"/>
          <w:sz w:val="28"/>
        </w:rPr>
        <w:t xml:space="preserve">
      55. Екінші деңгейде стационарлық көмек көрсететін МҰ-да балалар онкологиясы және гематология бөлімшесінің ең төменгі штаттық нормативтері осы Стандартқа </w:t>
      </w:r>
      <w:r>
        <w:rPr>
          <w:rFonts w:ascii="Times New Roman"/>
          <w:b w:val="false"/>
          <w:i w:val="false"/>
          <w:color w:val="000000"/>
          <w:sz w:val="28"/>
        </w:rPr>
        <w:t>22-қосымшада</w:t>
      </w:r>
      <w:r>
        <w:rPr>
          <w:rFonts w:ascii="Times New Roman"/>
          <w:b w:val="false"/>
          <w:i w:val="false"/>
          <w:color w:val="000000"/>
          <w:sz w:val="28"/>
        </w:rPr>
        <w:t xml:space="preserve"> айқындалған. Бөлімше болмаған жағдайда 8 гематологиялық және онкологиялық төсекке кемінде 1 дәрігерлік штат бірлігі белгіленеді.</w:t>
      </w:r>
    </w:p>
    <w:bookmarkEnd w:id="178"/>
    <w:bookmarkStart w:name="z185" w:id="179"/>
    <w:p>
      <w:pPr>
        <w:spacing w:after="0"/>
        <w:ind w:left="0"/>
        <w:jc w:val="both"/>
      </w:pPr>
      <w:r>
        <w:rPr>
          <w:rFonts w:ascii="Times New Roman"/>
          <w:b w:val="false"/>
          <w:i w:val="false"/>
          <w:color w:val="000000"/>
          <w:sz w:val="28"/>
        </w:rPr>
        <w:t xml:space="preserve">
      56. Үшінші деңгейде стационарлық көмек көрсететін МҰ-да балалар онкологиясы және гематология бөлімшесінің ең төменгі штаттық нормативтері осы Стандартқа </w:t>
      </w:r>
      <w:r>
        <w:rPr>
          <w:rFonts w:ascii="Times New Roman"/>
          <w:b w:val="false"/>
          <w:i w:val="false"/>
          <w:color w:val="000000"/>
          <w:sz w:val="28"/>
        </w:rPr>
        <w:t>23-қосымшада</w:t>
      </w:r>
      <w:r>
        <w:rPr>
          <w:rFonts w:ascii="Times New Roman"/>
          <w:b w:val="false"/>
          <w:i w:val="false"/>
          <w:color w:val="000000"/>
          <w:sz w:val="28"/>
        </w:rPr>
        <w:t xml:space="preserve"> айқындалған.</w:t>
      </w:r>
    </w:p>
    <w:bookmarkEnd w:id="179"/>
    <w:bookmarkStart w:name="z186" w:id="180"/>
    <w:p>
      <w:pPr>
        <w:spacing w:after="0"/>
        <w:ind w:left="0"/>
        <w:jc w:val="both"/>
      </w:pPr>
      <w:r>
        <w:rPr>
          <w:rFonts w:ascii="Times New Roman"/>
          <w:b w:val="false"/>
          <w:i w:val="false"/>
          <w:color w:val="000000"/>
          <w:sz w:val="28"/>
        </w:rPr>
        <w:t xml:space="preserve">
      57. Сүйек кемігін және гемопоэздік дің жасушаларын трансплантаттау (бұдан әрі – ГДЖТ) бөлімшесінің ең төменгі штаттық нормативтері осы стандартта </w:t>
      </w:r>
      <w:r>
        <w:rPr>
          <w:rFonts w:ascii="Times New Roman"/>
          <w:b w:val="false"/>
          <w:i w:val="false"/>
          <w:color w:val="000000"/>
          <w:sz w:val="28"/>
        </w:rPr>
        <w:t>24-қосымшада</w:t>
      </w:r>
      <w:r>
        <w:rPr>
          <w:rFonts w:ascii="Times New Roman"/>
          <w:b w:val="false"/>
          <w:i w:val="false"/>
          <w:color w:val="000000"/>
          <w:sz w:val="28"/>
        </w:rPr>
        <w:t xml:space="preserve"> айқындалған.</w:t>
      </w:r>
    </w:p>
    <w:bookmarkEnd w:id="180"/>
    <w:bookmarkStart w:name="z187" w:id="181"/>
    <w:p>
      <w:pPr>
        <w:spacing w:after="0"/>
        <w:ind w:left="0"/>
        <w:jc w:val="both"/>
      </w:pPr>
      <w:r>
        <w:rPr>
          <w:rFonts w:ascii="Times New Roman"/>
          <w:b w:val="false"/>
          <w:i w:val="false"/>
          <w:color w:val="000000"/>
          <w:sz w:val="28"/>
        </w:rPr>
        <w:t xml:space="preserve">
      58. Онкологиялық және гематологиялық аурулары бар балаларға арналған күндізгі стационардың ең төменгі штаттық нормативтері осы Стандартқа </w:t>
      </w:r>
      <w:r>
        <w:rPr>
          <w:rFonts w:ascii="Times New Roman"/>
          <w:b w:val="false"/>
          <w:i w:val="false"/>
          <w:color w:val="000000"/>
          <w:sz w:val="28"/>
        </w:rPr>
        <w:t>25-қосымшада</w:t>
      </w:r>
      <w:r>
        <w:rPr>
          <w:rFonts w:ascii="Times New Roman"/>
          <w:b w:val="false"/>
          <w:i w:val="false"/>
          <w:color w:val="000000"/>
          <w:sz w:val="28"/>
        </w:rPr>
        <w:t xml:space="preserve"> айқындалған.</w:t>
      </w:r>
    </w:p>
    <w:bookmarkEnd w:id="181"/>
    <w:bookmarkStart w:name="z188" w:id="182"/>
    <w:p>
      <w:pPr>
        <w:spacing w:after="0"/>
        <w:ind w:left="0"/>
        <w:jc w:val="left"/>
      </w:pPr>
      <w:r>
        <w:rPr>
          <w:rFonts w:ascii="Times New Roman"/>
          <w:b/>
          <w:i w:val="false"/>
          <w:color w:val="000000"/>
        </w:rPr>
        <w:t xml:space="preserve"> 6-тарау. Медициналық бұйымдармен ең аз жарақтандыру</w:t>
      </w:r>
    </w:p>
    <w:bookmarkEnd w:id="182"/>
    <w:bookmarkStart w:name="z189" w:id="183"/>
    <w:p>
      <w:pPr>
        <w:spacing w:after="0"/>
        <w:ind w:left="0"/>
        <w:jc w:val="both"/>
      </w:pPr>
      <w:r>
        <w:rPr>
          <w:rFonts w:ascii="Times New Roman"/>
          <w:b w:val="false"/>
          <w:i w:val="false"/>
          <w:color w:val="000000"/>
          <w:sz w:val="28"/>
        </w:rPr>
        <w:t xml:space="preserve">
      59. Амбулаториялық жағдайларда КДК көрсету үшін балалар онкологы мен гематолог кабинетін ең аз жарақтандыру осы Стандартқа </w:t>
      </w:r>
      <w:r>
        <w:rPr>
          <w:rFonts w:ascii="Times New Roman"/>
          <w:b w:val="false"/>
          <w:i w:val="false"/>
          <w:color w:val="000000"/>
          <w:sz w:val="28"/>
        </w:rPr>
        <w:t>26-қосымшада</w:t>
      </w:r>
      <w:r>
        <w:rPr>
          <w:rFonts w:ascii="Times New Roman"/>
          <w:b w:val="false"/>
          <w:i w:val="false"/>
          <w:color w:val="000000"/>
          <w:sz w:val="28"/>
        </w:rPr>
        <w:t xml:space="preserve"> айқындалған.</w:t>
      </w:r>
    </w:p>
    <w:bookmarkEnd w:id="183"/>
    <w:bookmarkStart w:name="z190" w:id="184"/>
    <w:p>
      <w:pPr>
        <w:spacing w:after="0"/>
        <w:ind w:left="0"/>
        <w:jc w:val="both"/>
      </w:pPr>
      <w:r>
        <w:rPr>
          <w:rFonts w:ascii="Times New Roman"/>
          <w:b w:val="false"/>
          <w:i w:val="false"/>
          <w:color w:val="000000"/>
          <w:sz w:val="28"/>
        </w:rPr>
        <w:t xml:space="preserve">
      60. Стационарлық көмек көрсететін МҰ балалар онкологиясы және гематология бөлімшесін ең аз жарақтандыру осы Стандартқа </w:t>
      </w:r>
      <w:r>
        <w:rPr>
          <w:rFonts w:ascii="Times New Roman"/>
          <w:b w:val="false"/>
          <w:i w:val="false"/>
          <w:color w:val="000000"/>
          <w:sz w:val="28"/>
        </w:rPr>
        <w:t>27-қосымшада</w:t>
      </w:r>
      <w:r>
        <w:rPr>
          <w:rFonts w:ascii="Times New Roman"/>
          <w:b w:val="false"/>
          <w:i w:val="false"/>
          <w:color w:val="000000"/>
          <w:sz w:val="28"/>
        </w:rPr>
        <w:t xml:space="preserve"> айқындалған.</w:t>
      </w:r>
    </w:p>
    <w:bookmarkEnd w:id="184"/>
    <w:bookmarkStart w:name="z191" w:id="185"/>
    <w:p>
      <w:pPr>
        <w:spacing w:after="0"/>
        <w:ind w:left="0"/>
        <w:jc w:val="both"/>
      </w:pPr>
      <w:r>
        <w:rPr>
          <w:rFonts w:ascii="Times New Roman"/>
          <w:b w:val="false"/>
          <w:i w:val="false"/>
          <w:color w:val="000000"/>
          <w:sz w:val="28"/>
        </w:rPr>
        <w:t xml:space="preserve">
      61. ГДЖТ бөлімшесін ең аз жарақтандыру осы Стандартқа </w:t>
      </w:r>
      <w:r>
        <w:rPr>
          <w:rFonts w:ascii="Times New Roman"/>
          <w:b w:val="false"/>
          <w:i w:val="false"/>
          <w:color w:val="000000"/>
          <w:sz w:val="28"/>
        </w:rPr>
        <w:t>28-қосымшада</w:t>
      </w:r>
      <w:r>
        <w:rPr>
          <w:rFonts w:ascii="Times New Roman"/>
          <w:b w:val="false"/>
          <w:i w:val="false"/>
          <w:color w:val="000000"/>
          <w:sz w:val="28"/>
        </w:rPr>
        <w:t xml:space="preserve"> айқындалған.</w:t>
      </w:r>
    </w:p>
    <w:bookmarkEnd w:id="185"/>
    <w:bookmarkStart w:name="z192" w:id="186"/>
    <w:p>
      <w:pPr>
        <w:spacing w:after="0"/>
        <w:ind w:left="0"/>
        <w:jc w:val="both"/>
      </w:pPr>
      <w:r>
        <w:rPr>
          <w:rFonts w:ascii="Times New Roman"/>
          <w:b w:val="false"/>
          <w:i w:val="false"/>
          <w:color w:val="000000"/>
          <w:sz w:val="28"/>
        </w:rPr>
        <w:t xml:space="preserve">
      62. Онкологиялық және гематологиялық аурулары бар балаларға арналған күндізгі стационарды ең аз жарақтандыру осы Стандартқа </w:t>
      </w:r>
      <w:r>
        <w:rPr>
          <w:rFonts w:ascii="Times New Roman"/>
          <w:b w:val="false"/>
          <w:i w:val="false"/>
          <w:color w:val="000000"/>
          <w:sz w:val="28"/>
        </w:rPr>
        <w:t>29-қосымшада</w:t>
      </w:r>
      <w:r>
        <w:rPr>
          <w:rFonts w:ascii="Times New Roman"/>
          <w:b w:val="false"/>
          <w:i w:val="false"/>
          <w:color w:val="000000"/>
          <w:sz w:val="28"/>
        </w:rPr>
        <w:t xml:space="preserve"> айқындалған.</w:t>
      </w:r>
    </w:p>
    <w:bookmarkEnd w:id="186"/>
    <w:bookmarkStart w:name="z193" w:id="187"/>
    <w:p>
      <w:pPr>
        <w:spacing w:after="0"/>
        <w:ind w:left="0"/>
        <w:jc w:val="left"/>
      </w:pPr>
      <w:r>
        <w:rPr>
          <w:rFonts w:ascii="Times New Roman"/>
          <w:b/>
          <w:i w:val="false"/>
          <w:color w:val="000000"/>
        </w:rPr>
        <w:t xml:space="preserve"> 7-тарау. Балаларға онкологиялық және гематологиялық көмек көрсету кезінде сүйек кемігін және гемопоэздік дің жасушаларын трансплантаттауды ұйымдастыру тәртібі</w:t>
      </w:r>
    </w:p>
    <w:bookmarkEnd w:id="187"/>
    <w:bookmarkStart w:name="z194" w:id="188"/>
    <w:p>
      <w:pPr>
        <w:spacing w:after="0"/>
        <w:ind w:left="0"/>
        <w:jc w:val="both"/>
      </w:pPr>
      <w:r>
        <w:rPr>
          <w:rFonts w:ascii="Times New Roman"/>
          <w:b w:val="false"/>
          <w:i w:val="false"/>
          <w:color w:val="000000"/>
          <w:sz w:val="28"/>
        </w:rPr>
        <w:t>
      63. Сүйек кемігін және гемопоэздік дің жасушаларын транспланттауды қоса алғанда, ГДЖТ медициналық қызметті жүзеге асыруға лицензиясы бар МО жүзеге асырады.</w:t>
      </w:r>
    </w:p>
    <w:bookmarkEnd w:id="188"/>
    <w:bookmarkStart w:name="z195" w:id="189"/>
    <w:p>
      <w:pPr>
        <w:spacing w:after="0"/>
        <w:ind w:left="0"/>
        <w:jc w:val="both"/>
      </w:pPr>
      <w:r>
        <w:rPr>
          <w:rFonts w:ascii="Times New Roman"/>
          <w:b w:val="false"/>
          <w:i w:val="false"/>
          <w:color w:val="000000"/>
          <w:sz w:val="28"/>
        </w:rPr>
        <w:t>
      64. ГДЖТ жоспарлы тәртіпте жоғары технологиялық медициналық көмек түрінде стационарлық жағдайларда жүргізіледі.</w:t>
      </w:r>
    </w:p>
    <w:bookmarkEnd w:id="189"/>
    <w:bookmarkStart w:name="z196" w:id="190"/>
    <w:p>
      <w:pPr>
        <w:spacing w:after="0"/>
        <w:ind w:left="0"/>
        <w:jc w:val="both"/>
      </w:pPr>
      <w:r>
        <w:rPr>
          <w:rFonts w:ascii="Times New Roman"/>
          <w:b w:val="false"/>
          <w:i w:val="false"/>
          <w:color w:val="000000"/>
          <w:sz w:val="28"/>
        </w:rPr>
        <w:t xml:space="preserve">
      65. ГДЖТ: </w:t>
      </w:r>
    </w:p>
    <w:bookmarkEnd w:id="190"/>
    <w:bookmarkStart w:name="z197" w:id="191"/>
    <w:p>
      <w:pPr>
        <w:spacing w:after="0"/>
        <w:ind w:left="0"/>
        <w:jc w:val="both"/>
      </w:pPr>
      <w:r>
        <w:rPr>
          <w:rFonts w:ascii="Times New Roman"/>
          <w:b w:val="false"/>
          <w:i w:val="false"/>
          <w:color w:val="000000"/>
          <w:sz w:val="28"/>
        </w:rPr>
        <w:t xml:space="preserve">
      1) аутологиялық сүйек кемігін трансплантаттау; </w:t>
      </w:r>
    </w:p>
    <w:bookmarkEnd w:id="191"/>
    <w:bookmarkStart w:name="z198" w:id="192"/>
    <w:p>
      <w:pPr>
        <w:spacing w:after="0"/>
        <w:ind w:left="0"/>
        <w:jc w:val="both"/>
      </w:pPr>
      <w:r>
        <w:rPr>
          <w:rFonts w:ascii="Times New Roman"/>
          <w:b w:val="false"/>
          <w:i w:val="false"/>
          <w:color w:val="000000"/>
          <w:sz w:val="28"/>
        </w:rPr>
        <w:t xml:space="preserve">
      2) перифериялық қанның аутологиялық гемопоэздік дің жасушаларын трансплантаттау; </w:t>
      </w:r>
    </w:p>
    <w:bookmarkEnd w:id="192"/>
    <w:bookmarkStart w:name="z199" w:id="193"/>
    <w:p>
      <w:pPr>
        <w:spacing w:after="0"/>
        <w:ind w:left="0"/>
        <w:jc w:val="both"/>
      </w:pPr>
      <w:r>
        <w:rPr>
          <w:rFonts w:ascii="Times New Roman"/>
          <w:b w:val="false"/>
          <w:i w:val="false"/>
          <w:color w:val="000000"/>
          <w:sz w:val="28"/>
        </w:rPr>
        <w:t xml:space="preserve">
      3) аллогенді сүйек кемігін трансплантаттау; </w:t>
      </w:r>
    </w:p>
    <w:bookmarkEnd w:id="193"/>
    <w:bookmarkStart w:name="z200" w:id="194"/>
    <w:p>
      <w:pPr>
        <w:spacing w:after="0"/>
        <w:ind w:left="0"/>
        <w:jc w:val="both"/>
      </w:pPr>
      <w:r>
        <w:rPr>
          <w:rFonts w:ascii="Times New Roman"/>
          <w:b w:val="false"/>
          <w:i w:val="false"/>
          <w:color w:val="000000"/>
          <w:sz w:val="28"/>
        </w:rPr>
        <w:t xml:space="preserve">
      4) перифериялық қанның аллогенді гемопоэздік дің жасушаларын трансплантаттау; </w:t>
      </w:r>
    </w:p>
    <w:bookmarkEnd w:id="194"/>
    <w:bookmarkStart w:name="z201" w:id="195"/>
    <w:p>
      <w:pPr>
        <w:spacing w:after="0"/>
        <w:ind w:left="0"/>
        <w:jc w:val="both"/>
      </w:pPr>
      <w:r>
        <w:rPr>
          <w:rFonts w:ascii="Times New Roman"/>
          <w:b w:val="false"/>
          <w:i w:val="false"/>
          <w:color w:val="000000"/>
          <w:sz w:val="28"/>
        </w:rPr>
        <w:t>
      5) кіндік (плаценталық) қанның аллогенді гемопоэздік дің жасушаларын трансплантаттау түрінде жүзеге асырылады.</w:t>
      </w:r>
    </w:p>
    <w:bookmarkEnd w:id="195"/>
    <w:bookmarkStart w:name="z202" w:id="196"/>
    <w:p>
      <w:pPr>
        <w:spacing w:after="0"/>
        <w:ind w:left="0"/>
        <w:jc w:val="both"/>
      </w:pPr>
      <w:r>
        <w:rPr>
          <w:rFonts w:ascii="Times New Roman"/>
          <w:b w:val="false"/>
          <w:i w:val="false"/>
          <w:color w:val="000000"/>
          <w:sz w:val="28"/>
        </w:rPr>
        <w:t xml:space="preserve">
      66. ГДЖТ жүргізу үшін сүйек кемігін алу және перифериялық қанның гемопоэздік дің жасушаларын алу тірі донордан жүзеге асырылады, оның ішінде: </w:t>
      </w:r>
    </w:p>
    <w:bookmarkEnd w:id="196"/>
    <w:bookmarkStart w:name="z203" w:id="197"/>
    <w:p>
      <w:pPr>
        <w:spacing w:after="0"/>
        <w:ind w:left="0"/>
        <w:jc w:val="both"/>
      </w:pPr>
      <w:r>
        <w:rPr>
          <w:rFonts w:ascii="Times New Roman"/>
          <w:b w:val="false"/>
          <w:i w:val="false"/>
          <w:color w:val="000000"/>
          <w:sz w:val="28"/>
        </w:rPr>
        <w:t>
      1) аутологиялық сүйек кемігін немесе гемопоэздік дің жасушаларын трансплантаттауды қажет ететін пациент (реципиент);</w:t>
      </w:r>
    </w:p>
    <w:bookmarkEnd w:id="197"/>
    <w:bookmarkStart w:name="z204" w:id="198"/>
    <w:p>
      <w:pPr>
        <w:spacing w:after="0"/>
        <w:ind w:left="0"/>
        <w:jc w:val="both"/>
      </w:pPr>
      <w:r>
        <w:rPr>
          <w:rFonts w:ascii="Times New Roman"/>
          <w:b w:val="false"/>
          <w:i w:val="false"/>
          <w:color w:val="000000"/>
          <w:sz w:val="28"/>
        </w:rPr>
        <w:t xml:space="preserve">
      2) аллогенді сүйек кемігін немесе гемопоэздік дің жасушаларын трансплантаттауды қажет ететін пациентпен (реципиентпен) биологиялық туыстық байланыстағы адам (бұдан әрі – туыстық донор); </w:t>
      </w:r>
    </w:p>
    <w:bookmarkEnd w:id="198"/>
    <w:bookmarkStart w:name="z205" w:id="199"/>
    <w:p>
      <w:pPr>
        <w:spacing w:after="0"/>
        <w:ind w:left="0"/>
        <w:jc w:val="both"/>
      </w:pPr>
      <w:r>
        <w:rPr>
          <w:rFonts w:ascii="Times New Roman"/>
          <w:b w:val="false"/>
          <w:i w:val="false"/>
          <w:color w:val="000000"/>
          <w:sz w:val="28"/>
        </w:rPr>
        <w:t>
      3) аллогенді сүйек кемігін немесе гемопоэздік дің жасушаларын трансплантаттауды қажет ететін пациентпен (реципиентпен) биологиялық туыстық байланыста болмайтын адам (бұдан әрі – туыстық емес донор).</w:t>
      </w:r>
    </w:p>
    <w:bookmarkEnd w:id="199"/>
    <w:bookmarkStart w:name="z206" w:id="200"/>
    <w:p>
      <w:pPr>
        <w:spacing w:after="0"/>
        <w:ind w:left="0"/>
        <w:jc w:val="both"/>
      </w:pPr>
      <w:r>
        <w:rPr>
          <w:rFonts w:ascii="Times New Roman"/>
          <w:b w:val="false"/>
          <w:i w:val="false"/>
          <w:color w:val="000000"/>
          <w:sz w:val="28"/>
        </w:rPr>
        <w:t>
      67. Туыстық емес донорды таңдау және жандандыру, сондай-ақ адамның гистосәйкестік гендерін типтеу нәтижелерін ескере отырып, гистотиптелген донорлар тіркелімімен жүзеге асырылады.</w:t>
      </w:r>
    </w:p>
    <w:bookmarkEnd w:id="200"/>
    <w:bookmarkStart w:name="z207" w:id="201"/>
    <w:p>
      <w:pPr>
        <w:spacing w:after="0"/>
        <w:ind w:left="0"/>
        <w:jc w:val="both"/>
      </w:pPr>
      <w:r>
        <w:rPr>
          <w:rFonts w:ascii="Times New Roman"/>
          <w:b w:val="false"/>
          <w:i w:val="false"/>
          <w:color w:val="000000"/>
          <w:sz w:val="28"/>
        </w:rPr>
        <w:t xml:space="preserve">
      68. ГДЖТ жүргізу үшін пациентті (реципиентті) емдеуге жатқызу шарттары мыналар болып табылады: </w:t>
      </w:r>
    </w:p>
    <w:bookmarkEnd w:id="201"/>
    <w:bookmarkStart w:name="z208" w:id="202"/>
    <w:p>
      <w:pPr>
        <w:spacing w:after="0"/>
        <w:ind w:left="0"/>
        <w:jc w:val="both"/>
      </w:pPr>
      <w:r>
        <w:rPr>
          <w:rFonts w:ascii="Times New Roman"/>
          <w:b w:val="false"/>
          <w:i w:val="false"/>
          <w:color w:val="000000"/>
          <w:sz w:val="28"/>
        </w:rPr>
        <w:t xml:space="preserve">
      1) трансплантаттауға медициналық көрсетілімдердің болуы; </w:t>
      </w:r>
    </w:p>
    <w:bookmarkEnd w:id="202"/>
    <w:bookmarkStart w:name="z209" w:id="203"/>
    <w:p>
      <w:pPr>
        <w:spacing w:after="0"/>
        <w:ind w:left="0"/>
        <w:jc w:val="both"/>
      </w:pPr>
      <w:r>
        <w:rPr>
          <w:rFonts w:ascii="Times New Roman"/>
          <w:b w:val="false"/>
          <w:i w:val="false"/>
          <w:color w:val="000000"/>
          <w:sz w:val="28"/>
        </w:rPr>
        <w:t xml:space="preserve">
      2) пациентті (реципиентті) медициналық зерттеп-қарау нәтижелерінің болуы; </w:t>
      </w:r>
    </w:p>
    <w:bookmarkEnd w:id="203"/>
    <w:bookmarkStart w:name="z210" w:id="204"/>
    <w:p>
      <w:pPr>
        <w:spacing w:after="0"/>
        <w:ind w:left="0"/>
        <w:jc w:val="both"/>
      </w:pPr>
      <w:r>
        <w:rPr>
          <w:rFonts w:ascii="Times New Roman"/>
          <w:b w:val="false"/>
          <w:i w:val="false"/>
          <w:color w:val="000000"/>
          <w:sz w:val="28"/>
        </w:rPr>
        <w:t xml:space="preserve">
      3) пациентте (реципиентте) сүйек кемігін және гемопоэздік дің жасушаларын трансплантаттауға медициналық қарсы көрсетілімдердің болмауы; </w:t>
      </w:r>
    </w:p>
    <w:bookmarkEnd w:id="204"/>
    <w:bookmarkStart w:name="z211" w:id="205"/>
    <w:p>
      <w:pPr>
        <w:spacing w:after="0"/>
        <w:ind w:left="0"/>
        <w:jc w:val="both"/>
      </w:pPr>
      <w:r>
        <w:rPr>
          <w:rFonts w:ascii="Times New Roman"/>
          <w:b w:val="false"/>
          <w:i w:val="false"/>
          <w:color w:val="000000"/>
          <w:sz w:val="28"/>
        </w:rPr>
        <w:t>
      4) толық немесе ішінара үйлесімді донордың, оның ішінде гаплоидентті (гистосәйкестігі 50%) донордың болуы;</w:t>
      </w:r>
    </w:p>
    <w:bookmarkEnd w:id="205"/>
    <w:bookmarkStart w:name="z212" w:id="206"/>
    <w:p>
      <w:pPr>
        <w:spacing w:after="0"/>
        <w:ind w:left="0"/>
        <w:jc w:val="both"/>
      </w:pPr>
      <w:r>
        <w:rPr>
          <w:rFonts w:ascii="Times New Roman"/>
          <w:b w:val="false"/>
          <w:i w:val="false"/>
          <w:color w:val="000000"/>
          <w:sz w:val="28"/>
        </w:rPr>
        <w:t xml:space="preserve">
      5) медициналық араласуға ақпараттандырылған ерікті келісімнің және баланың заңды өкілдерінен сүйек кемігін және гемопоэздік дің жасушаларын трансплантаттауды жүргізуге нотариаттық келісімнің болуы. </w:t>
      </w:r>
    </w:p>
    <w:bookmarkEnd w:id="206"/>
    <w:bookmarkStart w:name="z213" w:id="207"/>
    <w:p>
      <w:pPr>
        <w:spacing w:after="0"/>
        <w:ind w:left="0"/>
        <w:jc w:val="both"/>
      </w:pPr>
      <w:r>
        <w:rPr>
          <w:rFonts w:ascii="Times New Roman"/>
          <w:b w:val="false"/>
          <w:i w:val="false"/>
          <w:color w:val="000000"/>
          <w:sz w:val="28"/>
        </w:rPr>
        <w:t xml:space="preserve">
      69. ГДЖТ жүзеге асыратын МҰ-да КХ-ға сәйкес әлеуетті пациентке (реципиентке) медициналық зерттеп-қарау: </w:t>
      </w:r>
    </w:p>
    <w:bookmarkEnd w:id="207"/>
    <w:bookmarkStart w:name="z214" w:id="208"/>
    <w:p>
      <w:pPr>
        <w:spacing w:after="0"/>
        <w:ind w:left="0"/>
        <w:jc w:val="both"/>
      </w:pPr>
      <w:r>
        <w:rPr>
          <w:rFonts w:ascii="Times New Roman"/>
          <w:b w:val="false"/>
          <w:i w:val="false"/>
          <w:color w:val="000000"/>
          <w:sz w:val="28"/>
        </w:rPr>
        <w:t xml:space="preserve">
      1) трансплантаттау алдындағы дайындықты жүргізудің қажетті көлемі мен мерзімдерін айқындау; </w:t>
      </w:r>
    </w:p>
    <w:bookmarkEnd w:id="208"/>
    <w:bookmarkStart w:name="z215" w:id="209"/>
    <w:p>
      <w:pPr>
        <w:spacing w:after="0"/>
        <w:ind w:left="0"/>
        <w:jc w:val="both"/>
      </w:pPr>
      <w:r>
        <w:rPr>
          <w:rFonts w:ascii="Times New Roman"/>
          <w:b w:val="false"/>
          <w:i w:val="false"/>
          <w:color w:val="000000"/>
          <w:sz w:val="28"/>
        </w:rPr>
        <w:t xml:space="preserve">
      2) негізгі аурудың ремиссиясының немесе қайталануының болуын бағалау; </w:t>
      </w:r>
    </w:p>
    <w:bookmarkEnd w:id="209"/>
    <w:bookmarkStart w:name="z216" w:id="210"/>
    <w:p>
      <w:pPr>
        <w:spacing w:after="0"/>
        <w:ind w:left="0"/>
        <w:jc w:val="both"/>
      </w:pPr>
      <w:r>
        <w:rPr>
          <w:rFonts w:ascii="Times New Roman"/>
          <w:b w:val="false"/>
          <w:i w:val="false"/>
          <w:color w:val="000000"/>
          <w:sz w:val="28"/>
        </w:rPr>
        <w:t xml:space="preserve">
      3) ГДЖТ асқынуларының профилактикасы жөніндегі іс-шараларды жоспарлау; </w:t>
      </w:r>
    </w:p>
    <w:bookmarkEnd w:id="210"/>
    <w:bookmarkStart w:name="z217" w:id="211"/>
    <w:p>
      <w:pPr>
        <w:spacing w:after="0"/>
        <w:ind w:left="0"/>
        <w:jc w:val="both"/>
      </w:pPr>
      <w:r>
        <w:rPr>
          <w:rFonts w:ascii="Times New Roman"/>
          <w:b w:val="false"/>
          <w:i w:val="false"/>
          <w:color w:val="000000"/>
          <w:sz w:val="28"/>
        </w:rPr>
        <w:t xml:space="preserve">
      4) егер медициналық зерттеп-қараудан кейін 30 күннен астам уақыт өткен немесе медициналық зерттеп-қарау толық көлемде жүргізілмегенде, алдыңғы емдеу нәтижелерін айқындау (негізгі аурудың бірінші немесе кейінгі ремиссиясы, емдеуге төзімділік, негізгі аурудың қайталануы); </w:t>
      </w:r>
    </w:p>
    <w:bookmarkEnd w:id="211"/>
    <w:bookmarkStart w:name="z218" w:id="212"/>
    <w:p>
      <w:pPr>
        <w:spacing w:after="0"/>
        <w:ind w:left="0"/>
        <w:jc w:val="both"/>
      </w:pPr>
      <w:r>
        <w:rPr>
          <w:rFonts w:ascii="Times New Roman"/>
          <w:b w:val="false"/>
          <w:i w:val="false"/>
          <w:color w:val="000000"/>
          <w:sz w:val="28"/>
        </w:rPr>
        <w:t>
      5) тіндерді типтеу және донорды іздеуге бастама жасау мақсатында жүргізіледі.</w:t>
      </w:r>
    </w:p>
    <w:bookmarkEnd w:id="212"/>
    <w:bookmarkStart w:name="z219" w:id="213"/>
    <w:p>
      <w:pPr>
        <w:spacing w:after="0"/>
        <w:ind w:left="0"/>
        <w:jc w:val="both"/>
      </w:pPr>
      <w:r>
        <w:rPr>
          <w:rFonts w:ascii="Times New Roman"/>
          <w:b w:val="false"/>
          <w:i w:val="false"/>
          <w:color w:val="000000"/>
          <w:sz w:val="28"/>
        </w:rPr>
        <w:t>
      70. ГДЖТ жүзеге асыру тәртібі:</w:t>
      </w:r>
    </w:p>
    <w:bookmarkEnd w:id="213"/>
    <w:bookmarkStart w:name="z220" w:id="214"/>
    <w:p>
      <w:pPr>
        <w:spacing w:after="0"/>
        <w:ind w:left="0"/>
        <w:jc w:val="both"/>
      </w:pPr>
      <w:r>
        <w:rPr>
          <w:rFonts w:ascii="Times New Roman"/>
          <w:b w:val="false"/>
          <w:i w:val="false"/>
          <w:color w:val="000000"/>
          <w:sz w:val="28"/>
        </w:rPr>
        <w:t>
      1) ГДЖТ жүргізуге мұқтаж пациентті байқау және емдеу жүргізілетін МҰ реципиент пен сиблингтердің (туған бауырларының)гистосәйкестік гендерін типтеуді жүргізеді;</w:t>
      </w:r>
    </w:p>
    <w:bookmarkEnd w:id="214"/>
    <w:bookmarkStart w:name="z221" w:id="215"/>
    <w:p>
      <w:pPr>
        <w:spacing w:after="0"/>
        <w:ind w:left="0"/>
        <w:jc w:val="both"/>
      </w:pPr>
      <w:r>
        <w:rPr>
          <w:rFonts w:ascii="Times New Roman"/>
          <w:b w:val="false"/>
          <w:i w:val="false"/>
          <w:color w:val="000000"/>
          <w:sz w:val="28"/>
        </w:rPr>
        <w:t>
      2) үйлесімді сиблинг болмағанда туыс емес донорды іздеу үшін сүйек кемігінің тіркелімдеріне сұрау салу жүргізіледі;</w:t>
      </w:r>
    </w:p>
    <w:bookmarkEnd w:id="215"/>
    <w:bookmarkStart w:name="z222" w:id="216"/>
    <w:p>
      <w:pPr>
        <w:spacing w:after="0"/>
        <w:ind w:left="0"/>
        <w:jc w:val="both"/>
      </w:pPr>
      <w:r>
        <w:rPr>
          <w:rFonts w:ascii="Times New Roman"/>
          <w:b w:val="false"/>
          <w:i w:val="false"/>
          <w:color w:val="000000"/>
          <w:sz w:val="28"/>
        </w:rPr>
        <w:t>
      3) сүйек кемігі тіркелімдерінде үйлесімді туыстық және туыстық емес донор болмағанда ата-аналардың гистосәйкестік гендерін типтеу жүргізіледі;</w:t>
      </w:r>
    </w:p>
    <w:bookmarkEnd w:id="216"/>
    <w:bookmarkStart w:name="z223" w:id="217"/>
    <w:p>
      <w:pPr>
        <w:spacing w:after="0"/>
        <w:ind w:left="0"/>
        <w:jc w:val="both"/>
      </w:pPr>
      <w:r>
        <w:rPr>
          <w:rFonts w:ascii="Times New Roman"/>
          <w:b w:val="false"/>
          <w:i w:val="false"/>
          <w:color w:val="000000"/>
          <w:sz w:val="28"/>
        </w:rPr>
        <w:t>
      4) сүйек кемігі тіркелімдерінде үйлесімді сиблинг немесе туыс емес донор немесе туыстық ішінара үйлесімді донор болғанда, болжамды трансплантаттаудың мерзімі мен түрі туралы шешімді МПТ консилиумы қабылдайды;</w:t>
      </w:r>
    </w:p>
    <w:bookmarkEnd w:id="217"/>
    <w:bookmarkStart w:name="z224" w:id="218"/>
    <w:p>
      <w:pPr>
        <w:spacing w:after="0"/>
        <w:ind w:left="0"/>
        <w:jc w:val="both"/>
      </w:pPr>
      <w:r>
        <w:rPr>
          <w:rFonts w:ascii="Times New Roman"/>
          <w:b w:val="false"/>
          <w:i w:val="false"/>
          <w:color w:val="000000"/>
          <w:sz w:val="28"/>
        </w:rPr>
        <w:t xml:space="preserve">
      5) пациенттің (реципиенттің) трансплантаттауға дейінгі дайындығы жоғары дозалы химиотерапияны және (немесе) сәулелік терапияны, иммуносупрессивті терапияны қамтиды және стационарлық жағдайларда жүргізіледі. </w:t>
      </w:r>
    </w:p>
    <w:bookmarkEnd w:id="218"/>
    <w:bookmarkStart w:name="z225" w:id="219"/>
    <w:p>
      <w:pPr>
        <w:spacing w:after="0"/>
        <w:ind w:left="0"/>
        <w:jc w:val="both"/>
      </w:pPr>
      <w:r>
        <w:rPr>
          <w:rFonts w:ascii="Times New Roman"/>
          <w:b w:val="false"/>
          <w:i w:val="false"/>
          <w:color w:val="000000"/>
          <w:sz w:val="28"/>
        </w:rPr>
        <w:t>
      Трансплантаттауға дейінгі дайынықты жүргізу көлемі мен мерзімдері МПТ консилиумының шешімімен белгіленеді;</w:t>
      </w:r>
    </w:p>
    <w:bookmarkEnd w:id="219"/>
    <w:bookmarkStart w:name="z226" w:id="220"/>
    <w:p>
      <w:pPr>
        <w:spacing w:after="0"/>
        <w:ind w:left="0"/>
        <w:jc w:val="both"/>
      </w:pPr>
      <w:r>
        <w:rPr>
          <w:rFonts w:ascii="Times New Roman"/>
          <w:b w:val="false"/>
          <w:i w:val="false"/>
          <w:color w:val="000000"/>
          <w:sz w:val="28"/>
        </w:rPr>
        <w:t>
      6) стационардан шығарылғанға дейін ГДЖТ орындаған МҰ пациентті көрсетілген дәрілік препараттармен уақтылы қамтамасыз етуді ұйымдастыру мақсатында олардың халықаралық патенттелмеген атаулары мен қабылдау режимін көрсете отырып, жүргізілген трансплантаттау және асқынулардың профилактикасы үшін дәрілік препараттарды тағайындау туралы мәліметтерді денсаулық сақтауды мемлекеттік басқару органдарына пациенттің тұрғылықты жері бойынша жібереді.</w:t>
      </w:r>
    </w:p>
    <w:bookmarkEnd w:id="220"/>
    <w:bookmarkStart w:name="z227" w:id="221"/>
    <w:p>
      <w:pPr>
        <w:spacing w:after="0"/>
        <w:ind w:left="0"/>
        <w:jc w:val="both"/>
      </w:pPr>
      <w:r>
        <w:rPr>
          <w:rFonts w:ascii="Times New Roman"/>
          <w:b w:val="false"/>
          <w:i w:val="false"/>
          <w:color w:val="000000"/>
          <w:sz w:val="28"/>
        </w:rPr>
        <w:t xml:space="preserve">
      71. Сүйек кемігін (бұдан әрі – СК) алу немесе гемопоэздік дің жасушаларын (бұдан әрі – ГДЖ) алу үшін әлеуетті донорды медициналық зерттеп-қарау бекітілген жері бойынша МСАК ұйымында жүргізіледі. </w:t>
      </w:r>
    </w:p>
    <w:bookmarkEnd w:id="221"/>
    <w:bookmarkStart w:name="z228" w:id="222"/>
    <w:p>
      <w:pPr>
        <w:spacing w:after="0"/>
        <w:ind w:left="0"/>
        <w:jc w:val="both"/>
      </w:pPr>
      <w:r>
        <w:rPr>
          <w:rFonts w:ascii="Times New Roman"/>
          <w:b w:val="false"/>
          <w:i w:val="false"/>
          <w:color w:val="000000"/>
          <w:sz w:val="28"/>
        </w:rPr>
        <w:t>
      72. Әлеуетті донорды медициналық зерттеп-қарау донор-реципиент жұбының тіндік гистосәйкестігін айқындау үшін қажетті иммунологиялық, молекулалық-генетикалық зерттеп-қарау әдістерін жүргізуді, сондай-ақ донордан СК алу немесе ГДЖ алу үшін медициналық қарсы көрсетілімдерді анықтауды қамтиды.</w:t>
      </w:r>
    </w:p>
    <w:bookmarkEnd w:id="222"/>
    <w:bookmarkStart w:name="z229" w:id="223"/>
    <w:p>
      <w:pPr>
        <w:spacing w:after="0"/>
        <w:ind w:left="0"/>
        <w:jc w:val="both"/>
      </w:pPr>
      <w:r>
        <w:rPr>
          <w:rFonts w:ascii="Times New Roman"/>
          <w:b w:val="false"/>
          <w:i w:val="false"/>
          <w:color w:val="000000"/>
          <w:sz w:val="28"/>
        </w:rPr>
        <w:t>
      73. МТК алу және ГДЖ алу трансплантаттау немесе криоконсервация әдісімен дайындау мақсатында жүргізіледі.</w:t>
      </w:r>
    </w:p>
    <w:bookmarkEnd w:id="223"/>
    <w:bookmarkStart w:name="z230" w:id="224"/>
    <w:p>
      <w:pPr>
        <w:spacing w:after="0"/>
        <w:ind w:left="0"/>
        <w:jc w:val="both"/>
      </w:pPr>
      <w:r>
        <w:rPr>
          <w:rFonts w:ascii="Times New Roman"/>
          <w:b w:val="false"/>
          <w:i w:val="false"/>
          <w:color w:val="000000"/>
          <w:sz w:val="28"/>
        </w:rPr>
        <w:t>
      74. ГДЖ алу ГДЖТ бөлімшесінде және (немесе) онкология/гематология бөлімшесінде жүзеге асырылады.</w:t>
      </w:r>
    </w:p>
    <w:bookmarkEnd w:id="224"/>
    <w:bookmarkStart w:name="z231" w:id="225"/>
    <w:p>
      <w:pPr>
        <w:spacing w:after="0"/>
        <w:ind w:left="0"/>
        <w:jc w:val="both"/>
      </w:pPr>
      <w:r>
        <w:rPr>
          <w:rFonts w:ascii="Times New Roman"/>
          <w:b w:val="false"/>
          <w:i w:val="false"/>
          <w:color w:val="000000"/>
          <w:sz w:val="28"/>
        </w:rPr>
        <w:t xml:space="preserve">
      75. СК және (немесе) ГДЖ алу және өңдеу жөніндегі қызметті жүзеге асыру үшін МҰ-да жасушалық технологиялар зертханасы және клиникалық трансфузиология бөлімі құрылады. </w:t>
      </w:r>
    </w:p>
    <w:bookmarkEnd w:id="225"/>
    <w:bookmarkStart w:name="z232" w:id="226"/>
    <w:p>
      <w:pPr>
        <w:spacing w:after="0"/>
        <w:ind w:left="0"/>
        <w:jc w:val="both"/>
      </w:pPr>
      <w:r>
        <w:rPr>
          <w:rFonts w:ascii="Times New Roman"/>
          <w:b w:val="false"/>
          <w:i w:val="false"/>
          <w:color w:val="000000"/>
          <w:sz w:val="28"/>
        </w:rPr>
        <w:t xml:space="preserve">
      76. СК алуды балалар онкологтары мен гематологтары, трансфузиолог дәрігерлер, анестезиолог және реаниматолог дәрігерлер миелоэксфузия әдісімен анестезиолог-реаниматолог дәрігердің қатысуымен операция бөлмесінде орындайды. </w:t>
      </w:r>
    </w:p>
    <w:bookmarkEnd w:id="226"/>
    <w:bookmarkStart w:name="z233" w:id="227"/>
    <w:p>
      <w:pPr>
        <w:spacing w:after="0"/>
        <w:ind w:left="0"/>
        <w:jc w:val="both"/>
      </w:pPr>
      <w:r>
        <w:rPr>
          <w:rFonts w:ascii="Times New Roman"/>
          <w:b w:val="false"/>
          <w:i w:val="false"/>
          <w:color w:val="000000"/>
          <w:sz w:val="28"/>
        </w:rPr>
        <w:t xml:space="preserve">
      77. Миелоэксфузия әдісімен СК алуды жүргізер алдында донорды анестезиолог-реаниматолог дәрігер қарап-тексеруді жүргізеді. </w:t>
      </w:r>
    </w:p>
    <w:bookmarkEnd w:id="227"/>
    <w:bookmarkStart w:name="z234" w:id="228"/>
    <w:p>
      <w:pPr>
        <w:spacing w:after="0"/>
        <w:ind w:left="0"/>
        <w:jc w:val="both"/>
      </w:pPr>
      <w:r>
        <w:rPr>
          <w:rFonts w:ascii="Times New Roman"/>
          <w:b w:val="false"/>
          <w:i w:val="false"/>
          <w:color w:val="000000"/>
          <w:sz w:val="28"/>
        </w:rPr>
        <w:t xml:space="preserve">
      78. Перифериялық қаннан ГДЖ алуды трансфузиолог-дәрігер осы мақсаттарға арналған үй-жай жағдайында аппараттық цитаферез әдісімен орындайды. </w:t>
      </w:r>
    </w:p>
    <w:bookmarkEnd w:id="228"/>
    <w:bookmarkStart w:name="z235" w:id="229"/>
    <w:p>
      <w:pPr>
        <w:spacing w:after="0"/>
        <w:ind w:left="0"/>
        <w:jc w:val="both"/>
      </w:pPr>
      <w:r>
        <w:rPr>
          <w:rFonts w:ascii="Times New Roman"/>
          <w:b w:val="false"/>
          <w:i w:val="false"/>
          <w:color w:val="000000"/>
          <w:sz w:val="28"/>
        </w:rPr>
        <w:t>
      79. СК алынғаннан және ГДЖ алынғаннан кейін оларды КХ-ға сәйкес реципиентке толық немесе ішінара трансплантаттау жүргізіледі.</w:t>
      </w:r>
    </w:p>
    <w:bookmarkEnd w:id="229"/>
    <w:bookmarkStart w:name="z236" w:id="230"/>
    <w:p>
      <w:pPr>
        <w:spacing w:after="0"/>
        <w:ind w:left="0"/>
        <w:jc w:val="both"/>
      </w:pPr>
      <w:r>
        <w:rPr>
          <w:rFonts w:ascii="Times New Roman"/>
          <w:b w:val="false"/>
          <w:i w:val="false"/>
          <w:color w:val="000000"/>
          <w:sz w:val="28"/>
        </w:rPr>
        <w:t>
      80. Ішінара трансплантаттау кезінде мүмкін болатын қайта трансплантаттау үшін пайдаланылмаған СК және ГДЖ криоконсервациялау жүргізіледі.</w:t>
      </w:r>
    </w:p>
    <w:bookmarkEnd w:id="230"/>
    <w:bookmarkStart w:name="z237" w:id="231"/>
    <w:p>
      <w:pPr>
        <w:spacing w:after="0"/>
        <w:ind w:left="0"/>
        <w:jc w:val="both"/>
      </w:pPr>
      <w:r>
        <w:rPr>
          <w:rFonts w:ascii="Times New Roman"/>
          <w:b w:val="false"/>
          <w:i w:val="false"/>
          <w:color w:val="000000"/>
          <w:sz w:val="28"/>
        </w:rPr>
        <w:t xml:space="preserve">
      81. Дайындау мақсатында алынған кезінде СК және ГДЖ криоконсервациясы және қажет болған жағдайда донорлық лимфоциттердің фракциялары оларды кейінгі инфузиялау мүмкіндігін қамтамасыз ету үшін жүзеге асырылады. </w:t>
      </w:r>
    </w:p>
    <w:bookmarkEnd w:id="231"/>
    <w:bookmarkStart w:name="z238" w:id="232"/>
    <w:p>
      <w:pPr>
        <w:spacing w:after="0"/>
        <w:ind w:left="0"/>
        <w:jc w:val="both"/>
      </w:pPr>
      <w:r>
        <w:rPr>
          <w:rFonts w:ascii="Times New Roman"/>
          <w:b w:val="false"/>
          <w:i w:val="false"/>
          <w:color w:val="000000"/>
          <w:sz w:val="28"/>
        </w:rPr>
        <w:t xml:space="preserve">
      82. Жағымсыз реакциялар қаупін азайту, КХ-ға сәйкес трансплантаттау нәтижелерін жақсарту үшін СК және ГДЖ өңдеу жүзеге асырылады. </w:t>
      </w:r>
    </w:p>
    <w:bookmarkEnd w:id="232"/>
    <w:bookmarkStart w:name="z239" w:id="233"/>
    <w:p>
      <w:pPr>
        <w:spacing w:after="0"/>
        <w:ind w:left="0"/>
        <w:jc w:val="both"/>
      </w:pPr>
      <w:r>
        <w:rPr>
          <w:rFonts w:ascii="Times New Roman"/>
          <w:b w:val="false"/>
          <w:i w:val="false"/>
          <w:color w:val="000000"/>
          <w:sz w:val="28"/>
        </w:rPr>
        <w:t xml:space="preserve">
      83. СК сақтауды мемлекеттік денсаулық сақтау жүйесінде трансплантаттау үшін адам ағзаларын және (немесе) тіндерін алу және сақтау жөніндегі жұмыстарды (көрсетілетін қызметтерді) қоса алғанда, медициналық қызметке лицензиясы бар ұйымдар жүзеге асырады. </w:t>
      </w:r>
    </w:p>
    <w:bookmarkEnd w:id="233"/>
    <w:bookmarkStart w:name="z240" w:id="234"/>
    <w:p>
      <w:pPr>
        <w:spacing w:after="0"/>
        <w:ind w:left="0"/>
        <w:jc w:val="both"/>
      </w:pPr>
      <w:r>
        <w:rPr>
          <w:rFonts w:ascii="Times New Roman"/>
          <w:b w:val="false"/>
          <w:i w:val="false"/>
          <w:color w:val="000000"/>
          <w:sz w:val="28"/>
        </w:rPr>
        <w:t xml:space="preserve">
      84. ГДЖ сақтауды гемопоэздік дің жасушаларын сақтау жөніндегі жұмыстарды (көрсетілетін қызметтерді) қоса алғанда, медициналық қызметке лицензиясы бар ұйымдар жүзеге асырады. </w:t>
      </w:r>
    </w:p>
    <w:bookmarkEnd w:id="234"/>
    <w:bookmarkStart w:name="z241" w:id="235"/>
    <w:p>
      <w:pPr>
        <w:spacing w:after="0"/>
        <w:ind w:left="0"/>
        <w:jc w:val="both"/>
      </w:pPr>
      <w:r>
        <w:rPr>
          <w:rFonts w:ascii="Times New Roman"/>
          <w:b w:val="false"/>
          <w:i w:val="false"/>
          <w:color w:val="000000"/>
          <w:sz w:val="28"/>
        </w:rPr>
        <w:t xml:space="preserve">
      85. СК және ГДЖ сақтау оларды алу (алу) сәтінен бастап пациентке (реципиентке) енгізгенге дейін жүзеге асырылады. </w:t>
      </w:r>
    </w:p>
    <w:bookmarkEnd w:id="235"/>
    <w:bookmarkStart w:name="z242" w:id="236"/>
    <w:p>
      <w:pPr>
        <w:spacing w:after="0"/>
        <w:ind w:left="0"/>
        <w:jc w:val="both"/>
      </w:pPr>
      <w:r>
        <w:rPr>
          <w:rFonts w:ascii="Times New Roman"/>
          <w:b w:val="false"/>
          <w:i w:val="false"/>
          <w:color w:val="000000"/>
          <w:sz w:val="28"/>
        </w:rPr>
        <w:t>
      86. СК сақтау оны алған сәттен бастап 72 сағатқа +2 градустан +8 градусқа дейінгі Цельсий температурасында жүзеге асырылады.</w:t>
      </w:r>
    </w:p>
    <w:bookmarkEnd w:id="236"/>
    <w:bookmarkStart w:name="z243" w:id="237"/>
    <w:p>
      <w:pPr>
        <w:spacing w:after="0"/>
        <w:ind w:left="0"/>
        <w:jc w:val="both"/>
      </w:pPr>
      <w:r>
        <w:rPr>
          <w:rFonts w:ascii="Times New Roman"/>
          <w:b w:val="false"/>
          <w:i w:val="false"/>
          <w:color w:val="000000"/>
          <w:sz w:val="28"/>
        </w:rPr>
        <w:t xml:space="preserve">
      87. СК, оны алған сәттен бастап 72 сағаттан артық сақтау, өңдеу және криоконсервілеу шартымен, -140 градустан -196 градусқа дейінгі Цельсий температурасы кезінде жүзеге асырылады. </w:t>
      </w:r>
    </w:p>
    <w:bookmarkEnd w:id="237"/>
    <w:bookmarkStart w:name="z244" w:id="238"/>
    <w:p>
      <w:pPr>
        <w:spacing w:after="0"/>
        <w:ind w:left="0"/>
        <w:jc w:val="both"/>
      </w:pPr>
      <w:r>
        <w:rPr>
          <w:rFonts w:ascii="Times New Roman"/>
          <w:b w:val="false"/>
          <w:i w:val="false"/>
          <w:color w:val="000000"/>
          <w:sz w:val="28"/>
        </w:rPr>
        <w:t>
      88. ГДЖ және донорлық лимфоциттер фракцияларын сақтау:</w:t>
      </w:r>
    </w:p>
    <w:bookmarkEnd w:id="238"/>
    <w:bookmarkStart w:name="z245" w:id="239"/>
    <w:p>
      <w:pPr>
        <w:spacing w:after="0"/>
        <w:ind w:left="0"/>
        <w:jc w:val="both"/>
      </w:pPr>
      <w:r>
        <w:rPr>
          <w:rFonts w:ascii="Times New Roman"/>
          <w:b w:val="false"/>
          <w:i w:val="false"/>
          <w:color w:val="000000"/>
          <w:sz w:val="28"/>
        </w:rPr>
        <w:t>
       +2 градустан +8 градусқа дейінгі Цельсий температурасында оларды алған (дайындаған) сәттен бастап 8 сағаттан артық емес жүзеге асырылады;</w:t>
      </w:r>
    </w:p>
    <w:bookmarkEnd w:id="239"/>
    <w:bookmarkStart w:name="z246" w:id="240"/>
    <w:p>
      <w:pPr>
        <w:spacing w:after="0"/>
        <w:ind w:left="0"/>
        <w:jc w:val="both"/>
      </w:pPr>
      <w:r>
        <w:rPr>
          <w:rFonts w:ascii="Times New Roman"/>
          <w:b w:val="false"/>
          <w:i w:val="false"/>
          <w:color w:val="000000"/>
          <w:sz w:val="28"/>
        </w:rPr>
        <w:t xml:space="preserve">
      +4 градустан +6 градусқа дейінгі Цельсий температурасында оларды алған сәттен бастап 8-ден 72 сағатқа дейінгі жүзеге асырылады; </w:t>
      </w:r>
    </w:p>
    <w:bookmarkEnd w:id="240"/>
    <w:bookmarkStart w:name="z247" w:id="241"/>
    <w:p>
      <w:pPr>
        <w:spacing w:after="0"/>
        <w:ind w:left="0"/>
        <w:jc w:val="both"/>
      </w:pPr>
      <w:r>
        <w:rPr>
          <w:rFonts w:ascii="Times New Roman"/>
          <w:b w:val="false"/>
          <w:i w:val="false"/>
          <w:color w:val="000000"/>
          <w:sz w:val="28"/>
        </w:rPr>
        <w:t xml:space="preserve">
      -140 градустан -196 градусқа дейінгі Цельсий температурасында оларды алған (дайындаған) сәттен бастап 72 сағаттан артық өңдеу және криоконсервілеу шартымен жүзеге асырылады. </w:t>
      </w:r>
    </w:p>
    <w:bookmarkEnd w:id="241"/>
    <w:bookmarkStart w:name="z248" w:id="242"/>
    <w:p>
      <w:pPr>
        <w:spacing w:after="0"/>
        <w:ind w:left="0"/>
        <w:jc w:val="both"/>
      </w:pPr>
      <w:r>
        <w:rPr>
          <w:rFonts w:ascii="Times New Roman"/>
          <w:b w:val="false"/>
          <w:i w:val="false"/>
          <w:color w:val="000000"/>
          <w:sz w:val="28"/>
        </w:rPr>
        <w:t>
      89. Криоконсервіленген СК, ГДЖ (кіндік (плаценталық) қан ГДЖ басқа) және донорлық лимфоциттер фракцияларын сақтау келесі жағдайларда тоқтатылады:</w:t>
      </w:r>
    </w:p>
    <w:bookmarkEnd w:id="242"/>
    <w:bookmarkStart w:name="z249" w:id="243"/>
    <w:p>
      <w:pPr>
        <w:spacing w:after="0"/>
        <w:ind w:left="0"/>
        <w:jc w:val="both"/>
      </w:pPr>
      <w:r>
        <w:rPr>
          <w:rFonts w:ascii="Times New Roman"/>
          <w:b w:val="false"/>
          <w:i w:val="false"/>
          <w:color w:val="000000"/>
          <w:sz w:val="28"/>
        </w:rPr>
        <w:t xml:space="preserve">
      1) әлеуетті пациенттің (реципиенттің) немесе ГДЖТ жүргізілген пациенттің (реципиенттің) қайтыс болуы; </w:t>
      </w:r>
    </w:p>
    <w:bookmarkEnd w:id="243"/>
    <w:bookmarkStart w:name="z250" w:id="244"/>
    <w:p>
      <w:pPr>
        <w:spacing w:after="0"/>
        <w:ind w:left="0"/>
        <w:jc w:val="both"/>
      </w:pPr>
      <w:r>
        <w:rPr>
          <w:rFonts w:ascii="Times New Roman"/>
          <w:b w:val="false"/>
          <w:i w:val="false"/>
          <w:color w:val="000000"/>
          <w:sz w:val="28"/>
        </w:rPr>
        <w:t xml:space="preserve">
      2) ГДЖТ немесе донорлық лимфоциттер фракцияларының инфузиясы донордан СК алынған немесе ГДЖ алынған күннен бастап бес жыл ішінде әлеуетті пациентте (реципиентте) немесе ГДЖТ жүргізілген пациентте (реципиентте) медициналық көрсетілімдердің болмауы. </w:t>
      </w:r>
    </w:p>
    <w:bookmarkEnd w:id="244"/>
    <w:bookmarkStart w:name="z251" w:id="245"/>
    <w:p>
      <w:pPr>
        <w:spacing w:after="0"/>
        <w:ind w:left="0"/>
        <w:jc w:val="both"/>
      </w:pPr>
      <w:r>
        <w:rPr>
          <w:rFonts w:ascii="Times New Roman"/>
          <w:b w:val="false"/>
          <w:i w:val="false"/>
          <w:color w:val="000000"/>
          <w:sz w:val="28"/>
        </w:rPr>
        <w:t>
      90. СК және ГДЖ-ны алған МҰ-дан, СК және ГДЖ-ны трансплантаттауды жүргізу үшін МҰ-ға СК және ГДЖ-ны тасымалдауды дайындалған мамандар жүзеге асырады.</w:t>
      </w:r>
    </w:p>
    <w:bookmarkEnd w:id="245"/>
    <w:bookmarkStart w:name="z252" w:id="246"/>
    <w:p>
      <w:pPr>
        <w:spacing w:after="0"/>
        <w:ind w:left="0"/>
        <w:jc w:val="both"/>
      </w:pPr>
      <w:r>
        <w:rPr>
          <w:rFonts w:ascii="Times New Roman"/>
          <w:b w:val="false"/>
          <w:i w:val="false"/>
          <w:color w:val="000000"/>
          <w:sz w:val="28"/>
        </w:rPr>
        <w:t>
      91. СК және ГДЖ тасымалдаудың температуралық режимі мен шарттары КХ-ға сәйкес қамтамасыз етіледі. Тасымалдау қашықтығы мен ұзақтығы трансплантаттауды жүзеге асыратын МҰ -мен келісіледі.</w:t>
      </w:r>
    </w:p>
    <w:bookmarkEnd w:id="246"/>
    <w:bookmarkStart w:name="z253" w:id="247"/>
    <w:p>
      <w:pPr>
        <w:spacing w:after="0"/>
        <w:ind w:left="0"/>
        <w:jc w:val="both"/>
      </w:pPr>
      <w:r>
        <w:rPr>
          <w:rFonts w:ascii="Times New Roman"/>
          <w:b w:val="false"/>
          <w:i w:val="false"/>
          <w:color w:val="000000"/>
          <w:sz w:val="28"/>
        </w:rPr>
        <w:t xml:space="preserve">
      92. Криоконсервілеуге ұшырамаған СК және ГДЖ тасымалдау қос контейнерде жүзеге асырылады. </w:t>
      </w:r>
    </w:p>
    <w:bookmarkEnd w:id="247"/>
    <w:bookmarkStart w:name="z254" w:id="248"/>
    <w:p>
      <w:pPr>
        <w:spacing w:after="0"/>
        <w:ind w:left="0"/>
        <w:jc w:val="both"/>
      </w:pPr>
      <w:r>
        <w:rPr>
          <w:rFonts w:ascii="Times New Roman"/>
          <w:b w:val="false"/>
          <w:i w:val="false"/>
          <w:color w:val="000000"/>
          <w:sz w:val="28"/>
        </w:rPr>
        <w:t xml:space="preserve">
      Ішкі контейнер герметикалық, жасуша жүзіндісінің ағып кетуіне жол бермеуі керек. </w:t>
      </w:r>
    </w:p>
    <w:bookmarkEnd w:id="248"/>
    <w:bookmarkStart w:name="z255" w:id="249"/>
    <w:p>
      <w:pPr>
        <w:spacing w:after="0"/>
        <w:ind w:left="0"/>
        <w:jc w:val="both"/>
      </w:pPr>
      <w:r>
        <w:rPr>
          <w:rFonts w:ascii="Times New Roman"/>
          <w:b w:val="false"/>
          <w:i w:val="false"/>
          <w:color w:val="000000"/>
          <w:sz w:val="28"/>
        </w:rPr>
        <w:t xml:space="preserve">
      Сыртқы контейнер өткір заттың зақымдауын, қысым мен температураның өзгеруін қоса алғанда механикалық зақымға төзімді материалдан жасалуы керек. </w:t>
      </w:r>
    </w:p>
    <w:bookmarkEnd w:id="249"/>
    <w:bookmarkStart w:name="z256" w:id="250"/>
    <w:p>
      <w:pPr>
        <w:spacing w:after="0"/>
        <w:ind w:left="0"/>
        <w:jc w:val="both"/>
      </w:pPr>
      <w:r>
        <w:rPr>
          <w:rFonts w:ascii="Times New Roman"/>
          <w:b w:val="false"/>
          <w:i w:val="false"/>
          <w:color w:val="000000"/>
          <w:sz w:val="28"/>
        </w:rPr>
        <w:t xml:space="preserve">
      93. Криоконсервіленген СК немесе ГДЖ тасымалдау -140 градустан -196-градусқа дейінгі Цельсий температурасында тасымалданатын криогендік контейнерде жүзеге асырылады. </w:t>
      </w:r>
    </w:p>
    <w:bookmarkEnd w:id="250"/>
    <w:bookmarkStart w:name="z257" w:id="251"/>
    <w:p>
      <w:pPr>
        <w:spacing w:after="0"/>
        <w:ind w:left="0"/>
        <w:jc w:val="both"/>
      </w:pPr>
      <w:r>
        <w:rPr>
          <w:rFonts w:ascii="Times New Roman"/>
          <w:b w:val="false"/>
          <w:i w:val="false"/>
          <w:color w:val="000000"/>
          <w:sz w:val="28"/>
        </w:rPr>
        <w:t xml:space="preserve">
      94. Көлік объектілерінде багажды жете тексеру кезінде СК және ГДЖ бар контейнерді рентгендік сәулелендіруге жол берілмейді. </w:t>
      </w:r>
    </w:p>
    <w:bookmarkEnd w:id="251"/>
    <w:bookmarkStart w:name="z258" w:id="252"/>
    <w:p>
      <w:pPr>
        <w:spacing w:after="0"/>
        <w:ind w:left="0"/>
        <w:jc w:val="both"/>
      </w:pPr>
      <w:r>
        <w:rPr>
          <w:rFonts w:ascii="Times New Roman"/>
          <w:b w:val="false"/>
          <w:i w:val="false"/>
          <w:color w:val="000000"/>
          <w:sz w:val="28"/>
        </w:rPr>
        <w:t xml:space="preserve">
      95. СК және ГДЖ трансплантаттау бөлімшесінде мыналар көзделеді: </w:t>
      </w:r>
    </w:p>
    <w:bookmarkEnd w:id="252"/>
    <w:bookmarkStart w:name="z259" w:id="253"/>
    <w:p>
      <w:pPr>
        <w:spacing w:after="0"/>
        <w:ind w:left="0"/>
        <w:jc w:val="both"/>
      </w:pPr>
      <w:r>
        <w:rPr>
          <w:rFonts w:ascii="Times New Roman"/>
          <w:b w:val="false"/>
          <w:i w:val="false"/>
          <w:color w:val="000000"/>
          <w:sz w:val="28"/>
        </w:rPr>
        <w:t xml:space="preserve">
      ауаны тазарту жүйесімен, медициналық газдарды жеткізумен, трансплантаттау боксының құрамына кіретін себезгі кабиналары бар дәретхана бөлмелерімен жарақтандырылған не бөлімше (блок) аумағында жеке орналасқан, СК және ГДЖ трансплантаттауға арналған оқшауланған палаталар (бокстар); </w:t>
      </w:r>
    </w:p>
    <w:bookmarkEnd w:id="253"/>
    <w:bookmarkStart w:name="z260" w:id="254"/>
    <w:p>
      <w:pPr>
        <w:spacing w:after="0"/>
        <w:ind w:left="0"/>
        <w:jc w:val="both"/>
      </w:pPr>
      <w:r>
        <w:rPr>
          <w:rFonts w:ascii="Times New Roman"/>
          <w:b w:val="false"/>
          <w:i w:val="false"/>
          <w:color w:val="000000"/>
          <w:sz w:val="28"/>
        </w:rPr>
        <w:t xml:space="preserve">
      дәрілік препараттарды сұйылтуға, ерітінділерді дайындауға арналған ламинарлы шкафы бар емшара кабинеті; </w:t>
      </w:r>
    </w:p>
    <w:bookmarkEnd w:id="254"/>
    <w:bookmarkStart w:name="z261" w:id="255"/>
    <w:p>
      <w:pPr>
        <w:spacing w:after="0"/>
        <w:ind w:left="0"/>
        <w:jc w:val="both"/>
      </w:pPr>
      <w:r>
        <w:rPr>
          <w:rFonts w:ascii="Times New Roman"/>
          <w:b w:val="false"/>
          <w:i w:val="false"/>
          <w:color w:val="000000"/>
          <w:sz w:val="28"/>
        </w:rPr>
        <w:t>
      медициналық манипуляцияларға арналған емшара кабинеті;</w:t>
      </w:r>
    </w:p>
    <w:bookmarkEnd w:id="255"/>
    <w:bookmarkStart w:name="z262" w:id="256"/>
    <w:p>
      <w:pPr>
        <w:spacing w:after="0"/>
        <w:ind w:left="0"/>
        <w:jc w:val="both"/>
      </w:pPr>
      <w:r>
        <w:rPr>
          <w:rFonts w:ascii="Times New Roman"/>
          <w:b w:val="false"/>
          <w:i w:val="false"/>
          <w:color w:val="000000"/>
          <w:sz w:val="28"/>
        </w:rPr>
        <w:t>
      СК және ГДЖ (72 сағатқа дейін) сақтауға арналған үй-жай;</w:t>
      </w:r>
    </w:p>
    <w:bookmarkEnd w:id="256"/>
    <w:bookmarkStart w:name="z263" w:id="257"/>
    <w:p>
      <w:pPr>
        <w:spacing w:after="0"/>
        <w:ind w:left="0"/>
        <w:jc w:val="both"/>
      </w:pPr>
      <w:r>
        <w:rPr>
          <w:rFonts w:ascii="Times New Roman"/>
          <w:b w:val="false"/>
          <w:i w:val="false"/>
          <w:color w:val="000000"/>
          <w:sz w:val="28"/>
        </w:rPr>
        <w:t xml:space="preserve">
      медициналық жабдықты сақтауға арналған бөлме; </w:t>
      </w:r>
    </w:p>
    <w:bookmarkEnd w:id="257"/>
    <w:bookmarkStart w:name="z264" w:id="258"/>
    <w:p>
      <w:pPr>
        <w:spacing w:after="0"/>
        <w:ind w:left="0"/>
        <w:jc w:val="both"/>
      </w:pPr>
      <w:r>
        <w:rPr>
          <w:rFonts w:ascii="Times New Roman"/>
          <w:b w:val="false"/>
          <w:i w:val="false"/>
          <w:color w:val="000000"/>
          <w:sz w:val="28"/>
        </w:rPr>
        <w:t xml:space="preserve">
      ерітінділер мен шығыс материалдарын сақтауға арналған бөлме; </w:t>
      </w:r>
    </w:p>
    <w:bookmarkEnd w:id="258"/>
    <w:bookmarkStart w:name="z265" w:id="259"/>
    <w:p>
      <w:pPr>
        <w:spacing w:after="0"/>
        <w:ind w:left="0"/>
        <w:jc w:val="both"/>
      </w:pPr>
      <w:r>
        <w:rPr>
          <w:rFonts w:ascii="Times New Roman"/>
          <w:b w:val="false"/>
          <w:i w:val="false"/>
          <w:color w:val="000000"/>
          <w:sz w:val="28"/>
        </w:rPr>
        <w:t xml:space="preserve">
      бөлім меңгерушісінің кабинеті; </w:t>
      </w:r>
    </w:p>
    <w:bookmarkEnd w:id="259"/>
    <w:bookmarkStart w:name="z266" w:id="260"/>
    <w:p>
      <w:pPr>
        <w:spacing w:after="0"/>
        <w:ind w:left="0"/>
        <w:jc w:val="both"/>
      </w:pPr>
      <w:r>
        <w:rPr>
          <w:rFonts w:ascii="Times New Roman"/>
          <w:b w:val="false"/>
          <w:i w:val="false"/>
          <w:color w:val="000000"/>
          <w:sz w:val="28"/>
        </w:rPr>
        <w:t xml:space="preserve">
      дәрігерлерге арналған кабинет (ординаторлық); </w:t>
      </w:r>
    </w:p>
    <w:bookmarkEnd w:id="260"/>
    <w:bookmarkStart w:name="z267" w:id="261"/>
    <w:p>
      <w:pPr>
        <w:spacing w:after="0"/>
        <w:ind w:left="0"/>
        <w:jc w:val="both"/>
      </w:pPr>
      <w:r>
        <w:rPr>
          <w:rFonts w:ascii="Times New Roman"/>
          <w:b w:val="false"/>
          <w:i w:val="false"/>
          <w:color w:val="000000"/>
          <w:sz w:val="28"/>
        </w:rPr>
        <w:t xml:space="preserve">
      аға мейіргер кабинеті; </w:t>
      </w:r>
    </w:p>
    <w:bookmarkEnd w:id="261"/>
    <w:bookmarkStart w:name="z268" w:id="262"/>
    <w:p>
      <w:pPr>
        <w:spacing w:after="0"/>
        <w:ind w:left="0"/>
        <w:jc w:val="both"/>
      </w:pPr>
      <w:r>
        <w:rPr>
          <w:rFonts w:ascii="Times New Roman"/>
          <w:b w:val="false"/>
          <w:i w:val="false"/>
          <w:color w:val="000000"/>
          <w:sz w:val="28"/>
        </w:rPr>
        <w:t>
      орта медициналық персоналға арналған бөлме;</w:t>
      </w:r>
    </w:p>
    <w:bookmarkEnd w:id="262"/>
    <w:bookmarkStart w:name="z269" w:id="263"/>
    <w:p>
      <w:pPr>
        <w:spacing w:after="0"/>
        <w:ind w:left="0"/>
        <w:jc w:val="both"/>
      </w:pPr>
      <w:r>
        <w:rPr>
          <w:rFonts w:ascii="Times New Roman"/>
          <w:b w:val="false"/>
          <w:i w:val="false"/>
          <w:color w:val="000000"/>
          <w:sz w:val="28"/>
        </w:rPr>
        <w:t>
      шараушылық бикесінің кабинеті;</w:t>
      </w:r>
    </w:p>
    <w:bookmarkEnd w:id="263"/>
    <w:bookmarkStart w:name="z270" w:id="264"/>
    <w:p>
      <w:pPr>
        <w:spacing w:after="0"/>
        <w:ind w:left="0"/>
        <w:jc w:val="both"/>
      </w:pPr>
      <w:r>
        <w:rPr>
          <w:rFonts w:ascii="Times New Roman"/>
          <w:b w:val="false"/>
          <w:i w:val="false"/>
          <w:color w:val="000000"/>
          <w:sz w:val="28"/>
        </w:rPr>
        <w:t>
      күтім жасаушылардың тамақтану бөлмесі;</w:t>
      </w:r>
    </w:p>
    <w:bookmarkEnd w:id="264"/>
    <w:bookmarkStart w:name="z271" w:id="265"/>
    <w:p>
      <w:pPr>
        <w:spacing w:after="0"/>
        <w:ind w:left="0"/>
        <w:jc w:val="both"/>
      </w:pPr>
      <w:r>
        <w:rPr>
          <w:rFonts w:ascii="Times New Roman"/>
          <w:b w:val="false"/>
          <w:i w:val="false"/>
          <w:color w:val="000000"/>
          <w:sz w:val="28"/>
        </w:rPr>
        <w:t>
      жинау жабдықтары бөлмесі;</w:t>
      </w:r>
    </w:p>
    <w:bookmarkEnd w:id="265"/>
    <w:bookmarkStart w:name="z272" w:id="266"/>
    <w:p>
      <w:pPr>
        <w:spacing w:after="0"/>
        <w:ind w:left="0"/>
        <w:jc w:val="both"/>
      </w:pPr>
      <w:r>
        <w:rPr>
          <w:rFonts w:ascii="Times New Roman"/>
          <w:b w:val="false"/>
          <w:i w:val="false"/>
          <w:color w:val="000000"/>
          <w:sz w:val="28"/>
        </w:rPr>
        <w:t>
      медициналық персоналға арналған себезгі және дәретхана;</w:t>
      </w:r>
    </w:p>
    <w:bookmarkEnd w:id="266"/>
    <w:bookmarkStart w:name="z273" w:id="267"/>
    <w:p>
      <w:pPr>
        <w:spacing w:after="0"/>
        <w:ind w:left="0"/>
        <w:jc w:val="both"/>
      </w:pPr>
      <w:r>
        <w:rPr>
          <w:rFonts w:ascii="Times New Roman"/>
          <w:b w:val="false"/>
          <w:i w:val="false"/>
          <w:color w:val="000000"/>
          <w:sz w:val="28"/>
        </w:rPr>
        <w:t>
      күтім жасаушыларға арналған себезгі және дәретхана;</w:t>
      </w:r>
    </w:p>
    <w:bookmarkEnd w:id="267"/>
    <w:bookmarkStart w:name="z274" w:id="268"/>
    <w:p>
      <w:pPr>
        <w:spacing w:after="0"/>
        <w:ind w:left="0"/>
        <w:jc w:val="both"/>
      </w:pPr>
      <w:r>
        <w:rPr>
          <w:rFonts w:ascii="Times New Roman"/>
          <w:b w:val="false"/>
          <w:i w:val="false"/>
          <w:color w:val="000000"/>
          <w:sz w:val="28"/>
        </w:rPr>
        <w:t>
      ерте трансплантаттаудан кейінгі кезеңде пациенттердің (реципиенттердің) биологиялық қауіпсіздігін қамтамасыз етуге арналған санитариялық өткізгіш;</w:t>
      </w:r>
    </w:p>
    <w:bookmarkEnd w:id="268"/>
    <w:bookmarkStart w:name="z275" w:id="269"/>
    <w:p>
      <w:pPr>
        <w:spacing w:after="0"/>
        <w:ind w:left="0"/>
        <w:jc w:val="both"/>
      </w:pPr>
      <w:r>
        <w:rPr>
          <w:rFonts w:ascii="Times New Roman"/>
          <w:b w:val="false"/>
          <w:i w:val="false"/>
          <w:color w:val="000000"/>
          <w:sz w:val="28"/>
        </w:rPr>
        <w:t>
      лас кір, дәретсауыт жуу машинасын жинауға арналған үй-жай (егер дәретсауыттарды өңдеудің өзге әдістері көзделмесе).</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балаларға онкологиялық және</w:t>
            </w:r>
            <w:r>
              <w:br/>
            </w:r>
            <w:r>
              <w:rPr>
                <w:rFonts w:ascii="Times New Roman"/>
                <w:b w:val="false"/>
                <w:i w:val="false"/>
                <w:color w:val="000000"/>
                <w:sz w:val="20"/>
              </w:rPr>
              <w:t>гематологиялық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1-қосымша</w:t>
            </w:r>
          </w:p>
        </w:tc>
      </w:tr>
    </w:tbl>
    <w:bookmarkStart w:name="z277" w:id="270"/>
    <w:p>
      <w:pPr>
        <w:spacing w:after="0"/>
        <w:ind w:left="0"/>
        <w:jc w:val="left"/>
      </w:pPr>
      <w:r>
        <w:rPr>
          <w:rFonts w:ascii="Times New Roman"/>
          <w:b/>
          <w:i w:val="false"/>
          <w:color w:val="000000"/>
        </w:rPr>
        <w:t xml:space="preserve"> Онкологиялық және гематологиялық аурулары бар пациенттің бағыты</w:t>
      </w:r>
    </w:p>
    <w:bookmarkEnd w:id="270"/>
    <w:bookmarkStart w:name="z278" w:id="271"/>
    <w:p>
      <w:pPr>
        <w:spacing w:after="0"/>
        <w:ind w:left="0"/>
        <w:jc w:val="both"/>
      </w:pPr>
      <w:r>
        <w:rPr>
          <w:rFonts w:ascii="Times New Roman"/>
          <w:b w:val="false"/>
          <w:i w:val="false"/>
          <w:color w:val="000000"/>
          <w:sz w:val="28"/>
        </w:rPr>
        <w:t>
      Бастапқы деңгей: онкологиялық немесе гематологиялық ауруға күдік болған кезде пациент педиатр дәрігерге немесе жалпы практика дәрігеріне жүгінеді, онда зертханалық-аспаптық зерттеудің әдеттегі әдістерін жүргізе отырып, қарап-тексеру жүргізіледі.</w:t>
      </w:r>
    </w:p>
    <w:bookmarkEnd w:id="271"/>
    <w:bookmarkStart w:name="z279" w:id="272"/>
    <w:p>
      <w:pPr>
        <w:spacing w:after="0"/>
        <w:ind w:left="0"/>
        <w:jc w:val="both"/>
      </w:pPr>
      <w:r>
        <w:rPr>
          <w:rFonts w:ascii="Times New Roman"/>
          <w:b w:val="false"/>
          <w:i w:val="false"/>
          <w:color w:val="000000"/>
          <w:sz w:val="28"/>
        </w:rPr>
        <w:t>
      Екінші деңгей: учаскелік дәрігер (педиатр, жалпы практика дәрігері) онкологиялық немесе гематологиялық ауруға күдік болған кезде баланы "Балалар онколог және гематолог" дәрігеріне консультацияға жібереді, онда диагноз қою үшін диагностикалық зерттеулердің қосымша көлемі жүргізіледі (клиникалық талдаулар, миелограмма, онкомаркерлер, аспаптық – ультрадыбыстық зерттеу, компьютерлік томография, магнитті-резонанстық томография және т.б.). Онкологиялық немесе гематологиялық ауру диагнозы расталған кезде "Балалар онкологы мен гематологы" маманы дәрігер баланы диагнозды толық верификациялау үшін және одан әрі мамандандырылған емдеуге республикалық деңгейдегі балалар медициналық ұйымдарына (бұдан – әрі МҰ) жібереді.</w:t>
      </w:r>
    </w:p>
    <w:bookmarkEnd w:id="272"/>
    <w:bookmarkStart w:name="z280" w:id="273"/>
    <w:p>
      <w:pPr>
        <w:spacing w:after="0"/>
        <w:ind w:left="0"/>
        <w:jc w:val="both"/>
      </w:pPr>
      <w:r>
        <w:rPr>
          <w:rFonts w:ascii="Times New Roman"/>
          <w:b w:val="false"/>
          <w:i w:val="false"/>
          <w:color w:val="000000"/>
          <w:sz w:val="28"/>
        </w:rPr>
        <w:t>
      Үшінші деңгей: Республикалық деңгейдегі балалар МҰ-да диагнозды түпкілікті верификациялау (иммуногистохимия, молекулалық-генетикалық, иммунофенотиптеу, FISH (ФИШ), онкомаркерлер) жүргізіледі және пациенттерді басқарудың одан әрі тактикасы айқындалады.</w:t>
      </w:r>
    </w:p>
    <w:bookmarkEnd w:id="273"/>
    <w:bookmarkStart w:name="z281" w:id="274"/>
    <w:p>
      <w:pPr>
        <w:spacing w:after="0"/>
        <w:ind w:left="0"/>
        <w:jc w:val="both"/>
      </w:pPr>
      <w:r>
        <w:rPr>
          <w:rFonts w:ascii="Times New Roman"/>
          <w:b w:val="false"/>
          <w:i w:val="false"/>
          <w:color w:val="000000"/>
          <w:sz w:val="28"/>
        </w:rPr>
        <w:t>
      Балаларға сәулелік терапия балаларда сәулелік терапия әдістерін жүргізуге лицензиясы бар медициналық ұйымдарда жүргізіледі.</w:t>
      </w:r>
    </w:p>
    <w:bookmarkEnd w:id="274"/>
    <w:bookmarkStart w:name="z282" w:id="275"/>
    <w:p>
      <w:pPr>
        <w:spacing w:after="0"/>
        <w:ind w:left="0"/>
        <w:jc w:val="both"/>
      </w:pPr>
      <w:r>
        <w:rPr>
          <w:rFonts w:ascii="Times New Roman"/>
          <w:b w:val="false"/>
          <w:i w:val="false"/>
          <w:color w:val="000000"/>
          <w:sz w:val="28"/>
        </w:rPr>
        <w:t>
      Орталық нерв жүйесінің қатерлі ісігіне күдікті балалар балаларға нейрохирургиялық көмек көрсетуге лицензиясы бар медициналық ұйымдарға жіберіледі.</w:t>
      </w:r>
    </w:p>
    <w:bookmarkEnd w:id="275"/>
    <w:bookmarkStart w:name="z283" w:id="276"/>
    <w:p>
      <w:pPr>
        <w:spacing w:after="0"/>
        <w:ind w:left="0"/>
        <w:jc w:val="both"/>
      </w:pPr>
      <w:r>
        <w:rPr>
          <w:rFonts w:ascii="Times New Roman"/>
          <w:b w:val="false"/>
          <w:i w:val="false"/>
          <w:color w:val="000000"/>
          <w:sz w:val="28"/>
        </w:rPr>
        <w:t>
      Балалардағы ретинобластоманы диагностикалау офтальмологиялық бейін бойынша республикалық деңгейдегі ұйым базасында республикалық деңгейдегі балалар МҰ-мен бірлесіп жүргізіледі.</w:t>
      </w:r>
    </w:p>
    <w:bookmarkEnd w:id="276"/>
    <w:bookmarkStart w:name="z284" w:id="277"/>
    <w:p>
      <w:pPr>
        <w:spacing w:after="0"/>
        <w:ind w:left="0"/>
        <w:jc w:val="both"/>
      </w:pPr>
      <w:r>
        <w:rPr>
          <w:rFonts w:ascii="Times New Roman"/>
          <w:b w:val="false"/>
          <w:i w:val="false"/>
          <w:color w:val="000000"/>
          <w:sz w:val="28"/>
        </w:rPr>
        <w:t>
      Үшінші деңгейдегі қарқынды емдеу курсын аяқтағаннан кейін бала шығарылады және тиісті ұсыныстармен бастапқы деңгейге жіберіледі. Қажет болған жағдайда амбулаториялық деңгейде демеп емдеу химиотерапиясын жалғастыру республикалық орталықтар мамандарының ұсынымдары бойынша учаскелік дәрігер қажетті химиялық препараттарға өтінім жасайды, апта сайын баланың жалпы қан талдауы мен биохимиялық қан талдауын зерттеуді ұйымдастырады және пациенттің демеп емдеуді орындауын бақылайды.</w:t>
      </w:r>
    </w:p>
    <w:bookmarkEnd w:id="277"/>
    <w:bookmarkStart w:name="z285" w:id="278"/>
    <w:p>
      <w:pPr>
        <w:spacing w:after="0"/>
        <w:ind w:left="0"/>
        <w:jc w:val="both"/>
      </w:pPr>
      <w:r>
        <w:rPr>
          <w:rFonts w:ascii="Times New Roman"/>
          <w:b w:val="false"/>
          <w:i w:val="false"/>
          <w:color w:val="000000"/>
          <w:sz w:val="28"/>
        </w:rPr>
        <w:t>
      Декреттелген мерзімде балаларды учаскелік дәрігер (педиатр, жалпы практика дәрігері) аурудың динамикасын бақылау және демеп емдеуді түзету үшін облыстық (қалалық) немесе республикалық деңгейлерге жібереді.</w:t>
      </w:r>
    </w:p>
    <w:bookmarkEnd w:id="2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немесе гематологиялық ауруға күдік бар пациент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көрсету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немесе гематологиялық аурудың верификацияланған диагнозы бар пациент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9"/>
          <w:p>
            <w:pPr>
              <w:spacing w:after="20"/>
              <w:ind w:left="20"/>
              <w:jc w:val="both"/>
            </w:pPr>
            <w:r>
              <w:rPr>
                <w:rFonts w:ascii="Times New Roman"/>
                <w:b w:val="false"/>
                <w:i w:val="false"/>
                <w:color w:val="000000"/>
                <w:sz w:val="20"/>
              </w:rPr>
              <w:t>
1. Дәрігердің қарап-тексеруі;</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2. Күнделікті зертханалық және аспаптық диагностикалық әдістер;</w:t>
            </w:r>
          </w:p>
          <w:p>
            <w:pPr>
              <w:spacing w:after="20"/>
              <w:ind w:left="20"/>
              <w:jc w:val="both"/>
            </w:pPr>
            <w:r>
              <w:rPr>
                <w:rFonts w:ascii="Times New Roman"/>
                <w:b w:val="false"/>
                <w:i w:val="false"/>
                <w:color w:val="000000"/>
                <w:sz w:val="20"/>
              </w:rPr>
              <w:t>
3. Екінші немесе үшінші деңгейге емдеуге жатқызуға жолдама.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80"/>
          <w:p>
            <w:pPr>
              <w:spacing w:after="20"/>
              <w:ind w:left="20"/>
              <w:jc w:val="both"/>
            </w:pPr>
            <w:r>
              <w:rPr>
                <w:rFonts w:ascii="Times New Roman"/>
                <w:b w:val="false"/>
                <w:i w:val="false"/>
                <w:color w:val="000000"/>
                <w:sz w:val="20"/>
              </w:rPr>
              <w:t>
1. Динамикалық байқау;</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2. Үздіксіз терапия кезеңінде зертханалық диагностиканы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w:t>
            </w:r>
            <w:r>
              <w:rPr>
                <w:rFonts w:ascii="Times New Roman"/>
                <w:b w:val="false"/>
                <w:i w:val="false"/>
                <w:color w:val="000000"/>
                <w:sz w:val="20"/>
              </w:rPr>
              <w:t>бұйрығына</w:t>
            </w:r>
            <w:r>
              <w:rPr>
                <w:rFonts w:ascii="Times New Roman"/>
                <w:b w:val="false"/>
                <w:i w:val="false"/>
                <w:color w:val="000000"/>
                <w:sz w:val="20"/>
              </w:rPr>
              <w:t xml:space="preserve"> сәйкес дәрі-дәрмекпен қамтамасыз ету (Нормативтік құқықтық актілерді мемлекеттік тіркеу тізілімінде № 23885 болып тіркелген);</w:t>
            </w:r>
          </w:p>
          <w:p>
            <w:pPr>
              <w:spacing w:after="20"/>
              <w:ind w:left="20"/>
              <w:jc w:val="both"/>
            </w:pPr>
            <w:r>
              <w:rPr>
                <w:rFonts w:ascii="Times New Roman"/>
                <w:b w:val="false"/>
                <w:i w:val="false"/>
                <w:color w:val="000000"/>
                <w:sz w:val="20"/>
              </w:rPr>
              <w:t>
4. Қажет болған жағдайда паллиативті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1"/>
          <w:p>
            <w:pPr>
              <w:spacing w:after="20"/>
              <w:ind w:left="20"/>
              <w:jc w:val="both"/>
            </w:pPr>
            <w:r>
              <w:rPr>
                <w:rFonts w:ascii="Times New Roman"/>
                <w:b w:val="false"/>
                <w:i w:val="false"/>
                <w:color w:val="000000"/>
                <w:sz w:val="20"/>
              </w:rPr>
              <w:t>
Балалар онкологы/гематологы кабинеті</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диагностика;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Медициналық көмек көрсету деңгейін айқындау;</w:t>
            </w:r>
          </w:p>
          <w:p>
            <w:pPr>
              <w:spacing w:after="20"/>
              <w:ind w:left="20"/>
              <w:jc w:val="both"/>
            </w:pPr>
            <w:r>
              <w:rPr>
                <w:rFonts w:ascii="Times New Roman"/>
                <w:b w:val="false"/>
                <w:i w:val="false"/>
                <w:color w:val="000000"/>
                <w:sz w:val="20"/>
              </w:rPr>
              <w:t>
3. Қажет болған жағдайда емдеуге жатқызуға жолдама.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2"/>
          <w:p>
            <w:pPr>
              <w:spacing w:after="20"/>
              <w:ind w:left="20"/>
              <w:jc w:val="both"/>
            </w:pPr>
            <w:r>
              <w:rPr>
                <w:rFonts w:ascii="Times New Roman"/>
                <w:b w:val="false"/>
                <w:i w:val="false"/>
                <w:color w:val="000000"/>
                <w:sz w:val="20"/>
              </w:rPr>
              <w:t>
Балалар онкологы/гематологы кабинеті</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1. Динамикалық байқау (балалар онкологы мен гематологының қарап-тексеруі, зертханалық бақылау, сәулелік диагностика);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Демеп емдеу химиотерапиясын, иммуносупрессивті терапияны, алмастыру терапиясын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Қажет болған жағдайда аралас мамандардың консультациялары;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 болған жағдайда емдеуге жатқызуға жолдама;</w:t>
            </w:r>
          </w:p>
          <w:p>
            <w:pPr>
              <w:spacing w:after="20"/>
              <w:ind w:left="20"/>
              <w:jc w:val="both"/>
            </w:pPr>
            <w:r>
              <w:rPr>
                <w:rFonts w:ascii="Times New Roman"/>
                <w:b w:val="false"/>
                <w:i w:val="false"/>
                <w:color w:val="000000"/>
                <w:sz w:val="20"/>
              </w:rPr>
              <w:t>
5. Паллиативтік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3"/>
          <w:p>
            <w:pPr>
              <w:spacing w:after="20"/>
              <w:ind w:left="20"/>
              <w:jc w:val="both"/>
            </w:pPr>
            <w:r>
              <w:rPr>
                <w:rFonts w:ascii="Times New Roman"/>
                <w:b w:val="false"/>
                <w:i w:val="false"/>
                <w:color w:val="000000"/>
                <w:sz w:val="20"/>
              </w:rPr>
              <w:t>
Облыстық/қалалық балалар ауруханасының бөлімшесі</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1. Осы Стандартқа 22-қосымшада көрсетілген зерттеулер көлемінде онкологиялық немесе гематологиялық ауруға күдікті пациенттердің бастапқы диагностикасы;</w:t>
            </w:r>
          </w:p>
          <w:p>
            <w:pPr>
              <w:spacing w:after="20"/>
              <w:ind w:left="20"/>
              <w:jc w:val="both"/>
            </w:pPr>
            <w:r>
              <w:rPr>
                <w:rFonts w:ascii="Times New Roman"/>
                <w:b w:val="false"/>
                <w:i w:val="false"/>
                <w:color w:val="000000"/>
                <w:sz w:val="20"/>
              </w:rPr>
              <w:t>
2. Ілеспе терапия және пациентті үшінші деңгейге тасымалдауға дайындау.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4"/>
          <w:p>
            <w:pPr>
              <w:spacing w:after="20"/>
              <w:ind w:left="20"/>
              <w:jc w:val="both"/>
            </w:pPr>
            <w:r>
              <w:rPr>
                <w:rFonts w:ascii="Times New Roman"/>
                <w:b w:val="false"/>
                <w:i w:val="false"/>
                <w:color w:val="000000"/>
                <w:sz w:val="20"/>
              </w:rPr>
              <w:t>
Облыстық/қалалық балалар ауруханасының бөлімшесі</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1. Демеп емдеу химиотерапияға химиялық препараттарды эндолюмбальді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Блок аралық кезеңдегі асқынуларды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Аурудың қайталануына күдік туындаған кездегі диагностика;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Гематологиялық ауруларды емдеу;</w:t>
            </w:r>
          </w:p>
          <w:p>
            <w:pPr>
              <w:spacing w:after="20"/>
              <w:ind w:left="20"/>
              <w:jc w:val="both"/>
            </w:pPr>
            <w:r>
              <w:rPr>
                <w:rFonts w:ascii="Times New Roman"/>
                <w:b w:val="false"/>
                <w:i w:val="false"/>
                <w:color w:val="000000"/>
                <w:sz w:val="20"/>
              </w:rPr>
              <w:t>
5. Паллиативті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5"/>
          <w:p>
            <w:pPr>
              <w:spacing w:after="20"/>
              <w:ind w:left="20"/>
              <w:jc w:val="both"/>
            </w:pPr>
            <w:r>
              <w:rPr>
                <w:rFonts w:ascii="Times New Roman"/>
                <w:b w:val="false"/>
                <w:i w:val="false"/>
                <w:color w:val="000000"/>
                <w:sz w:val="20"/>
              </w:rPr>
              <w:t>
1. Диагностиканың цитоморфология, патоморфология, иммунологиялық, цитогенетикалық, молекулалық-генетикалық, сәулелік және функционалдық әдістері негізінде диагнозды верификациялау;</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2. Көз торының ісіктерін диагностикалау Қазақ көз аурулары ғылыми-зерттеу институтында жүргізіледі;</w:t>
            </w:r>
          </w:p>
          <w:p>
            <w:pPr>
              <w:spacing w:after="20"/>
              <w:ind w:left="20"/>
              <w:jc w:val="both"/>
            </w:pPr>
            <w:r>
              <w:rPr>
                <w:rFonts w:ascii="Times New Roman"/>
                <w:b w:val="false"/>
                <w:i w:val="false"/>
                <w:color w:val="000000"/>
                <w:sz w:val="20"/>
              </w:rPr>
              <w:t>
3. Қажет болған жағдайда емдеуге жатқызуға жолдама.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6"/>
          <w:p>
            <w:pPr>
              <w:spacing w:after="20"/>
              <w:ind w:left="20"/>
              <w:jc w:val="both"/>
            </w:pPr>
            <w:r>
              <w:rPr>
                <w:rFonts w:ascii="Times New Roman"/>
                <w:b w:val="false"/>
                <w:i w:val="false"/>
                <w:color w:val="000000"/>
                <w:sz w:val="20"/>
              </w:rPr>
              <w:t>
1) Бекітілген клиникалық хаттамаға сәйкес мамандандырылған медициналық көмекті немесе жоғары технологиялық медициналық қызметтерді жүргізу;</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2) Мультипәндік топтың жұмысы;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Психологиялық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Сәулелік терапия балаларда сәулелік терапия әдістерін жүргізуге лицензиясы бар медициналық ұйымдарда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Орталық нерв жүйесінің ісіктерін операциялық емдеу балаларға нейрохирургиялық көмек көрсетуге лицензиясы бар медициналық ұйымдарда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Динамикалық байқау (балалар онкологы мен гематологының қарап-тексеруі, зертханалық бақылау, сәулелік диагностика);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Демеп емдеу химиотерапиясын, иммуносупрессивті терапияны, алмастырушы терапияны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Қажет болған жағдайда аралас мамандардың консультациялары;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Аурудың қайталану терапиясы;</w:t>
            </w:r>
          </w:p>
          <w:p>
            <w:pPr>
              <w:spacing w:after="20"/>
              <w:ind w:left="20"/>
              <w:jc w:val="both"/>
            </w:pPr>
            <w:r>
              <w:rPr>
                <w:rFonts w:ascii="Times New Roman"/>
                <w:b w:val="false"/>
                <w:i w:val="false"/>
                <w:color w:val="000000"/>
                <w:sz w:val="20"/>
              </w:rPr>
              <w:t>
10) Паллиативтік көмек.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балаларға онкологиялық және</w:t>
            </w:r>
            <w:r>
              <w:br/>
            </w:r>
            <w:r>
              <w:rPr>
                <w:rFonts w:ascii="Times New Roman"/>
                <w:b w:val="false"/>
                <w:i w:val="false"/>
                <w:color w:val="000000"/>
                <w:sz w:val="20"/>
              </w:rPr>
              <w:t>гематологиялық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2-қосымша</w:t>
            </w:r>
          </w:p>
        </w:tc>
      </w:tr>
    </w:tbl>
    <w:bookmarkStart w:name="z318" w:id="287"/>
    <w:p>
      <w:pPr>
        <w:spacing w:after="0"/>
        <w:ind w:left="0"/>
        <w:jc w:val="left"/>
      </w:pPr>
      <w:r>
        <w:rPr>
          <w:rFonts w:ascii="Times New Roman"/>
          <w:b/>
          <w:i w:val="false"/>
          <w:color w:val="000000"/>
        </w:rPr>
        <w:t xml:space="preserve"> Жіті лейкоз және ходжкиндік емес лимфомасы бар балаларды динамикалық байқау алгоритмі</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екінші деңгейлерде қарап-тексеру және зерттеп-қарау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және зерттеп-қарау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жай-күйді бағалау, педиатрдың, жалпы практика дәрігерінің, балалар онкологының/гематологының клиникалық қарап-тексеруі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Демеп емдеудегі жалпы қан талдауы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Демеп емдеусіз жалпы қан талдауы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биохимиясы (жалпы ақуыз, альбумин, аланинаминотрансфераза, аспартатаминотрансфераза, лактатдегидрогеназа, жалпы және фракциялармен билирубин, несепнәр, креатинин, ферритин, сілтілі фосфатаза)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Миелограмма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Ликворограмма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Фтордезоксиглюкозамен позитронды-эмиссиялық томография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ағзаларын ультрадыбыстық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Электрокардиография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Эхокардиография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Реоэнцефалография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гепатиттеріне иммуноферментті/ иммунохемилюминисцентті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гепатиттеріне полимеразды-тізбекті реакция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Гепатолог, оториноларинголог, стоматологтың консультациясы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Эндокринологтың консультациясы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 невропатолог, психологтың консультациясы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 қарап-тексеру және зерттеп-қарау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bl>
    <w:bookmarkStart w:name="z319" w:id="288"/>
    <w:p>
      <w:pPr>
        <w:spacing w:after="0"/>
        <w:ind w:left="0"/>
        <w:jc w:val="both"/>
      </w:pPr>
      <w:r>
        <w:rPr>
          <w:rFonts w:ascii="Times New Roman"/>
          <w:b w:val="false"/>
          <w:i w:val="false"/>
          <w:color w:val="000000"/>
          <w:sz w:val="28"/>
        </w:rPr>
        <w:t xml:space="preserve">
      * - Ескертпе: ходжкиндік емес лимфомасы бар пациенттер үшін </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балаларға онкологиялық және</w:t>
            </w:r>
            <w:r>
              <w:br/>
            </w:r>
            <w:r>
              <w:rPr>
                <w:rFonts w:ascii="Times New Roman"/>
                <w:b w:val="false"/>
                <w:i w:val="false"/>
                <w:color w:val="000000"/>
                <w:sz w:val="20"/>
              </w:rPr>
              <w:t>гематологиялық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3-қосымша</w:t>
            </w:r>
          </w:p>
        </w:tc>
      </w:tr>
    </w:tbl>
    <w:bookmarkStart w:name="z321" w:id="289"/>
    <w:p>
      <w:pPr>
        <w:spacing w:after="0"/>
        <w:ind w:left="0"/>
        <w:jc w:val="left"/>
      </w:pPr>
      <w:r>
        <w:rPr>
          <w:rFonts w:ascii="Times New Roman"/>
          <w:b/>
          <w:i w:val="false"/>
          <w:color w:val="000000"/>
        </w:rPr>
        <w:t xml:space="preserve"> Ходжкин лимфомасы бар балаларды динамикалық байқау алгоритмі</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екінші деңгейлерде қарап-тексеру және зерттеп-қарау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және зерттеп-қарау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жай-күйді бағалау, педиатрдың, жалпы практика дәрігерінің клиникалық қарап-тексеруі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балалар онкологы/ гематологының дәрігерінің қарап-тексеруі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эндокринологының қарап-тексеруі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қуысына және/немесе өкпелік сәулелік терапиядан кейін: сыртқы тыныс алу 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ағзаларын ультрадыбыстық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лимфа түйіндерін ультрадыбыстық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0"/>
          <w:p>
            <w:pPr>
              <w:spacing w:after="20"/>
              <w:ind w:left="20"/>
              <w:jc w:val="both"/>
            </w:pPr>
            <w:r>
              <w:rPr>
                <w:rFonts w:ascii="Times New Roman"/>
                <w:b w:val="false"/>
                <w:i w:val="false"/>
                <w:color w:val="000000"/>
                <w:sz w:val="20"/>
              </w:rPr>
              <w:t>
Магнитті-резонансты томография/</w:t>
            </w:r>
          </w:p>
          <w:bookmarkEnd w:id="290"/>
          <w:p>
            <w:pPr>
              <w:spacing w:after="20"/>
              <w:ind w:left="20"/>
              <w:jc w:val="both"/>
            </w:pPr>
            <w:r>
              <w:rPr>
                <w:rFonts w:ascii="Times New Roman"/>
                <w:b w:val="false"/>
                <w:i w:val="false"/>
                <w:color w:val="000000"/>
                <w:sz w:val="20"/>
              </w:rPr>
              <w:t>
Зақымдалған ағзаның контрастты күшейтумен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Мойынға сәулелік терапиядан кейін: қалқанша безінің гормондары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Эхокардиография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Фтордезоксиглюкозамен позитронды-эмиссиялық томография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мамандардың тағайындауы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 балалар онкологы және гематолог дәрігерінің қарап-тексеруі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bl>
    <w:bookmarkStart w:name="z323" w:id="291"/>
    <w:p>
      <w:pPr>
        <w:spacing w:after="0"/>
        <w:ind w:left="0"/>
        <w:jc w:val="both"/>
      </w:pPr>
      <w:r>
        <w:rPr>
          <w:rFonts w:ascii="Times New Roman"/>
          <w:b w:val="false"/>
          <w:i w:val="false"/>
          <w:color w:val="000000"/>
          <w:sz w:val="28"/>
        </w:rPr>
        <w:t>
      * - Ескертпе: тұрғылықты жері бойынша жүргізілген зерттеп-қарау (компьютерлік томография/магнитті-резонанстық томография, ультрадыбыстық диагностика, онкомаркерлер) нәтижелерімен</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балаларға онкологиялық және</w:t>
            </w:r>
            <w:r>
              <w:br/>
            </w:r>
            <w:r>
              <w:rPr>
                <w:rFonts w:ascii="Times New Roman"/>
                <w:b w:val="false"/>
                <w:i w:val="false"/>
                <w:color w:val="000000"/>
                <w:sz w:val="20"/>
              </w:rPr>
              <w:t>гематологиялық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4-қосымша</w:t>
            </w:r>
          </w:p>
        </w:tc>
      </w:tr>
    </w:tbl>
    <w:bookmarkStart w:name="z325" w:id="292"/>
    <w:p>
      <w:pPr>
        <w:spacing w:after="0"/>
        <w:ind w:left="0"/>
        <w:jc w:val="left"/>
      </w:pPr>
      <w:r>
        <w:rPr>
          <w:rFonts w:ascii="Times New Roman"/>
          <w:b/>
          <w:i w:val="false"/>
          <w:color w:val="000000"/>
        </w:rPr>
        <w:t xml:space="preserve"> Нефробластомасы бар балаларды динамикалық байқау алгоритмі</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екінші деңгейлерде қарап-тексеру және зерттеп-қарау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және зерттеп-қарау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жай-күйді бағалау, педиатрдың, жалпы практика дәрігерінің клиникалық қарап-тексеруі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балалар онкологы/гематологының қарап-тексеруі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жалпы қан талдауы, зәр талдауы, биохимиялық қан талдауы (жалпы ақуыз, креатинин, несепнәр, аланинаминотрансфераза, аспартатаминотрансфераза, билирубин, лактатдегидрогиназа)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ағзалары және бүйректі ультрадыбыстық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айда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компьютерлік томографиясы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3"/>
          <w:p>
            <w:pPr>
              <w:spacing w:after="20"/>
              <w:ind w:left="20"/>
              <w:jc w:val="both"/>
            </w:pPr>
            <w:r>
              <w:rPr>
                <w:rFonts w:ascii="Times New Roman"/>
                <w:b w:val="false"/>
                <w:i w:val="false"/>
                <w:color w:val="000000"/>
                <w:sz w:val="20"/>
              </w:rPr>
              <w:t>
Магнитті-резонансты томография/</w:t>
            </w:r>
          </w:p>
          <w:bookmarkEnd w:id="293"/>
          <w:p>
            <w:pPr>
              <w:spacing w:after="20"/>
              <w:ind w:left="20"/>
              <w:jc w:val="both"/>
            </w:pPr>
            <w:r>
              <w:rPr>
                <w:rFonts w:ascii="Times New Roman"/>
                <w:b w:val="false"/>
                <w:i w:val="false"/>
                <w:color w:val="000000"/>
                <w:sz w:val="20"/>
              </w:rPr>
              <w:t>
контрастты күшейтумен іш қуысы ағзаларының және бүйректің компьютерлік томографиясы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Эхокардиография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Аудиометрия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 балалар онкологы мен гематологы дәрігерінің қарап-тексеруі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bl>
    <w:bookmarkStart w:name="z327" w:id="294"/>
    <w:p>
      <w:pPr>
        <w:spacing w:after="0"/>
        <w:ind w:left="0"/>
        <w:jc w:val="both"/>
      </w:pPr>
      <w:r>
        <w:rPr>
          <w:rFonts w:ascii="Times New Roman"/>
          <w:b w:val="false"/>
          <w:i w:val="false"/>
          <w:color w:val="000000"/>
          <w:sz w:val="28"/>
        </w:rPr>
        <w:t>
      * - Ескертпе: тұрғылықты жері бойынша жүргізілген сәулелік зерттеп-қарау әдістерінің (компьютерлік томография /магниттік-резонанстық томография, ультрадыбыстық диагностика) нәтижелерімен</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балаларға онкологиялық және</w:t>
            </w:r>
            <w:r>
              <w:br/>
            </w:r>
            <w:r>
              <w:rPr>
                <w:rFonts w:ascii="Times New Roman"/>
                <w:b w:val="false"/>
                <w:i w:val="false"/>
                <w:color w:val="000000"/>
                <w:sz w:val="20"/>
              </w:rPr>
              <w:t>гематологиялық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5-қосымша</w:t>
            </w:r>
          </w:p>
        </w:tc>
      </w:tr>
    </w:tbl>
    <w:bookmarkStart w:name="z329" w:id="295"/>
    <w:p>
      <w:pPr>
        <w:spacing w:after="0"/>
        <w:ind w:left="0"/>
        <w:jc w:val="left"/>
      </w:pPr>
      <w:r>
        <w:rPr>
          <w:rFonts w:ascii="Times New Roman"/>
          <w:b/>
          <w:i w:val="false"/>
          <w:color w:val="000000"/>
        </w:rPr>
        <w:t xml:space="preserve"> Нейробластомасы бар балаларды динамикалық байқау алгоритмі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екінші деңгейлерде қарап-тексеру және зерттеп-қарау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және зерттеп-қарау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5-жылдан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жай-күйді бағалау, педиатрдың, жалпы практика дәрігерінің клиникалық қарап-тексеруі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балалар онкологы мен гематологы дәрігерінің қарап-тексеруі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Тұрғылықты жері бойынша зәрдегі катехоламиндердің метаболиттері (гомованилин және ванилильминдаль қышқылы)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лактатдегидрогеназа, ферритин және нейронға тән энолаза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зақымдану ошағын ультрадыбыстық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3-6 ай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Электрокардиография/эхокардиография аудиометрия, бүйрек қызметін бақылау, қалқанша безінің гормондары, қисық өсу, жыныстық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Магнитті-резонансты томография / Тұрғылықты жері бойынша контрастты күшейтумен зақымдану ошағының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Мета-йод-бензил-гуанидинмен сцинтиграфия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мамандардың көрсетілімдері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Позитронды-эмиссиялық томография / Компьютерлік томография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мамандардың көрсетілімдері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 балалар онкологы мен гематологы дәрігерінің қарап-тексеруі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Миелограмма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bl>
    <w:bookmarkStart w:name="z330" w:id="296"/>
    <w:p>
      <w:pPr>
        <w:spacing w:after="0"/>
        <w:ind w:left="0"/>
        <w:jc w:val="both"/>
      </w:pPr>
      <w:r>
        <w:rPr>
          <w:rFonts w:ascii="Times New Roman"/>
          <w:b w:val="false"/>
          <w:i w:val="false"/>
          <w:color w:val="000000"/>
          <w:sz w:val="28"/>
        </w:rPr>
        <w:t>
      * - Ескертпе: тұрғылықты жері бойынша жүргізілген зерттеп-қарау (компьютерлік томография/магнитті-резонанстық томография, ультрадыбыстық зерттеу, онкомаркерлер) нәтижелерімен</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балаларға онкологиялық және</w:t>
            </w:r>
            <w:r>
              <w:br/>
            </w:r>
            <w:r>
              <w:rPr>
                <w:rFonts w:ascii="Times New Roman"/>
                <w:b w:val="false"/>
                <w:i w:val="false"/>
                <w:color w:val="000000"/>
                <w:sz w:val="20"/>
              </w:rPr>
              <w:t>гематологиялық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6-қосымша</w:t>
            </w:r>
          </w:p>
        </w:tc>
      </w:tr>
    </w:tbl>
    <w:bookmarkStart w:name="z332" w:id="297"/>
    <w:p>
      <w:pPr>
        <w:spacing w:after="0"/>
        <w:ind w:left="0"/>
        <w:jc w:val="left"/>
      </w:pPr>
      <w:r>
        <w:rPr>
          <w:rFonts w:ascii="Times New Roman"/>
          <w:b/>
          <w:i w:val="false"/>
          <w:color w:val="000000"/>
        </w:rPr>
        <w:t xml:space="preserve"> Герминогенді ісіктері бар балаларды динамикалық байқау алгоритмі</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екінші деңгейлерде қарап-тексеру және зерттеп-қарау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және зерттеп-қарау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жай-күйді бағалау, педиатрдың, жалпы практика дәрігерінің клиникалық қарап-тексеруі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балалар онкологы мен гематологы дәрігерінің қарап-тексеруі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іш қуысы ағзаларын ультрадыбыстық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зақымдану ошағын ультрадыбыстық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аптада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айда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Магнитті-резонансты томография/ Тұрғылықты жері бойынша контрастты күшейтумен зақымдану ошағының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Аудиометрия (егер пациент платина препараттарымен химиотерапия алса)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және қан биохимиясы (жалпы ақуыз, креатинин, несепнәр, аланинаминотрансфераза, аспартатаминотрансфераза, билирубин, лактатдегидрогиназа)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ісік маркерлері: альфа-фетопротеин және ß-адамның хорионикалық гонадотропині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айда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 балалар гинекологының қарап-тексеруі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 балалар онкологы мен гематологы дәрігерінің қарап-тексеруі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Фтордезоксиглюкозамен позитронды-эмиссиялық томография / Компьютерлік томография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bl>
    <w:bookmarkStart w:name="z333" w:id="298"/>
    <w:p>
      <w:pPr>
        <w:spacing w:after="0"/>
        <w:ind w:left="0"/>
        <w:jc w:val="both"/>
      </w:pPr>
      <w:r>
        <w:rPr>
          <w:rFonts w:ascii="Times New Roman"/>
          <w:b w:val="false"/>
          <w:i w:val="false"/>
          <w:color w:val="000000"/>
          <w:sz w:val="28"/>
        </w:rPr>
        <w:t>
      * - Ескертпе: тұрғылықты жері бойынша жүргізілген зерттеп-қарау (компьютерлік томография / магнитті-резонанстық томография, ультрадыбыстық зерттеу, онкомаркерлер) нәтижелерімен.</w:t>
      </w:r>
    </w:p>
    <w:bookmarkEnd w:id="298"/>
    <w:bookmarkStart w:name="z334" w:id="299"/>
    <w:p>
      <w:pPr>
        <w:spacing w:after="0"/>
        <w:ind w:left="0"/>
        <w:jc w:val="both"/>
      </w:pPr>
      <w:r>
        <w:rPr>
          <w:rFonts w:ascii="Times New Roman"/>
          <w:b w:val="false"/>
          <w:i w:val="false"/>
          <w:color w:val="000000"/>
          <w:sz w:val="28"/>
        </w:rPr>
        <w:t>
      ** - Ескертпе: облыс онкологы жібереді.</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балаларға онкологиялық және</w:t>
            </w:r>
            <w:r>
              <w:br/>
            </w:r>
            <w:r>
              <w:rPr>
                <w:rFonts w:ascii="Times New Roman"/>
                <w:b w:val="false"/>
                <w:i w:val="false"/>
                <w:color w:val="000000"/>
                <w:sz w:val="20"/>
              </w:rPr>
              <w:t>гематологиялық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7-қосымша</w:t>
            </w:r>
          </w:p>
        </w:tc>
      </w:tr>
    </w:tbl>
    <w:bookmarkStart w:name="z336" w:id="300"/>
    <w:p>
      <w:pPr>
        <w:spacing w:after="0"/>
        <w:ind w:left="0"/>
        <w:jc w:val="left"/>
      </w:pPr>
      <w:r>
        <w:rPr>
          <w:rFonts w:ascii="Times New Roman"/>
          <w:b/>
          <w:i w:val="false"/>
          <w:color w:val="000000"/>
        </w:rPr>
        <w:t xml:space="preserve"> Орталық нерв жүйесінің ісіктері бар балаларды динамикалық байқау алгоритмі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екінші деңгейлерде қарап-тексеру және зерттеп-қарау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және зерттеп-қарау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жай-күйді бағалау, педиатрдың, жалпы практика дәрігерінің клиникалық қарап-тексеруі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балалар онкологы мен гематологы дәрігерінің қарап-тексеруі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неврологтың қарап-тексеруі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нейрохирургтің қарап-тексеруі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Неврологтың ұсынымы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контрастты күшейтумен мидың магнитті-резонанстық томографиясы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айда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Тұрғылықты жері бойынша контрастты күшейтілген жұлынның магнитті-резонанстық томографиясы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айда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кеуде қуысы ағзаларының компьютерлік томографиясы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Метионинмен позитронды-эмиссиялық томография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Аудиограмма (платина препараттарымен терапия жүргізу кезінде)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1"/>
          <w:p>
            <w:pPr>
              <w:spacing w:after="20"/>
              <w:ind w:left="20"/>
              <w:jc w:val="both"/>
            </w:pPr>
            <w:r>
              <w:rPr>
                <w:rFonts w:ascii="Times New Roman"/>
                <w:b w:val="false"/>
                <w:i w:val="false"/>
                <w:color w:val="000000"/>
                <w:sz w:val="20"/>
              </w:rPr>
              <w:t>
Жеке</w:t>
            </w:r>
          </w:p>
          <w:bookmarkEnd w:id="301"/>
          <w:p>
            <w:pPr>
              <w:spacing w:after="20"/>
              <w:ind w:left="20"/>
              <w:jc w:val="both"/>
            </w:pPr>
            <w:r>
              <w:rPr>
                <w:rFonts w:ascii="Times New Roman"/>
                <w:b w:val="false"/>
                <w:i w:val="false"/>
                <w:color w:val="000000"/>
                <w:sz w:val="20"/>
              </w:rPr>
              <w:t>
Неврологтың тағайындауы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Неврологтың, учаскелік дәрігердің тағайындауы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және көрсетілімдер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2"/>
          <w:p>
            <w:pPr>
              <w:spacing w:after="20"/>
              <w:ind w:left="20"/>
              <w:jc w:val="both"/>
            </w:pPr>
            <w:r>
              <w:rPr>
                <w:rFonts w:ascii="Times New Roman"/>
                <w:b w:val="false"/>
                <w:i w:val="false"/>
                <w:color w:val="000000"/>
                <w:sz w:val="20"/>
              </w:rPr>
              <w:t>
Электрокардиография,</w:t>
            </w:r>
          </w:p>
          <w:bookmarkEnd w:id="302"/>
          <w:p>
            <w:pPr>
              <w:spacing w:after="20"/>
              <w:ind w:left="20"/>
              <w:jc w:val="both"/>
            </w:pPr>
            <w:r>
              <w:rPr>
                <w:rFonts w:ascii="Times New Roman"/>
                <w:b w:val="false"/>
                <w:i w:val="false"/>
                <w:color w:val="000000"/>
                <w:sz w:val="20"/>
              </w:rPr>
              <w:t>
эхокардиография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 балалар онкологы мен гематологы дәрігерінің қарап-тексеруі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bl>
    <w:bookmarkStart w:name="z339" w:id="303"/>
    <w:p>
      <w:pPr>
        <w:spacing w:after="0"/>
        <w:ind w:left="0"/>
        <w:jc w:val="both"/>
      </w:pPr>
      <w:r>
        <w:rPr>
          <w:rFonts w:ascii="Times New Roman"/>
          <w:b w:val="false"/>
          <w:i w:val="false"/>
          <w:color w:val="000000"/>
          <w:sz w:val="28"/>
        </w:rPr>
        <w:t>
      * - Ескертпе: тұрғылықты жері бойынша жүргізілген зерттеу нәтижелерімен (компьютерлік томография /магниттік-резонанстық томография, ультрадыбыстық зерттеу)</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балаларға онкологиялық және</w:t>
            </w:r>
            <w:r>
              <w:br/>
            </w:r>
            <w:r>
              <w:rPr>
                <w:rFonts w:ascii="Times New Roman"/>
                <w:b w:val="false"/>
                <w:i w:val="false"/>
                <w:color w:val="000000"/>
                <w:sz w:val="20"/>
              </w:rPr>
              <w:t>гематологиялық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8-қосымша</w:t>
            </w:r>
          </w:p>
        </w:tc>
      </w:tr>
    </w:tbl>
    <w:bookmarkStart w:name="z341" w:id="304"/>
    <w:p>
      <w:pPr>
        <w:spacing w:after="0"/>
        <w:ind w:left="0"/>
        <w:jc w:val="both"/>
      </w:pPr>
      <w:r>
        <w:rPr>
          <w:rFonts w:ascii="Times New Roman"/>
          <w:b w:val="false"/>
          <w:i w:val="false"/>
          <w:color w:val="000000"/>
          <w:sz w:val="28"/>
        </w:rPr>
        <w:t>
      Медуллобластомасы бар балаларды динамикалық байқау алгоритмі</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екінші деңгейлерде қарап-тексеру және зерттеп-қарау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және зерттеп-қарау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жай-күйді бағалау, педиатрдың, жалпы практика дәрігерінің клиникалық қарап-тексеруі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балалар онкологы мен гематологы дәрігерінің қарап-тексеруі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Неврологтың қарап-тексеруі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нейрохирургтің қарап-тексеруі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Неврологтың ұсынымы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Контрастты күшейтумен мидың магнитті-резонанстық томографиясы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айда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Контрастты күшейтумен жұлынның магнитті-резонанстық томографиясы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айда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Ликвор цитологиясы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 (М1-М4 бастапқы сатысы бар пациенттер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компьютерлік томографиясы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Метионинмен позитронды-эмиссиялық томография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Аудиограмма (платина препараттарымен терапия жүргізу кезінде)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Неврологтың тағайындауы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Неврологтың, учаскелік дәрігердің тағайындауы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және көрсетілімдер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05"/>
          <w:p>
            <w:pPr>
              <w:spacing w:after="20"/>
              <w:ind w:left="20"/>
              <w:jc w:val="both"/>
            </w:pPr>
            <w:r>
              <w:rPr>
                <w:rFonts w:ascii="Times New Roman"/>
                <w:b w:val="false"/>
                <w:i w:val="false"/>
                <w:color w:val="000000"/>
                <w:sz w:val="20"/>
              </w:rPr>
              <w:t>
Электрокардиография,</w:t>
            </w:r>
          </w:p>
          <w:bookmarkEnd w:id="305"/>
          <w:p>
            <w:pPr>
              <w:spacing w:after="20"/>
              <w:ind w:left="20"/>
              <w:jc w:val="both"/>
            </w:pPr>
            <w:r>
              <w:rPr>
                <w:rFonts w:ascii="Times New Roman"/>
                <w:b w:val="false"/>
                <w:i w:val="false"/>
                <w:color w:val="000000"/>
                <w:sz w:val="20"/>
              </w:rPr>
              <w:t>
эхокардиография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 балалар онкологы және гематологы дәрігерінің қарап-тексеруі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bl>
    <w:bookmarkStart w:name="z343" w:id="306"/>
    <w:p>
      <w:pPr>
        <w:spacing w:after="0"/>
        <w:ind w:left="0"/>
        <w:jc w:val="both"/>
      </w:pPr>
      <w:r>
        <w:rPr>
          <w:rFonts w:ascii="Times New Roman"/>
          <w:b w:val="false"/>
          <w:i w:val="false"/>
          <w:color w:val="000000"/>
          <w:sz w:val="28"/>
        </w:rPr>
        <w:t>
      * - Ескертпе: тұрғылықты жері бойынша жүргізілген зерттеу нәтижелерімен (компьютерлік томография/магниттік-резонанстық томография, ультрадыбыстық зерттеу, онкомаркерлер)</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балаларға онкологиялық және</w:t>
            </w:r>
            <w:r>
              <w:br/>
            </w:r>
            <w:r>
              <w:rPr>
                <w:rFonts w:ascii="Times New Roman"/>
                <w:b w:val="false"/>
                <w:i w:val="false"/>
                <w:color w:val="000000"/>
                <w:sz w:val="20"/>
              </w:rPr>
              <w:t>гематологиялық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9-қосымша</w:t>
            </w:r>
          </w:p>
        </w:tc>
      </w:tr>
    </w:tbl>
    <w:bookmarkStart w:name="z345" w:id="307"/>
    <w:p>
      <w:pPr>
        <w:spacing w:after="0"/>
        <w:ind w:left="0"/>
        <w:jc w:val="left"/>
      </w:pPr>
      <w:r>
        <w:rPr>
          <w:rFonts w:ascii="Times New Roman"/>
          <w:b/>
          <w:i w:val="false"/>
          <w:color w:val="000000"/>
        </w:rPr>
        <w:t xml:space="preserve"> Остеогендік саркомасы бар балаларды динамикалық байқау алгоритмі</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екінші деңгейлерде қарап-тексеру және зерттеп-қарау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және зерттеп-қарау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жай-күйді бағалау, педиатрдың, жалпы практика дәрігерінің клиникалық қарап-тексеруі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балалар онкологы мен гематологы дәрігерінің қарап-тексеруі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кеуде қуысының ағзаларының компьютерлік томографиясы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зақымдану ошағының рентгенографиясы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томографиясы (имплант болған кезде) немесе контрасты күшейтумен аяқ-қолдың магнитті-резонанстық томографиясы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жалпы қан талдауы, зәр талдауы, биохимиялық қан талдауы (жалпы ақуыз, креатинин, несепнәр, аланинаминотрансфераза, аспартатаминотрансфераза, билирубин, лактатдегидрогиназа, сілтілі фосфатаза)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остеосцинтиграфиясы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Фтордезоксиглюкозамен позитронды-эмиссиялық томография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консультациясы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 балалар онкологы мен гематологы дәрігерінің қарап-тексеруі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bl>
    <w:bookmarkStart w:name="z346" w:id="308"/>
    <w:p>
      <w:pPr>
        <w:spacing w:after="0"/>
        <w:ind w:left="0"/>
        <w:jc w:val="both"/>
      </w:pPr>
      <w:r>
        <w:rPr>
          <w:rFonts w:ascii="Times New Roman"/>
          <w:b w:val="false"/>
          <w:i w:val="false"/>
          <w:color w:val="000000"/>
          <w:sz w:val="28"/>
        </w:rPr>
        <w:t>
      * - Ескертпе: тұрғылықты жері бойынша жүргізілген зерттеу нәтижелерімен (компьютерлік томография/магниттік-резонанстық томография, ультрадыбыстық зерттеу, онкомаркерлер)</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балаларға онкологиялық және</w:t>
            </w:r>
            <w:r>
              <w:br/>
            </w:r>
            <w:r>
              <w:rPr>
                <w:rFonts w:ascii="Times New Roman"/>
                <w:b w:val="false"/>
                <w:i w:val="false"/>
                <w:color w:val="000000"/>
                <w:sz w:val="20"/>
              </w:rPr>
              <w:t>гематологиялық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10-қосымша</w:t>
            </w:r>
          </w:p>
        </w:tc>
      </w:tr>
    </w:tbl>
    <w:bookmarkStart w:name="z348" w:id="309"/>
    <w:p>
      <w:pPr>
        <w:spacing w:after="0"/>
        <w:ind w:left="0"/>
        <w:jc w:val="left"/>
      </w:pPr>
      <w:r>
        <w:rPr>
          <w:rFonts w:ascii="Times New Roman"/>
          <w:b/>
          <w:i w:val="false"/>
          <w:color w:val="000000"/>
        </w:rPr>
        <w:t xml:space="preserve"> Жұмсақ тіндердің саркомасы бар балаларды динамикалық байқау алгоритмі</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екінші деңгейлерде қарап-тексеру және зерттеп-қарау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және зерттеп-қарау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көп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жай-күйді бағалау, педиатрдың, жалпы практика дәрігерінің клиникалық қарап-тексеруі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балалар онкологы мен гематологы дәрігерінің қарап-тексеруі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ошағын ультрадыбыстық зерттеу (бұдан әрі – УДЗ)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аумақтық лимфа түйіндерін УДЗ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және кіші жамбас ағзалары УДЗ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контрастты күшейтумен зақымдану ошағының магнитті-резонанстық томографиясы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компьютерлік томографиясы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Позитронды-эмиссиялық томография/компьютерлік томография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зәр талдауы, биохимиялық қан талдауы (жалпы ақуыз, креатинин, несепнәр, аланинаминотрансфераза, аспартатаминотрансфераза, билирубин, лактатдегидрогеназа)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остеосцинтиграфиясы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тобына байланысты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10"/>
          <w:p>
            <w:pPr>
              <w:spacing w:after="20"/>
              <w:ind w:left="20"/>
              <w:jc w:val="both"/>
            </w:pPr>
            <w:r>
              <w:rPr>
                <w:rFonts w:ascii="Times New Roman"/>
                <w:b w:val="false"/>
                <w:i w:val="false"/>
                <w:color w:val="000000"/>
                <w:sz w:val="20"/>
              </w:rPr>
              <w:t>
Электрокардиография/</w:t>
            </w:r>
          </w:p>
          <w:bookmarkEnd w:id="310"/>
          <w:p>
            <w:pPr>
              <w:spacing w:after="20"/>
              <w:ind w:left="20"/>
              <w:jc w:val="both"/>
            </w:pPr>
            <w:r>
              <w:rPr>
                <w:rFonts w:ascii="Times New Roman"/>
                <w:b w:val="false"/>
                <w:i w:val="false"/>
                <w:color w:val="000000"/>
                <w:sz w:val="20"/>
              </w:rPr>
              <w:t>
эхокардиография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консультациясы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 балалар онкологы мен гематологы дәрігерінің қарап-тексеруі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bl>
    <w:bookmarkStart w:name="z350" w:id="311"/>
    <w:p>
      <w:pPr>
        <w:spacing w:after="0"/>
        <w:ind w:left="0"/>
        <w:jc w:val="both"/>
      </w:pPr>
      <w:r>
        <w:rPr>
          <w:rFonts w:ascii="Times New Roman"/>
          <w:b w:val="false"/>
          <w:i w:val="false"/>
          <w:color w:val="000000"/>
          <w:sz w:val="28"/>
        </w:rPr>
        <w:t>
      * - Ескертпе: тұрғылықты жері бойынша жүргізілген зерттеу нәтижелерімен (компьютерлік томография/магниттік-резонанстық томография, УДЗ, онкомаркерлер)</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балаларға онкологиялық және</w:t>
            </w:r>
            <w:r>
              <w:br/>
            </w:r>
            <w:r>
              <w:rPr>
                <w:rFonts w:ascii="Times New Roman"/>
                <w:b w:val="false"/>
                <w:i w:val="false"/>
                <w:color w:val="000000"/>
                <w:sz w:val="20"/>
              </w:rPr>
              <w:t>гематологиялық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11-қосымша</w:t>
            </w:r>
          </w:p>
        </w:tc>
      </w:tr>
    </w:tbl>
    <w:bookmarkStart w:name="z352" w:id="312"/>
    <w:p>
      <w:pPr>
        <w:spacing w:after="0"/>
        <w:ind w:left="0"/>
        <w:jc w:val="left"/>
      </w:pPr>
      <w:r>
        <w:rPr>
          <w:rFonts w:ascii="Times New Roman"/>
          <w:b/>
          <w:i w:val="false"/>
          <w:color w:val="000000"/>
        </w:rPr>
        <w:t xml:space="preserve"> Юинг саркомасы бар балаларды динамикалық байқау алгоритмі</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екінші деңгейлерде қарап-тексеру және зерттеп-қарау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және зерттеп-қарау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жай-күйді бағалау, педиатрдың, жалпы практика дәрігерінің клиникалық қарап-тексеруі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балалар онкологы мен гематологы дәрігерінің қарап-тексеруі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рентгенографиясы/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 / контрастты күшейтумен зақымданудың магнитті-резонанстық томографиясы, тұрғылықты жері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Сцинтиграфия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Позитронды-эмиссиялық томография/компьютерлік томография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Өкпе функциясын қарап-тексеру (егер өкпеде метастаздар болса)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13"/>
          <w:p>
            <w:pPr>
              <w:spacing w:after="20"/>
              <w:ind w:left="20"/>
              <w:jc w:val="both"/>
            </w:pPr>
            <w:r>
              <w:rPr>
                <w:rFonts w:ascii="Times New Roman"/>
                <w:b w:val="false"/>
                <w:i w:val="false"/>
                <w:color w:val="000000"/>
                <w:sz w:val="20"/>
              </w:rPr>
              <w:t>
Электрокардиография,</w:t>
            </w:r>
          </w:p>
          <w:bookmarkEnd w:id="313"/>
          <w:p>
            <w:pPr>
              <w:spacing w:after="20"/>
              <w:ind w:left="20"/>
              <w:jc w:val="both"/>
            </w:pPr>
            <w:r>
              <w:rPr>
                <w:rFonts w:ascii="Times New Roman"/>
                <w:b w:val="false"/>
                <w:i w:val="false"/>
                <w:color w:val="000000"/>
                <w:sz w:val="20"/>
              </w:rPr>
              <w:t>
эхокардиография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зәр талдауы, биохимиялық қан талдауы (жалпы ақуыз, креатинин, несепнәр, аланинаминотрансфераза, аспартатаминотрансфераза, билирубин, лактатдегидрогеназа)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қарап-тексеруі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 балалар онкологы мен гематологы дәрігерінің қарап-тексеруі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bl>
    <w:bookmarkStart w:name="z354" w:id="314"/>
    <w:p>
      <w:pPr>
        <w:spacing w:after="0"/>
        <w:ind w:left="0"/>
        <w:jc w:val="both"/>
      </w:pPr>
      <w:r>
        <w:rPr>
          <w:rFonts w:ascii="Times New Roman"/>
          <w:b w:val="false"/>
          <w:i w:val="false"/>
          <w:color w:val="000000"/>
          <w:sz w:val="28"/>
        </w:rPr>
        <w:t>
      * - Ескертпе: тұрғылықты жері бойынша жүргізілген зерттеу нәтижелерімен (компьютерлік томография/магниттік-резонанстық томография, ультрадыбыстық зерттеу, онкомаркерлер)</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балаларға онкологиялық және</w:t>
            </w:r>
            <w:r>
              <w:br/>
            </w:r>
            <w:r>
              <w:rPr>
                <w:rFonts w:ascii="Times New Roman"/>
                <w:b w:val="false"/>
                <w:i w:val="false"/>
                <w:color w:val="000000"/>
                <w:sz w:val="20"/>
              </w:rPr>
              <w:t>гематологиялық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12-қосымша</w:t>
            </w:r>
          </w:p>
        </w:tc>
      </w:tr>
    </w:tbl>
    <w:bookmarkStart w:name="z356" w:id="315"/>
    <w:p>
      <w:pPr>
        <w:spacing w:after="0"/>
        <w:ind w:left="0"/>
        <w:jc w:val="left"/>
      </w:pPr>
      <w:r>
        <w:rPr>
          <w:rFonts w:ascii="Times New Roman"/>
          <w:b/>
          <w:i w:val="false"/>
          <w:color w:val="000000"/>
        </w:rPr>
        <w:t xml:space="preserve"> Ретинобластомасы бар балаларды динамикалық байқау алгоритмі</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екінші деңгейлерде қарап-тексеру және зерттеп-қарау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және зерттеп-қарау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17 жас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жай-күйді бағалау, педиатрдың, жалпы практика дәрігерінің клиникалық қарап-тексеруі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балалар онкологы мен гематологы дәрігерінің қарап-тексеруі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офтальмоскопиямен офтальмологтың қарап-тексеруі (жалпы анестезиямен 5 жасқа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 ультрадыбыстық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және көз шарасының контрастты күшейтумен магнитті-резонанстық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Эндокринологтың қарап-тексеруі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Аудиограмма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Генетиктің консультациясы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жасқа толғаннан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консультациясы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 балалар онкологы мен гематологы дәрігерінің қарап-тексеруі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7" w:id="316"/>
    <w:p>
      <w:pPr>
        <w:spacing w:after="0"/>
        <w:ind w:left="0"/>
        <w:jc w:val="both"/>
      </w:pPr>
      <w:r>
        <w:rPr>
          <w:rFonts w:ascii="Times New Roman"/>
          <w:b w:val="false"/>
          <w:i w:val="false"/>
          <w:color w:val="000000"/>
          <w:sz w:val="28"/>
        </w:rPr>
        <w:t xml:space="preserve">
      * - Ескертпе: тұрғылықты жері бойынша жүргізілген зерттеу нәтижелерімен (компьютерлік томография /магниттік-резонанстық томография, ультрадыбыстық зерттеу) </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балаларға онкологиялық және</w:t>
            </w:r>
            <w:r>
              <w:br/>
            </w:r>
            <w:r>
              <w:rPr>
                <w:rFonts w:ascii="Times New Roman"/>
                <w:b w:val="false"/>
                <w:i w:val="false"/>
                <w:color w:val="000000"/>
                <w:sz w:val="20"/>
              </w:rPr>
              <w:t>гематологиялық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13-қосымша</w:t>
            </w:r>
          </w:p>
        </w:tc>
      </w:tr>
    </w:tbl>
    <w:bookmarkStart w:name="z359" w:id="317"/>
    <w:p>
      <w:pPr>
        <w:spacing w:after="0"/>
        <w:ind w:left="0"/>
        <w:jc w:val="left"/>
      </w:pPr>
      <w:r>
        <w:rPr>
          <w:rFonts w:ascii="Times New Roman"/>
          <w:b/>
          <w:i w:val="false"/>
          <w:color w:val="000000"/>
        </w:rPr>
        <w:t xml:space="preserve"> Гепатобластомасы бар балаларды динамикалық байқау алгоритмі</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екінші деңгейлерде қарап-тексеру және зерттеп-қарау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және зерттеп-қарау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жай-күйді бағалау, педиатрдың, жалпы практика дәрігерінің клиникалық қарап-тексеруі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балалар онкологы мен гематологы дәрігерінің қарап-тексеруі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онкомаркері – альфа-фетопротеин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қан талдауы, жалпы зәр талдауы, биохимиялық қан талдауы (жалпы ақуыз, креатинин, несепнәр, билирубин аланинаминотрансфераза, аспартатаминотрансфераза)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 (белсендірілген ішінара тромбопластин уақыты, протромбин индексі, фибриноген)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ағзаларының және бүйректі ультрадыбыстық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айда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Аудиометрия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компьютерлік томографиясы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Магнитті-резонанстық томография / контрастты күшейтілген іш қуысы ағзаларының және бүйректің компьютерлік томографиясы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Фтордезоксиглюкозамен позитронды-эмиссиялық томография / компьютерлік томография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дәрігерлердің көрсетілімдері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18"/>
          <w:p>
            <w:pPr>
              <w:spacing w:after="20"/>
              <w:ind w:left="20"/>
              <w:jc w:val="both"/>
            </w:pPr>
            <w:r>
              <w:rPr>
                <w:rFonts w:ascii="Times New Roman"/>
                <w:b w:val="false"/>
                <w:i w:val="false"/>
                <w:color w:val="000000"/>
                <w:sz w:val="20"/>
              </w:rPr>
              <w:t>
Электрокардиография,</w:t>
            </w:r>
          </w:p>
          <w:bookmarkEnd w:id="318"/>
          <w:p>
            <w:pPr>
              <w:spacing w:after="20"/>
              <w:ind w:left="20"/>
              <w:jc w:val="both"/>
            </w:pPr>
            <w:r>
              <w:rPr>
                <w:rFonts w:ascii="Times New Roman"/>
                <w:b w:val="false"/>
                <w:i w:val="false"/>
                <w:color w:val="000000"/>
                <w:sz w:val="20"/>
              </w:rPr>
              <w:t>
эхокардиография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 балалар онкологы мен гематологы дәрігерінің қарап-тексеруі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bl>
    <w:bookmarkStart w:name="z361" w:id="319"/>
    <w:p>
      <w:pPr>
        <w:spacing w:after="0"/>
        <w:ind w:left="0"/>
        <w:jc w:val="both"/>
      </w:pPr>
      <w:r>
        <w:rPr>
          <w:rFonts w:ascii="Times New Roman"/>
          <w:b w:val="false"/>
          <w:i w:val="false"/>
          <w:color w:val="000000"/>
          <w:sz w:val="28"/>
        </w:rPr>
        <w:t>
      * - Ескертпе: тұрғылықты жері бойынша жүргізілген зерттеу нәтижелерімен (компьютерлік томография /магниттік-резонанстық томография, ультрадыбыстық зерттеу)</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балаларға онкологиялық және</w:t>
            </w:r>
            <w:r>
              <w:br/>
            </w:r>
            <w:r>
              <w:rPr>
                <w:rFonts w:ascii="Times New Roman"/>
                <w:b w:val="false"/>
                <w:i w:val="false"/>
                <w:color w:val="000000"/>
                <w:sz w:val="20"/>
              </w:rPr>
              <w:t>гематологиялық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14-қосымша</w:t>
            </w:r>
          </w:p>
        </w:tc>
      </w:tr>
    </w:tbl>
    <w:bookmarkStart w:name="z363" w:id="320"/>
    <w:p>
      <w:pPr>
        <w:spacing w:after="0"/>
        <w:ind w:left="0"/>
        <w:jc w:val="left"/>
      </w:pPr>
      <w:r>
        <w:rPr>
          <w:rFonts w:ascii="Times New Roman"/>
          <w:b/>
          <w:i w:val="false"/>
          <w:color w:val="000000"/>
        </w:rPr>
        <w:t xml:space="preserve"> Назофарингеальды карциномасы бар балаларды динамикалық байқау алгоритмі</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екінші деңгейлерде қарап-тексеру және зерттеп-қарау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және зерттеп-қарау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жай-күйді бағалау, педиатрдың, жалпы практика дәрігерінің клиникалық қарап-тексеруі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балалар онкологы мен гематологы дәрігерінің қарап-тексеруі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қан талдауы, зәр талдауы, биохимиялық қан талдауы (жалпы ақуыз, креатинин, несепнәр, билирубин аланинаминотрансфераза, аспартатаминотрансфераза)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21"/>
          <w:p>
            <w:pPr>
              <w:spacing w:after="20"/>
              <w:ind w:left="20"/>
              <w:jc w:val="both"/>
            </w:pPr>
            <w:r>
              <w:rPr>
                <w:rFonts w:ascii="Times New Roman"/>
                <w:b w:val="false"/>
                <w:i w:val="false"/>
                <w:color w:val="000000"/>
                <w:sz w:val="20"/>
              </w:rPr>
              <w:t>
Алғашқы 6 айда 2 аптада 1 рет,</w:t>
            </w:r>
          </w:p>
          <w:bookmarkEnd w:id="321"/>
          <w:p>
            <w:pPr>
              <w:spacing w:after="20"/>
              <w:ind w:left="20"/>
              <w:jc w:val="both"/>
            </w:pPr>
            <w:r>
              <w:rPr>
                <w:rFonts w:ascii="Times New Roman"/>
                <w:b w:val="false"/>
                <w:i w:val="false"/>
                <w:color w:val="000000"/>
                <w:sz w:val="20"/>
              </w:rPr>
              <w:t>
содан кейін айына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ағзаларын және бүйректі ультрадыбыстық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лимфа түйіндерін ультрадыбыстық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компьютерлік томографиясы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Магнитті-резонансты томография / зақымдану ошағының және мойын омыртқасының контрастты күшейтумен компьютерлік томографиясы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22"/>
          <w:p>
            <w:pPr>
              <w:spacing w:after="20"/>
              <w:ind w:left="20"/>
              <w:jc w:val="both"/>
            </w:pPr>
            <w:r>
              <w:rPr>
                <w:rFonts w:ascii="Times New Roman"/>
                <w:b w:val="false"/>
                <w:i w:val="false"/>
                <w:color w:val="000000"/>
                <w:sz w:val="20"/>
              </w:rPr>
              <w:t>
Электрокардиография,</w:t>
            </w:r>
          </w:p>
          <w:bookmarkEnd w:id="322"/>
          <w:p>
            <w:pPr>
              <w:spacing w:after="20"/>
              <w:ind w:left="20"/>
              <w:jc w:val="both"/>
            </w:pPr>
            <w:r>
              <w:rPr>
                <w:rFonts w:ascii="Times New Roman"/>
                <w:b w:val="false"/>
                <w:i w:val="false"/>
                <w:color w:val="000000"/>
                <w:sz w:val="20"/>
              </w:rPr>
              <w:t>
эхокардиография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Мойынға сәулелік терапиядан кейін: қалқанша безінің гормондары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Фтордезоксиглюкозамен позитронды-эмиссиялық томография / компьютерлік томография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дәрігерлердің көрсетілімдері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консультациясы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 балалар онкологы мен гематологы дәрігерінің қарап-тексеруі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bl>
    <w:bookmarkStart w:name="z366" w:id="323"/>
    <w:p>
      <w:pPr>
        <w:spacing w:after="0"/>
        <w:ind w:left="0"/>
        <w:jc w:val="both"/>
      </w:pPr>
      <w:r>
        <w:rPr>
          <w:rFonts w:ascii="Times New Roman"/>
          <w:b w:val="false"/>
          <w:i w:val="false"/>
          <w:color w:val="000000"/>
          <w:sz w:val="28"/>
        </w:rPr>
        <w:t>
      * - Ескертпе: тұрғылықты жері бойынша жүргізілген зерттеу нәтижелерімен (компьютерлік томография /магниттік-резонанстық томография, ультрадыбыстық зерттеу)</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балаларға онкологиялық және</w:t>
            </w:r>
            <w:r>
              <w:br/>
            </w:r>
            <w:r>
              <w:rPr>
                <w:rFonts w:ascii="Times New Roman"/>
                <w:b w:val="false"/>
                <w:i w:val="false"/>
                <w:color w:val="000000"/>
                <w:sz w:val="20"/>
              </w:rPr>
              <w:t>гематологиялық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15-қосымша</w:t>
            </w:r>
          </w:p>
        </w:tc>
      </w:tr>
    </w:tbl>
    <w:bookmarkStart w:name="z368" w:id="324"/>
    <w:p>
      <w:pPr>
        <w:spacing w:after="0"/>
        <w:ind w:left="0"/>
        <w:jc w:val="left"/>
      </w:pPr>
      <w:r>
        <w:rPr>
          <w:rFonts w:ascii="Times New Roman"/>
          <w:b/>
          <w:i w:val="false"/>
          <w:color w:val="000000"/>
        </w:rPr>
        <w:t xml:space="preserve"> Қалқанша безінің қатерлі ісігі бар балаларды динамикалық байқау алгоритмі</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екінші деңгейлерде қарап-тексеру және зерттеп-қарау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және зерттеп-қарау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жай-күйді бағалау, педиатрдың, жалпы практика дәрігерінің клиникалық қарап-тексеруі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балалар онкологы мен гематологы дәрігерінің қарап-тексеруі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эндокринологтың қарап-тексеруі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жалпы қан талдауы және жалпы зәр талдауы және биохимиялық қан талдауы (креатинин, несепнәр, аланинаминотрансфераза, аспартатаминотрансфераза, билирубин, кальций, калий, натрий, фосфор,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Тиреоидэктомия мен мойынның сәулелік терапиясынан кейін левотироксинді алмастыру терапиясын бақылау (тек медулярлық обыр және операция жасауға болмайтын сараланған обыр кезінде); қайталануларды анықтау - сарысулық тиреоглобулин мен қалқанша безді ынталандыратын гормон, паратгормон және кальцитонин деңгейін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немесе көрсетілімдер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орнын + аймақтық лимфа түйіндерін (мойын, бұғанаасты, бұғанаүсті) ультрадыбыстық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ағзаларын және бүйректі ультрадыбыстық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компьютерлік томографиясы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Контрастты күшейтумен зақымдану ошағының магнитті-резонанстық томографиясы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25"/>
          <w:p>
            <w:pPr>
              <w:spacing w:after="20"/>
              <w:ind w:left="20"/>
              <w:jc w:val="both"/>
            </w:pPr>
            <w:r>
              <w:rPr>
                <w:rFonts w:ascii="Times New Roman"/>
                <w:b w:val="false"/>
                <w:i w:val="false"/>
                <w:color w:val="000000"/>
                <w:sz w:val="20"/>
              </w:rPr>
              <w:t>
Электрокардиография,</w:t>
            </w:r>
          </w:p>
          <w:bookmarkEnd w:id="325"/>
          <w:p>
            <w:pPr>
              <w:spacing w:after="20"/>
              <w:ind w:left="20"/>
              <w:jc w:val="both"/>
            </w:pPr>
            <w:r>
              <w:rPr>
                <w:rFonts w:ascii="Times New Roman"/>
                <w:b w:val="false"/>
                <w:i w:val="false"/>
                <w:color w:val="000000"/>
                <w:sz w:val="20"/>
              </w:rPr>
              <w:t>
эхокардиография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мамандардың ұсынымдары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консультациялары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 балалар онкологы мен гематологы дәрігерінің қарап-тексеруі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bl>
    <w:bookmarkStart w:name="z370" w:id="326"/>
    <w:p>
      <w:pPr>
        <w:spacing w:after="0"/>
        <w:ind w:left="0"/>
        <w:jc w:val="both"/>
      </w:pPr>
      <w:r>
        <w:rPr>
          <w:rFonts w:ascii="Times New Roman"/>
          <w:b w:val="false"/>
          <w:i w:val="false"/>
          <w:color w:val="000000"/>
          <w:sz w:val="28"/>
        </w:rPr>
        <w:t>
      * - Ескертпе: тұрғылықты жері бойынша жүргізілген зерттеу нәтижелерімен (компьютерлік томография / магниттік-резонанстық томография, ультрадыбыстық зерттеу)</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балаларға онкологиялық және</w:t>
            </w:r>
            <w:r>
              <w:br/>
            </w:r>
            <w:r>
              <w:rPr>
                <w:rFonts w:ascii="Times New Roman"/>
                <w:b w:val="false"/>
                <w:i w:val="false"/>
                <w:color w:val="000000"/>
                <w:sz w:val="20"/>
              </w:rPr>
              <w:t>гематологиялық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16-қосымша</w:t>
            </w:r>
          </w:p>
        </w:tc>
      </w:tr>
    </w:tbl>
    <w:bookmarkStart w:name="z372" w:id="327"/>
    <w:p>
      <w:pPr>
        <w:spacing w:after="0"/>
        <w:ind w:left="0"/>
        <w:jc w:val="left"/>
      </w:pPr>
      <w:r>
        <w:rPr>
          <w:rFonts w:ascii="Times New Roman"/>
          <w:b/>
          <w:i w:val="false"/>
          <w:color w:val="000000"/>
        </w:rPr>
        <w:t xml:space="preserve"> Лангерганс жасушаларының гистиоцитозы бар балаларды динамикалық байқау алгоритмі</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екінші деңгейлерде қарап-тексеру және зерттеп-қарау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және зерттеп-қарау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жай-күйді бағалау, педиатрдың, жалпы практика дәрігерінің клиникалық қарап-тексеруі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аптада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айда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жалпы қан талдауы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аптада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айда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(жалпы ақуыз, креатинин, несепнәр, аланинаминотрансфераза, аспартатаминотрансфераза, билирубин, лактатдегидрогиназа, сілтілі фосфатаза)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аптада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айда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ошағының компьютерлік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Магнитті-резонанстық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ағзаларын және бүйректі ультрадыбыстық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Эхокардиография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Остеосцинтиграфия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 бойынша жылына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 иммунохемилюминесценттік талдау, В және С вирустық гепатиттеріне полимеразды-тізбекті реакция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Гепатолог, отоларинголог, стоматолог дәрігерлердің консультациялары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Эндокринологтың консультациясы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 невропатолог, психолог дәрігерлердің консультациялары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 балалар онкологы мен гематологы дәрігерінің қарап-тексеруі және зерттеп-қарауы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bl>
    <w:bookmarkStart w:name="z373" w:id="328"/>
    <w:p>
      <w:pPr>
        <w:spacing w:after="0"/>
        <w:ind w:left="0"/>
        <w:jc w:val="both"/>
      </w:pPr>
      <w:r>
        <w:rPr>
          <w:rFonts w:ascii="Times New Roman"/>
          <w:b w:val="false"/>
          <w:i w:val="false"/>
          <w:color w:val="000000"/>
          <w:sz w:val="28"/>
        </w:rPr>
        <w:t>
      * - Ескертпе: тұрғылықты жері бойынша жүргізілген зерттеу нәтижелерімен (компьютерлік томография /магниттік-резонанстық томография, ультрадыбыстық зерттеу)</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балаларға онкологиялық және</w:t>
            </w:r>
            <w:r>
              <w:br/>
            </w:r>
            <w:r>
              <w:rPr>
                <w:rFonts w:ascii="Times New Roman"/>
                <w:b w:val="false"/>
                <w:i w:val="false"/>
                <w:color w:val="000000"/>
                <w:sz w:val="20"/>
              </w:rPr>
              <w:t>гематологиялық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17-қосымша</w:t>
            </w:r>
          </w:p>
        </w:tc>
      </w:tr>
    </w:tbl>
    <w:bookmarkStart w:name="z375" w:id="329"/>
    <w:p>
      <w:pPr>
        <w:spacing w:after="0"/>
        <w:ind w:left="0"/>
        <w:jc w:val="left"/>
      </w:pPr>
      <w:r>
        <w:rPr>
          <w:rFonts w:ascii="Times New Roman"/>
          <w:b/>
          <w:i w:val="false"/>
          <w:color w:val="000000"/>
        </w:rPr>
        <w:t xml:space="preserve"> Аплазиялық анемиясы бар балаларды динамикалық байқау алгоритмі</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және зерттеп-қарау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30"/>
          <w:p>
            <w:pPr>
              <w:spacing w:after="20"/>
              <w:ind w:left="20"/>
              <w:jc w:val="both"/>
            </w:pPr>
            <w:r>
              <w:rPr>
                <w:rFonts w:ascii="Times New Roman"/>
                <w:b w:val="false"/>
                <w:i w:val="false"/>
                <w:color w:val="000000"/>
                <w:sz w:val="20"/>
              </w:rPr>
              <w:t>
Қарап-тексеру және зерттеп-қарау жиілігі</w:t>
            </w:r>
          </w:p>
          <w:bookmarkEnd w:id="330"/>
          <w:p>
            <w:pPr>
              <w:spacing w:after="20"/>
              <w:ind w:left="20"/>
              <w:jc w:val="both"/>
            </w:pPr>
            <w:r>
              <w:rPr>
                <w:rFonts w:ascii="Times New Roman"/>
                <w:b w:val="false"/>
                <w:i w:val="false"/>
                <w:color w:val="000000"/>
                <w:sz w:val="20"/>
              </w:rPr>
              <w:t>
1-жыл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31"/>
          <w:p>
            <w:pPr>
              <w:spacing w:after="20"/>
              <w:ind w:left="20"/>
              <w:jc w:val="both"/>
            </w:pPr>
            <w:r>
              <w:rPr>
                <w:rFonts w:ascii="Times New Roman"/>
                <w:b w:val="false"/>
                <w:i w:val="false"/>
                <w:color w:val="000000"/>
                <w:sz w:val="20"/>
              </w:rPr>
              <w:t>
Қарап-тексеру және зерттеп-қарау жиілігі</w:t>
            </w:r>
          </w:p>
          <w:bookmarkEnd w:id="331"/>
          <w:p>
            <w:pPr>
              <w:spacing w:after="20"/>
              <w:ind w:left="20"/>
              <w:jc w:val="both"/>
            </w:pPr>
            <w:r>
              <w:rPr>
                <w:rFonts w:ascii="Times New Roman"/>
                <w:b w:val="false"/>
                <w:i w:val="false"/>
                <w:color w:val="000000"/>
                <w:sz w:val="20"/>
              </w:rPr>
              <w:t>
2-жыл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32"/>
          <w:p>
            <w:pPr>
              <w:spacing w:after="20"/>
              <w:ind w:left="20"/>
              <w:jc w:val="both"/>
            </w:pPr>
            <w:r>
              <w:rPr>
                <w:rFonts w:ascii="Times New Roman"/>
                <w:b w:val="false"/>
                <w:i w:val="false"/>
                <w:color w:val="000000"/>
                <w:sz w:val="20"/>
              </w:rPr>
              <w:t>
Қарап-тексеру және зерттеп-қарау жиілігі</w:t>
            </w:r>
          </w:p>
          <w:bookmarkEnd w:id="332"/>
          <w:p>
            <w:pPr>
              <w:spacing w:after="20"/>
              <w:ind w:left="20"/>
              <w:jc w:val="both"/>
            </w:pPr>
            <w:r>
              <w:rPr>
                <w:rFonts w:ascii="Times New Roman"/>
                <w:b w:val="false"/>
                <w:i w:val="false"/>
                <w:color w:val="000000"/>
                <w:sz w:val="20"/>
              </w:rPr>
              <w:t>
3-5-жыл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Педиатрдың немесе жалпы тәжірибелік дәрігердің клиникалық қарап-тексеруі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33"/>
          <w:p>
            <w:pPr>
              <w:spacing w:after="20"/>
              <w:ind w:left="20"/>
              <w:jc w:val="both"/>
            </w:pPr>
            <w:r>
              <w:rPr>
                <w:rFonts w:ascii="Times New Roman"/>
                <w:b w:val="false"/>
                <w:i w:val="false"/>
                <w:color w:val="000000"/>
                <w:sz w:val="20"/>
              </w:rPr>
              <w:t>
Ауыр, өте ауыр түрде аптасына 1 рет</w:t>
            </w:r>
          </w:p>
          <w:bookmarkEnd w:id="333"/>
          <w:p>
            <w:pPr>
              <w:spacing w:after="20"/>
              <w:ind w:left="20"/>
              <w:jc w:val="both"/>
            </w:pPr>
            <w:r>
              <w:rPr>
                <w:rFonts w:ascii="Times New Roman"/>
                <w:b w:val="false"/>
                <w:i w:val="false"/>
                <w:color w:val="000000"/>
                <w:sz w:val="20"/>
              </w:rPr>
              <w:t>
Орташа, жеңіл түрде айына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34"/>
          <w:p>
            <w:pPr>
              <w:spacing w:after="20"/>
              <w:ind w:left="20"/>
              <w:jc w:val="both"/>
            </w:pPr>
            <w:r>
              <w:rPr>
                <w:rFonts w:ascii="Times New Roman"/>
                <w:b w:val="false"/>
                <w:i w:val="false"/>
                <w:color w:val="000000"/>
                <w:sz w:val="20"/>
              </w:rPr>
              <w:t>
Ауыр, өте ауыр түрде аптасына 1 рет</w:t>
            </w:r>
          </w:p>
          <w:bookmarkEnd w:id="334"/>
          <w:p>
            <w:pPr>
              <w:spacing w:after="20"/>
              <w:ind w:left="20"/>
              <w:jc w:val="both"/>
            </w:pPr>
            <w:r>
              <w:rPr>
                <w:rFonts w:ascii="Times New Roman"/>
                <w:b w:val="false"/>
                <w:i w:val="false"/>
                <w:color w:val="000000"/>
                <w:sz w:val="20"/>
              </w:rPr>
              <w:t>
Орташа, жеңіл түрде айына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35"/>
          <w:p>
            <w:pPr>
              <w:spacing w:after="20"/>
              <w:ind w:left="20"/>
              <w:jc w:val="both"/>
            </w:pPr>
            <w:r>
              <w:rPr>
                <w:rFonts w:ascii="Times New Roman"/>
                <w:b w:val="false"/>
                <w:i w:val="false"/>
                <w:color w:val="000000"/>
                <w:sz w:val="20"/>
              </w:rPr>
              <w:t>
Ауыр, өте ауыр түрде аптасына 1 рет</w:t>
            </w:r>
          </w:p>
          <w:bookmarkEnd w:id="335"/>
          <w:p>
            <w:pPr>
              <w:spacing w:after="20"/>
              <w:ind w:left="20"/>
              <w:jc w:val="both"/>
            </w:pPr>
            <w:r>
              <w:rPr>
                <w:rFonts w:ascii="Times New Roman"/>
                <w:b w:val="false"/>
                <w:i w:val="false"/>
                <w:color w:val="000000"/>
                <w:sz w:val="20"/>
              </w:rPr>
              <w:t>
Орташа, жеңіл түрде айына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балалар онкологы мен гематологы дәрігерінің қарап-тексеруі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36"/>
          <w:p>
            <w:pPr>
              <w:spacing w:after="20"/>
              <w:ind w:left="20"/>
              <w:jc w:val="both"/>
            </w:pPr>
            <w:r>
              <w:rPr>
                <w:rFonts w:ascii="Times New Roman"/>
                <w:b w:val="false"/>
                <w:i w:val="false"/>
                <w:color w:val="000000"/>
                <w:sz w:val="20"/>
              </w:rPr>
              <w:t>
Ауыр, өте ауыр түрде аптасына 1 рет</w:t>
            </w:r>
          </w:p>
          <w:bookmarkEnd w:id="336"/>
          <w:p>
            <w:pPr>
              <w:spacing w:after="20"/>
              <w:ind w:left="20"/>
              <w:jc w:val="both"/>
            </w:pPr>
            <w:r>
              <w:rPr>
                <w:rFonts w:ascii="Times New Roman"/>
                <w:b w:val="false"/>
                <w:i w:val="false"/>
                <w:color w:val="000000"/>
                <w:sz w:val="20"/>
              </w:rPr>
              <w:t>
Орташа, жеңіл түрде айына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37"/>
          <w:p>
            <w:pPr>
              <w:spacing w:after="20"/>
              <w:ind w:left="20"/>
              <w:jc w:val="both"/>
            </w:pPr>
            <w:r>
              <w:rPr>
                <w:rFonts w:ascii="Times New Roman"/>
                <w:b w:val="false"/>
                <w:i w:val="false"/>
                <w:color w:val="000000"/>
                <w:sz w:val="20"/>
              </w:rPr>
              <w:t>
Ауыр, өте ауыр түрде аптасына 1 рет</w:t>
            </w:r>
          </w:p>
          <w:bookmarkEnd w:id="337"/>
          <w:p>
            <w:pPr>
              <w:spacing w:after="20"/>
              <w:ind w:left="20"/>
              <w:jc w:val="both"/>
            </w:pPr>
            <w:r>
              <w:rPr>
                <w:rFonts w:ascii="Times New Roman"/>
                <w:b w:val="false"/>
                <w:i w:val="false"/>
                <w:color w:val="000000"/>
                <w:sz w:val="20"/>
              </w:rPr>
              <w:t>
Орташа, жеңіл түрде айына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38"/>
          <w:p>
            <w:pPr>
              <w:spacing w:after="20"/>
              <w:ind w:left="20"/>
              <w:jc w:val="both"/>
            </w:pPr>
            <w:r>
              <w:rPr>
                <w:rFonts w:ascii="Times New Roman"/>
                <w:b w:val="false"/>
                <w:i w:val="false"/>
                <w:color w:val="000000"/>
                <w:sz w:val="20"/>
              </w:rPr>
              <w:t>
Ауыр, өте ауыр түрде аптасына 1 рет</w:t>
            </w:r>
          </w:p>
          <w:bookmarkEnd w:id="338"/>
          <w:p>
            <w:pPr>
              <w:spacing w:after="20"/>
              <w:ind w:left="20"/>
              <w:jc w:val="both"/>
            </w:pPr>
            <w:r>
              <w:rPr>
                <w:rFonts w:ascii="Times New Roman"/>
                <w:b w:val="false"/>
                <w:i w:val="false"/>
                <w:color w:val="000000"/>
                <w:sz w:val="20"/>
              </w:rPr>
              <w:t>
Орташа, жеңіл түрде айына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+ретикулоциттер санымен жалпы қан талдауы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39"/>
          <w:p>
            <w:pPr>
              <w:spacing w:after="20"/>
              <w:ind w:left="20"/>
              <w:jc w:val="both"/>
            </w:pPr>
            <w:r>
              <w:rPr>
                <w:rFonts w:ascii="Times New Roman"/>
                <w:b w:val="false"/>
                <w:i w:val="false"/>
                <w:color w:val="000000"/>
                <w:sz w:val="20"/>
              </w:rPr>
              <w:t>
Ауыр, өте ауыр түрде аптасына 1 рет</w:t>
            </w:r>
          </w:p>
          <w:bookmarkEnd w:id="339"/>
          <w:p>
            <w:pPr>
              <w:spacing w:after="20"/>
              <w:ind w:left="20"/>
              <w:jc w:val="both"/>
            </w:pPr>
            <w:r>
              <w:rPr>
                <w:rFonts w:ascii="Times New Roman"/>
                <w:b w:val="false"/>
                <w:i w:val="false"/>
                <w:color w:val="000000"/>
                <w:sz w:val="20"/>
              </w:rPr>
              <w:t>
Орташа, жеңіл түрде айына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40"/>
          <w:p>
            <w:pPr>
              <w:spacing w:after="20"/>
              <w:ind w:left="20"/>
              <w:jc w:val="both"/>
            </w:pPr>
            <w:r>
              <w:rPr>
                <w:rFonts w:ascii="Times New Roman"/>
                <w:b w:val="false"/>
                <w:i w:val="false"/>
                <w:color w:val="000000"/>
                <w:sz w:val="20"/>
              </w:rPr>
              <w:t>
Ауыр, өте ауыр түрде аптасына 1 рет</w:t>
            </w:r>
          </w:p>
          <w:bookmarkEnd w:id="340"/>
          <w:p>
            <w:pPr>
              <w:spacing w:after="20"/>
              <w:ind w:left="20"/>
              <w:jc w:val="both"/>
            </w:pPr>
            <w:r>
              <w:rPr>
                <w:rFonts w:ascii="Times New Roman"/>
                <w:b w:val="false"/>
                <w:i w:val="false"/>
                <w:color w:val="000000"/>
                <w:sz w:val="20"/>
              </w:rPr>
              <w:t>
Орташа, жеңіл түрде айына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41"/>
          <w:p>
            <w:pPr>
              <w:spacing w:after="20"/>
              <w:ind w:left="20"/>
              <w:jc w:val="both"/>
            </w:pPr>
            <w:r>
              <w:rPr>
                <w:rFonts w:ascii="Times New Roman"/>
                <w:b w:val="false"/>
                <w:i w:val="false"/>
                <w:color w:val="000000"/>
                <w:sz w:val="20"/>
              </w:rPr>
              <w:t>
Ауыр, өте ауыр түрде аптасына 1 рет</w:t>
            </w:r>
          </w:p>
          <w:bookmarkEnd w:id="341"/>
          <w:p>
            <w:pPr>
              <w:spacing w:after="20"/>
              <w:ind w:left="20"/>
              <w:jc w:val="both"/>
            </w:pPr>
            <w:r>
              <w:rPr>
                <w:rFonts w:ascii="Times New Roman"/>
                <w:b w:val="false"/>
                <w:i w:val="false"/>
                <w:color w:val="000000"/>
                <w:sz w:val="20"/>
              </w:rPr>
              <w:t>
Орташа, жеңіл түрде айына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(қан глюкозасы, несепнәр, креатинин, аланинаминотрансфераза, фракциялары бар билирубин)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42"/>
          <w:p>
            <w:pPr>
              <w:spacing w:after="20"/>
              <w:ind w:left="20"/>
              <w:jc w:val="both"/>
            </w:pPr>
            <w:r>
              <w:rPr>
                <w:rFonts w:ascii="Times New Roman"/>
                <w:b w:val="false"/>
                <w:i w:val="false"/>
                <w:color w:val="000000"/>
                <w:sz w:val="20"/>
              </w:rPr>
              <w:t>
Ауыр, өте ауыр түрде 2 аптада 1 рет</w:t>
            </w:r>
          </w:p>
          <w:bookmarkEnd w:id="342"/>
          <w:p>
            <w:pPr>
              <w:spacing w:after="20"/>
              <w:ind w:left="20"/>
              <w:jc w:val="both"/>
            </w:pPr>
            <w:r>
              <w:rPr>
                <w:rFonts w:ascii="Times New Roman"/>
                <w:b w:val="false"/>
                <w:i w:val="false"/>
                <w:color w:val="000000"/>
                <w:sz w:val="20"/>
              </w:rPr>
              <w:t>
Орташа, жеңіл түрде айына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43"/>
          <w:p>
            <w:pPr>
              <w:spacing w:after="20"/>
              <w:ind w:left="20"/>
              <w:jc w:val="both"/>
            </w:pPr>
            <w:r>
              <w:rPr>
                <w:rFonts w:ascii="Times New Roman"/>
                <w:b w:val="false"/>
                <w:i w:val="false"/>
                <w:color w:val="000000"/>
                <w:sz w:val="20"/>
              </w:rPr>
              <w:t>
Ауыр, өте ауыр түрде 2 аптада 1 рет</w:t>
            </w:r>
          </w:p>
          <w:bookmarkEnd w:id="343"/>
          <w:p>
            <w:pPr>
              <w:spacing w:after="20"/>
              <w:ind w:left="20"/>
              <w:jc w:val="both"/>
            </w:pPr>
            <w:r>
              <w:rPr>
                <w:rFonts w:ascii="Times New Roman"/>
                <w:b w:val="false"/>
                <w:i w:val="false"/>
                <w:color w:val="000000"/>
                <w:sz w:val="20"/>
              </w:rPr>
              <w:t>
Орташа, жеңіл түрде айына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44"/>
          <w:p>
            <w:pPr>
              <w:spacing w:after="20"/>
              <w:ind w:left="20"/>
              <w:jc w:val="both"/>
            </w:pPr>
            <w:r>
              <w:rPr>
                <w:rFonts w:ascii="Times New Roman"/>
                <w:b w:val="false"/>
                <w:i w:val="false"/>
                <w:color w:val="000000"/>
                <w:sz w:val="20"/>
              </w:rPr>
              <w:t>
Ауыр, өте ауыр түрде 2 аптада 1 рет</w:t>
            </w:r>
          </w:p>
          <w:bookmarkEnd w:id="344"/>
          <w:p>
            <w:pPr>
              <w:spacing w:after="20"/>
              <w:ind w:left="20"/>
              <w:jc w:val="both"/>
            </w:pPr>
            <w:r>
              <w:rPr>
                <w:rFonts w:ascii="Times New Roman"/>
                <w:b w:val="false"/>
                <w:i w:val="false"/>
                <w:color w:val="000000"/>
                <w:sz w:val="20"/>
              </w:rPr>
              <w:t>
Орташа, жеңіл түрде айына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деңгейін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 қуысы ағзаларын ультрадыбыстық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 иммунохемилюминесцентті талдау, В, С гепатиттеріне полимеразды-тізбекті реакция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вирусына иммуноферменттік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Электрокардиография/ Эхокардиография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Гепатолог, невролог, офтальмолог, нефролог, кардиолог дәрігерлердің консультациялары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 балалар онкологы мен гематологы дәрігерінің қарап-тексеруі және зерттеп-қарауы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r>
    </w:tbl>
    <w:bookmarkStart w:name="z391" w:id="345"/>
    <w:p>
      <w:pPr>
        <w:spacing w:after="0"/>
        <w:ind w:left="0"/>
        <w:jc w:val="both"/>
      </w:pPr>
      <w:r>
        <w:rPr>
          <w:rFonts w:ascii="Times New Roman"/>
          <w:b w:val="false"/>
          <w:i w:val="false"/>
          <w:color w:val="000000"/>
          <w:sz w:val="28"/>
        </w:rPr>
        <w:t>
      * - Ескертпе: тұрғылықты жері бойынша жүргізілген зерттеу нәтижелерімен (компьютерлік томография /магниттік-резонанстық томография, ультрадыбыстық зерттеу)</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балаларға онкологиялық және</w:t>
            </w:r>
            <w:r>
              <w:br/>
            </w:r>
            <w:r>
              <w:rPr>
                <w:rFonts w:ascii="Times New Roman"/>
                <w:b w:val="false"/>
                <w:i w:val="false"/>
                <w:color w:val="000000"/>
                <w:sz w:val="20"/>
              </w:rPr>
              <w:t>гематологиялық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18-қосымша</w:t>
            </w:r>
          </w:p>
        </w:tc>
      </w:tr>
    </w:tbl>
    <w:bookmarkStart w:name="z393" w:id="346"/>
    <w:p>
      <w:pPr>
        <w:spacing w:after="0"/>
        <w:ind w:left="0"/>
        <w:jc w:val="left"/>
      </w:pPr>
      <w:r>
        <w:rPr>
          <w:rFonts w:ascii="Times New Roman"/>
          <w:b/>
          <w:i w:val="false"/>
          <w:color w:val="000000"/>
        </w:rPr>
        <w:t xml:space="preserve"> Тұқым қуалайтын қан ұюның бұзылыстары бар балаларды динамикалық байқау алгоритмі</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3-жылдан бастап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 балалар онкологы мен гематологының клиникалық қарап-тексеруі, физикалық жай-күйді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талдауы+ұйығыштық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(аланинаминотрансфераза, аспартатаминотрансфераза, билирубин)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Эхокардиография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ағзаларын ультрадыбыстық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 иммунохемилюминесцентті талдау, В, С гепатиттеріне полимеразды-тізбекті реакция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 факторының деңгейін бақылау (VIII, IX факторлардың және Виллебранд факторының)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IX факторға ингибитордың бар-жоғын зерттеп-қарау (гемофилия түріне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буындарды ультрадыбыстық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буындардың магнитті-резонанстық томографиясы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Ортопед-травматологтың консультациясы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болған кезде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болған кезде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болған кезде жылына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Стоматологтың консультациясы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 балалар онкологы мен гематологы дәрігерінің қарап-тексеруі және зерттеп-қарауы*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bl>
    <w:bookmarkStart w:name="z394" w:id="347"/>
    <w:p>
      <w:pPr>
        <w:spacing w:after="0"/>
        <w:ind w:left="0"/>
        <w:jc w:val="both"/>
      </w:pPr>
      <w:r>
        <w:rPr>
          <w:rFonts w:ascii="Times New Roman"/>
          <w:b w:val="false"/>
          <w:i w:val="false"/>
          <w:color w:val="000000"/>
          <w:sz w:val="28"/>
        </w:rPr>
        <w:t>
      * - Ескертпе: тұрғылықты жері бойынша жүргізілген зерттеу нәтижелерімен (компьютерлік томография /магниттік-резонанстық томография, ультрадыбыстық зерттеу)</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балаларға онкологиялық және</w:t>
            </w:r>
            <w:r>
              <w:br/>
            </w:r>
            <w:r>
              <w:rPr>
                <w:rFonts w:ascii="Times New Roman"/>
                <w:b w:val="false"/>
                <w:i w:val="false"/>
                <w:color w:val="000000"/>
                <w:sz w:val="20"/>
              </w:rPr>
              <w:t>гематологиялық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19-қосымша</w:t>
            </w:r>
          </w:p>
        </w:tc>
      </w:tr>
    </w:tbl>
    <w:bookmarkStart w:name="z396" w:id="348"/>
    <w:p>
      <w:pPr>
        <w:spacing w:after="0"/>
        <w:ind w:left="0"/>
        <w:jc w:val="left"/>
      </w:pPr>
      <w:r>
        <w:rPr>
          <w:rFonts w:ascii="Times New Roman"/>
          <w:b/>
          <w:i w:val="false"/>
          <w:color w:val="000000"/>
        </w:rPr>
        <w:t xml:space="preserve"> Бастапқы және екінші деңгейлерде (қалалар, облыстар) трансплантациядан кейінгі кезеңде балаларды динамикалық байқау жоспары</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49"/>
          <w:p>
            <w:pPr>
              <w:spacing w:after="20"/>
              <w:ind w:left="20"/>
              <w:jc w:val="both"/>
            </w:pPr>
            <w:r>
              <w:rPr>
                <w:rFonts w:ascii="Times New Roman"/>
                <w:b w:val="false"/>
                <w:i w:val="false"/>
                <w:color w:val="000000"/>
                <w:sz w:val="20"/>
              </w:rPr>
              <w:t>
Күндер/</w:t>
            </w:r>
          </w:p>
          <w:bookmarkEnd w:id="349"/>
          <w:p>
            <w:pPr>
              <w:spacing w:after="20"/>
              <w:ind w:left="20"/>
              <w:jc w:val="both"/>
            </w:pPr>
            <w:r>
              <w:rPr>
                <w:rFonts w:ascii="Times New Roman"/>
                <w:b w:val="false"/>
                <w:i w:val="false"/>
                <w:color w:val="000000"/>
                <w:sz w:val="20"/>
              </w:rPr>
              <w:t>
Параметрлері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50"/>
          <w:p>
            <w:pPr>
              <w:spacing w:after="20"/>
              <w:ind w:left="20"/>
              <w:jc w:val="both"/>
            </w:pPr>
            <w:r>
              <w:rPr>
                <w:rFonts w:ascii="Times New Roman"/>
                <w:b w:val="false"/>
                <w:i w:val="false"/>
                <w:color w:val="000000"/>
                <w:sz w:val="20"/>
              </w:rPr>
              <w:t>
+</w:t>
            </w:r>
          </w:p>
          <w:bookmarkEnd w:id="350"/>
          <w:p>
            <w:pPr>
              <w:spacing w:after="20"/>
              <w:ind w:left="20"/>
              <w:jc w:val="both"/>
            </w:pPr>
            <w:r>
              <w:rPr>
                <w:rFonts w:ascii="Times New Roman"/>
                <w:b w:val="false"/>
                <w:i w:val="false"/>
                <w:color w:val="000000"/>
                <w:sz w:val="20"/>
              </w:rPr>
              <w:t>
61-99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51"/>
          <w:p>
            <w:pPr>
              <w:spacing w:after="20"/>
              <w:ind w:left="20"/>
              <w:jc w:val="both"/>
            </w:pPr>
            <w:r>
              <w:rPr>
                <w:rFonts w:ascii="Times New Roman"/>
                <w:b w:val="false"/>
                <w:i w:val="false"/>
                <w:color w:val="000000"/>
                <w:sz w:val="20"/>
              </w:rPr>
              <w:t>
+</w:t>
            </w:r>
          </w:p>
          <w:bookmarkEnd w:id="351"/>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52"/>
          <w:p>
            <w:pPr>
              <w:spacing w:after="20"/>
              <w:ind w:left="20"/>
              <w:jc w:val="both"/>
            </w:pPr>
            <w:r>
              <w:rPr>
                <w:rFonts w:ascii="Times New Roman"/>
                <w:b w:val="false"/>
                <w:i w:val="false"/>
                <w:color w:val="000000"/>
                <w:sz w:val="20"/>
              </w:rPr>
              <w:t>
+</w:t>
            </w:r>
          </w:p>
          <w:bookmarkEnd w:id="352"/>
          <w:p>
            <w:pPr>
              <w:spacing w:after="20"/>
              <w:ind w:left="20"/>
              <w:jc w:val="both"/>
            </w:pPr>
            <w:r>
              <w:rPr>
                <w:rFonts w:ascii="Times New Roman"/>
                <w:b w:val="false"/>
                <w:i w:val="false"/>
                <w:color w:val="000000"/>
                <w:sz w:val="20"/>
              </w:rPr>
              <w:t>
101-179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53"/>
          <w:p>
            <w:pPr>
              <w:spacing w:after="20"/>
              <w:ind w:left="20"/>
              <w:jc w:val="both"/>
            </w:pPr>
            <w:r>
              <w:rPr>
                <w:rFonts w:ascii="Times New Roman"/>
                <w:b w:val="false"/>
                <w:i w:val="false"/>
                <w:color w:val="000000"/>
                <w:sz w:val="20"/>
              </w:rPr>
              <w:t>
+</w:t>
            </w:r>
          </w:p>
          <w:bookmarkEnd w:id="353"/>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54"/>
          <w:p>
            <w:pPr>
              <w:spacing w:after="20"/>
              <w:ind w:left="20"/>
              <w:jc w:val="both"/>
            </w:pPr>
            <w:r>
              <w:rPr>
                <w:rFonts w:ascii="Times New Roman"/>
                <w:b w:val="false"/>
                <w:i w:val="false"/>
                <w:color w:val="000000"/>
                <w:sz w:val="20"/>
              </w:rPr>
              <w:t>
+</w:t>
            </w:r>
          </w:p>
          <w:bookmarkEnd w:id="354"/>
          <w:p>
            <w:pPr>
              <w:spacing w:after="20"/>
              <w:ind w:left="20"/>
              <w:jc w:val="both"/>
            </w:pPr>
            <w:r>
              <w:rPr>
                <w:rFonts w:ascii="Times New Roman"/>
                <w:b w:val="false"/>
                <w:i w:val="false"/>
                <w:color w:val="000000"/>
                <w:sz w:val="20"/>
              </w:rPr>
              <w:t>
181-364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55"/>
          <w:p>
            <w:pPr>
              <w:spacing w:after="20"/>
              <w:ind w:left="20"/>
              <w:jc w:val="both"/>
            </w:pPr>
            <w:r>
              <w:rPr>
                <w:rFonts w:ascii="Times New Roman"/>
                <w:b w:val="false"/>
                <w:i w:val="false"/>
                <w:color w:val="000000"/>
                <w:sz w:val="20"/>
              </w:rPr>
              <w:t>
+</w:t>
            </w:r>
          </w:p>
          <w:bookmarkEnd w:id="355"/>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56"/>
          <w:p>
            <w:pPr>
              <w:spacing w:after="20"/>
              <w:ind w:left="20"/>
              <w:jc w:val="both"/>
            </w:pPr>
            <w:r>
              <w:rPr>
                <w:rFonts w:ascii="Times New Roman"/>
                <w:b w:val="false"/>
                <w:i w:val="false"/>
                <w:color w:val="000000"/>
                <w:sz w:val="20"/>
              </w:rPr>
              <w:t>
3-4</w:t>
            </w:r>
          </w:p>
          <w:bookmarkEnd w:id="356"/>
          <w:p>
            <w:pPr>
              <w:spacing w:after="20"/>
              <w:ind w:left="20"/>
              <w:jc w:val="both"/>
            </w:pPr>
            <w:r>
              <w:rPr>
                <w:rFonts w:ascii="Times New Roman"/>
                <w:b w:val="false"/>
                <w:i w:val="false"/>
                <w:color w:val="000000"/>
                <w:sz w:val="20"/>
              </w:rPr>
              <w:t>
жылдар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 жыл</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Трансплантаттаудан кейінгі кезеңдегі балалардың физикалық жай-күйін бағалау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жалпы практика дәрігерінің клиникалық қарап-тексеруі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онкологы мен гематологының қарап-тексеруі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 жүрек соғу жиілігі, тыныс алу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зерттеу әдістері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57"/>
          <w:p>
            <w:pPr>
              <w:spacing w:after="20"/>
              <w:ind w:left="20"/>
              <w:jc w:val="both"/>
            </w:pPr>
            <w:r>
              <w:rPr>
                <w:rFonts w:ascii="Times New Roman"/>
                <w:b w:val="false"/>
                <w:i w:val="false"/>
                <w:color w:val="000000"/>
                <w:sz w:val="20"/>
              </w:rPr>
              <w:t>
Биохимиялық қан талдауы,</w:t>
            </w:r>
          </w:p>
          <w:bookmarkEnd w:id="357"/>
          <w:p>
            <w:pPr>
              <w:spacing w:after="20"/>
              <w:ind w:left="20"/>
              <w:jc w:val="both"/>
            </w:pPr>
            <w:r>
              <w:rPr>
                <w:rFonts w:ascii="Times New Roman"/>
                <w:b w:val="false"/>
                <w:i w:val="false"/>
                <w:color w:val="000000"/>
                <w:sz w:val="20"/>
              </w:rPr>
              <w:t>
(оның ішінде лактатдегидрогеназа, гамма-глутаминтранспептидаза, гаптоглобин), электролиттер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58"/>
          <w:p>
            <w:pPr>
              <w:spacing w:after="20"/>
              <w:ind w:left="20"/>
              <w:jc w:val="both"/>
            </w:pPr>
            <w:r>
              <w:rPr>
                <w:rFonts w:ascii="Times New Roman"/>
                <w:b w:val="false"/>
                <w:i w:val="false"/>
                <w:color w:val="000000"/>
                <w:sz w:val="20"/>
              </w:rPr>
              <w:t>
Ферростатус</w:t>
            </w:r>
          </w:p>
          <w:bookmarkEnd w:id="358"/>
          <w:p>
            <w:pPr>
              <w:spacing w:after="20"/>
              <w:ind w:left="20"/>
              <w:jc w:val="both"/>
            </w:pPr>
            <w:r>
              <w:rPr>
                <w:rFonts w:ascii="Times New Roman"/>
                <w:b w:val="false"/>
                <w:i w:val="false"/>
                <w:color w:val="000000"/>
                <w:sz w:val="20"/>
              </w:rPr>
              <w:t>
(сарысулық темір, ферритин)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айда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G (IgG)</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Эндогендік креатинин клиренсі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 талдауы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59"/>
          <w:p>
            <w:pPr>
              <w:spacing w:after="20"/>
              <w:ind w:left="20"/>
              <w:jc w:val="both"/>
            </w:pPr>
            <w:r>
              <w:rPr>
                <w:rFonts w:ascii="Times New Roman"/>
                <w:b w:val="false"/>
                <w:i w:val="false"/>
                <w:color w:val="000000"/>
                <w:sz w:val="20"/>
              </w:rPr>
              <w:t>
Иммуноферментті / иммунохемилюминисцентті талдау, Полимеразды</w:t>
            </w:r>
          </w:p>
          <w:bookmarkEnd w:id="359"/>
          <w:p>
            <w:pPr>
              <w:spacing w:after="20"/>
              <w:ind w:left="20"/>
              <w:jc w:val="both"/>
            </w:pPr>
            <w:r>
              <w:rPr>
                <w:rFonts w:ascii="Times New Roman"/>
                <w:b w:val="false"/>
                <w:i w:val="false"/>
                <w:color w:val="000000"/>
                <w:sz w:val="20"/>
              </w:rPr>
              <w:t>
"В", "С" вирустық гепатитінің маркерлеріне тізбекті реакция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Цитомегаловирусқа қанның полимеразды тізбекті реакциясы, Эпштейн-Барр вирусы, аденовирус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Гормондық күй (қалқанша безінің гормондары, жыныстық гормондар&gt;8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айда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ультрадыбыстық зерттеу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ағзаларын ультрадыбыстық зерттеу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магнитті-резонанстық томографиясы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компьютерлік томографиясы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60"/>
          <w:p>
            <w:pPr>
              <w:spacing w:after="20"/>
              <w:ind w:left="20"/>
              <w:jc w:val="both"/>
            </w:pPr>
            <w:r>
              <w:rPr>
                <w:rFonts w:ascii="Times New Roman"/>
                <w:b w:val="false"/>
                <w:i w:val="false"/>
                <w:color w:val="000000"/>
                <w:sz w:val="20"/>
              </w:rPr>
              <w:t>
Көрсетілімдерге сәйкес, созылмалы реакция кезінде трансплантат иесіне қарсы</w:t>
            </w:r>
          </w:p>
          <w:bookmarkEnd w:id="360"/>
          <w:p>
            <w:pPr>
              <w:spacing w:after="20"/>
              <w:ind w:left="20"/>
              <w:jc w:val="both"/>
            </w:pPr>
            <w:r>
              <w:rPr>
                <w:rFonts w:ascii="Times New Roman"/>
                <w:b w:val="false"/>
                <w:i w:val="false"/>
                <w:color w:val="000000"/>
                <w:sz w:val="20"/>
              </w:rPr>
              <w:t>
3-6 айда 1 рет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ағзаларының компьютерлік томографиясы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тыныс алу функциясы (спирография)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Аңқадан, ауыз қуысынан, зәрден бактериологиялық себінді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денситометриясы, ұршықбуынның магнитті-резонанстық томографиясы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иммуносупрессивті терапия және асептикалық некроз болған кезде – 6 айда 1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 стоматолог, кардиолог, офтальмологтың консультациясы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 гинекологтың консультациясы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Психиатрдың консультациясы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bl>
    <w:bookmarkStart w:name="z409" w:id="361"/>
    <w:p>
      <w:pPr>
        <w:spacing w:after="0"/>
        <w:ind w:left="0"/>
        <w:jc w:val="both"/>
      </w:pPr>
      <w:r>
        <w:rPr>
          <w:rFonts w:ascii="Times New Roman"/>
          <w:b w:val="false"/>
          <w:i w:val="false"/>
          <w:color w:val="000000"/>
          <w:sz w:val="28"/>
        </w:rPr>
        <w:t>
      * - Ескертпе: тұрғылықты жері бойынша жүргізілген зерттеу нәтижелерімен (компьютерлік томография /магниттік-резонанстық томография, ультрадыбыстық зерттеу)</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балаларға онкологиялық және</w:t>
            </w:r>
            <w:r>
              <w:br/>
            </w:r>
            <w:r>
              <w:rPr>
                <w:rFonts w:ascii="Times New Roman"/>
                <w:b w:val="false"/>
                <w:i w:val="false"/>
                <w:color w:val="000000"/>
                <w:sz w:val="20"/>
              </w:rPr>
              <w:t>гематологиялық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20-қосымша</w:t>
            </w:r>
          </w:p>
        </w:tc>
      </w:tr>
    </w:tbl>
    <w:bookmarkStart w:name="z411" w:id="362"/>
    <w:p>
      <w:pPr>
        <w:spacing w:after="0"/>
        <w:ind w:left="0"/>
        <w:jc w:val="left"/>
      </w:pPr>
      <w:r>
        <w:rPr>
          <w:rFonts w:ascii="Times New Roman"/>
          <w:b/>
          <w:i w:val="false"/>
          <w:color w:val="000000"/>
        </w:rPr>
        <w:t xml:space="preserve"> Үшінші деңгейде трансплантаттаудан кейінгі кезеңдегі балаларды динамикалық байқау жоспары</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63"/>
          <w:p>
            <w:pPr>
              <w:spacing w:after="20"/>
              <w:ind w:left="20"/>
              <w:jc w:val="both"/>
            </w:pPr>
            <w:r>
              <w:rPr>
                <w:rFonts w:ascii="Times New Roman"/>
                <w:b w:val="false"/>
                <w:i w:val="false"/>
                <w:color w:val="000000"/>
                <w:sz w:val="20"/>
              </w:rPr>
              <w:t>
Күні/</w:t>
            </w:r>
          </w:p>
          <w:bookmarkEnd w:id="363"/>
          <w:p>
            <w:pPr>
              <w:spacing w:after="20"/>
              <w:ind w:left="20"/>
              <w:jc w:val="both"/>
            </w:pPr>
            <w:r>
              <w:rPr>
                <w:rFonts w:ascii="Times New Roman"/>
                <w:b w:val="false"/>
                <w:i w:val="false"/>
                <w:color w:val="000000"/>
                <w:sz w:val="20"/>
              </w:rPr>
              <w:t>
параметрлері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64"/>
          <w:p>
            <w:pPr>
              <w:spacing w:after="20"/>
              <w:ind w:left="20"/>
              <w:jc w:val="both"/>
            </w:pPr>
            <w:r>
              <w:rPr>
                <w:rFonts w:ascii="Times New Roman"/>
                <w:b w:val="false"/>
                <w:i w:val="false"/>
                <w:color w:val="000000"/>
                <w:sz w:val="20"/>
              </w:rPr>
              <w:t>
К</w:t>
            </w:r>
          </w:p>
          <w:bookmarkEnd w:id="364"/>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65"/>
          <w:p>
            <w:pPr>
              <w:spacing w:after="20"/>
              <w:ind w:left="20"/>
              <w:jc w:val="both"/>
            </w:pPr>
            <w:r>
              <w:rPr>
                <w:rFonts w:ascii="Times New Roman"/>
                <w:b w:val="false"/>
                <w:i w:val="false"/>
                <w:color w:val="000000"/>
                <w:sz w:val="20"/>
              </w:rPr>
              <w:t>
101-</w:t>
            </w:r>
          </w:p>
          <w:bookmarkEnd w:id="365"/>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66"/>
          <w:p>
            <w:pPr>
              <w:spacing w:after="20"/>
              <w:ind w:left="20"/>
              <w:jc w:val="both"/>
            </w:pPr>
            <w:r>
              <w:rPr>
                <w:rFonts w:ascii="Times New Roman"/>
                <w:b w:val="false"/>
                <w:i w:val="false"/>
                <w:color w:val="000000"/>
                <w:sz w:val="20"/>
              </w:rPr>
              <w:t>
К</w:t>
            </w:r>
          </w:p>
          <w:bookmarkEnd w:id="366"/>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67"/>
          <w:p>
            <w:pPr>
              <w:spacing w:after="20"/>
              <w:ind w:left="20"/>
              <w:jc w:val="both"/>
            </w:pPr>
            <w:r>
              <w:rPr>
                <w:rFonts w:ascii="Times New Roman"/>
                <w:b w:val="false"/>
                <w:i w:val="false"/>
                <w:color w:val="000000"/>
                <w:sz w:val="20"/>
              </w:rPr>
              <w:t>
3-4</w:t>
            </w:r>
          </w:p>
          <w:bookmarkEnd w:id="367"/>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Ланский индексі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биохимиясы, электролиттер*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А немесе токролимус концентрациясы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Қабылдауды жалғастырған кезде аптасына 1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68"/>
          <w:p>
            <w:pPr>
              <w:spacing w:after="20"/>
              <w:ind w:left="20"/>
              <w:jc w:val="both"/>
            </w:pPr>
            <w:r>
              <w:rPr>
                <w:rFonts w:ascii="Times New Roman"/>
                <w:b w:val="false"/>
                <w:i w:val="false"/>
                <w:color w:val="000000"/>
                <w:sz w:val="20"/>
              </w:rPr>
              <w:t>
апта сайын,</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концентрацияда</w:t>
            </w:r>
          </w:p>
          <w:p>
            <w:pPr>
              <w:spacing w:after="20"/>
              <w:ind w:left="20"/>
              <w:jc w:val="both"/>
            </w:pPr>
            <w:r>
              <w:rPr>
                <w:rFonts w:ascii="Times New Roman"/>
                <w:b w:val="false"/>
                <w:i w:val="false"/>
                <w:color w:val="000000"/>
                <w:sz w:val="20"/>
              </w:rPr>
              <w:t>
айына 1 рет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Моноклондық антиденелерді айқындау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69"/>
          <w:p>
            <w:pPr>
              <w:spacing w:after="20"/>
              <w:ind w:left="20"/>
              <w:jc w:val="both"/>
            </w:pPr>
            <w:r>
              <w:rPr>
                <w:rFonts w:ascii="Times New Roman"/>
                <w:b w:val="false"/>
                <w:i w:val="false"/>
                <w:color w:val="000000"/>
                <w:sz w:val="20"/>
              </w:rPr>
              <w:t>
қажеттілік бойынша/</w:t>
            </w:r>
          </w:p>
          <w:bookmarkEnd w:id="369"/>
          <w:p>
            <w:pPr>
              <w:spacing w:after="20"/>
              <w:ind w:left="20"/>
              <w:jc w:val="both"/>
            </w:pPr>
            <w:r>
              <w:rPr>
                <w:rFonts w:ascii="Times New Roman"/>
                <w:b w:val="false"/>
                <w:i w:val="false"/>
                <w:color w:val="000000"/>
                <w:sz w:val="20"/>
              </w:rPr>
              <w:t>
хаттамаға сәйкес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G</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Галактоманан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Миелограмма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Цитогенетикалық зерттеу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будандастыру in situ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 типтеу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Химеризм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пункциясы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Кумбс сынамасы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bl>
    <w:bookmarkStart w:name="z420" w:id="370"/>
    <w:p>
      <w:pPr>
        <w:spacing w:after="0"/>
        <w:ind w:left="0"/>
        <w:jc w:val="both"/>
      </w:pPr>
      <w:r>
        <w:rPr>
          <w:rFonts w:ascii="Times New Roman"/>
          <w:b w:val="false"/>
          <w:i w:val="false"/>
          <w:color w:val="000000"/>
          <w:sz w:val="28"/>
        </w:rPr>
        <w:t>
      * - Ескертпе: жиі көрсетілімдер бойынша. Трансплантаттың иесіне қарсы реакциясының созылмалы ағымында немесе динамикада аралас химеризм болғанда мониторингтің еселігі мен ерекшеліктерін пациентті бақылайтын ГДЖТ бөлімшесінің дәрігері жеке белгілейді.</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балаларға онкологиялық және</w:t>
            </w:r>
            <w:r>
              <w:br/>
            </w:r>
            <w:r>
              <w:rPr>
                <w:rFonts w:ascii="Times New Roman"/>
                <w:b w:val="false"/>
                <w:i w:val="false"/>
                <w:color w:val="000000"/>
                <w:sz w:val="20"/>
              </w:rPr>
              <w:t>гематологиялық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21-қосымша</w:t>
            </w:r>
          </w:p>
        </w:tc>
      </w:tr>
    </w:tbl>
    <w:bookmarkStart w:name="z422" w:id="371"/>
    <w:p>
      <w:pPr>
        <w:spacing w:after="0"/>
        <w:ind w:left="0"/>
        <w:jc w:val="left"/>
      </w:pPr>
      <w:r>
        <w:rPr>
          <w:rFonts w:ascii="Times New Roman"/>
          <w:b/>
          <w:i w:val="false"/>
          <w:color w:val="000000"/>
        </w:rPr>
        <w:t xml:space="preserve"> Екінші деңгейде орындауға рұқсат етілген диагностикалық қызметтердің көлемі</w:t>
      </w:r>
    </w:p>
    <w:bookmarkEnd w:id="371"/>
    <w:bookmarkStart w:name="z423" w:id="372"/>
    <w:p>
      <w:pPr>
        <w:spacing w:after="0"/>
        <w:ind w:left="0"/>
        <w:jc w:val="both"/>
      </w:pPr>
      <w:r>
        <w:rPr>
          <w:rFonts w:ascii="Times New Roman"/>
          <w:b w:val="false"/>
          <w:i w:val="false"/>
          <w:color w:val="000000"/>
          <w:sz w:val="28"/>
        </w:rPr>
        <w:t>
      1) балалар онкологы мен гематологының консультациясы;</w:t>
      </w:r>
    </w:p>
    <w:bookmarkEnd w:id="372"/>
    <w:bookmarkStart w:name="z424" w:id="373"/>
    <w:p>
      <w:pPr>
        <w:spacing w:after="0"/>
        <w:ind w:left="0"/>
        <w:jc w:val="both"/>
      </w:pPr>
      <w:r>
        <w:rPr>
          <w:rFonts w:ascii="Times New Roman"/>
          <w:b w:val="false"/>
          <w:i w:val="false"/>
          <w:color w:val="000000"/>
          <w:sz w:val="28"/>
        </w:rPr>
        <w:t>
      2) қажет болған кезде аралас мамандардың консилиумы;</w:t>
      </w:r>
    </w:p>
    <w:bookmarkEnd w:id="373"/>
    <w:bookmarkStart w:name="z425" w:id="374"/>
    <w:p>
      <w:pPr>
        <w:spacing w:after="0"/>
        <w:ind w:left="0"/>
        <w:jc w:val="both"/>
      </w:pPr>
      <w:r>
        <w:rPr>
          <w:rFonts w:ascii="Times New Roman"/>
          <w:b w:val="false"/>
          <w:i w:val="false"/>
          <w:color w:val="000000"/>
          <w:sz w:val="28"/>
        </w:rPr>
        <w:t>
      3) диагностиканың зертханалық әдістері (қанның, зәрдің, жалпы клиникалық талдаулары миелограмма, онкомаркерлер (спецификалық – гепатобластомаға күдік болған кезде және герминогенді жасушалық ісіктер – альфа-фетопротеин, адамның хорионикалық гормоны; нейронспецификалық энолаза, катехоламиндердің туындылары (гомованилин қышқылы және ванилилминдаль қышқылы), нейробластомаға күдік болған кезде ферритин және спецификалық емес – лактатдегидрогеназа, сілтілі фосфатаза), бактериологиялық зерттеулер);</w:t>
      </w:r>
    </w:p>
    <w:bookmarkEnd w:id="374"/>
    <w:bookmarkStart w:name="z426" w:id="375"/>
    <w:p>
      <w:pPr>
        <w:spacing w:after="0"/>
        <w:ind w:left="0"/>
        <w:jc w:val="both"/>
      </w:pPr>
      <w:r>
        <w:rPr>
          <w:rFonts w:ascii="Times New Roman"/>
          <w:b w:val="false"/>
          <w:i w:val="false"/>
          <w:color w:val="000000"/>
          <w:sz w:val="28"/>
        </w:rPr>
        <w:t>
      4) сәулелік диагностика (бастапқы ісік пен аймақтық лимфа түйіндерінің зақымдануын бейнелеу үшін ультрадыбыстық зерттеу, рентгенография, компьютерлік томография, контрастты күшейтумен немесе онсыз магнитті-резонанстық томография);</w:t>
      </w:r>
    </w:p>
    <w:bookmarkEnd w:id="375"/>
    <w:bookmarkStart w:name="z427" w:id="376"/>
    <w:p>
      <w:pPr>
        <w:spacing w:after="0"/>
        <w:ind w:left="0"/>
        <w:jc w:val="both"/>
      </w:pPr>
      <w:r>
        <w:rPr>
          <w:rFonts w:ascii="Times New Roman"/>
          <w:b w:val="false"/>
          <w:i w:val="false"/>
          <w:color w:val="000000"/>
          <w:sz w:val="28"/>
        </w:rPr>
        <w:t>
      5) ұю факторларын және олардың ингибиторларын айқындау, көрсетілімдер бойынша кеңейтілген коагулограмма жүргізу;</w:t>
      </w:r>
    </w:p>
    <w:bookmarkEnd w:id="376"/>
    <w:bookmarkStart w:name="z428" w:id="377"/>
    <w:p>
      <w:pPr>
        <w:spacing w:after="0"/>
        <w:ind w:left="0"/>
        <w:jc w:val="both"/>
      </w:pPr>
      <w:r>
        <w:rPr>
          <w:rFonts w:ascii="Times New Roman"/>
          <w:b w:val="false"/>
          <w:i w:val="false"/>
          <w:color w:val="000000"/>
          <w:sz w:val="28"/>
        </w:rPr>
        <w:t>
      6) Функционалдық диагностика (электрокардиография, электроэнцефалография).</w:t>
      </w:r>
    </w:p>
    <w:bookmarkEnd w:id="377"/>
    <w:bookmarkStart w:name="z429" w:id="378"/>
    <w:p>
      <w:pPr>
        <w:spacing w:after="0"/>
        <w:ind w:left="0"/>
        <w:jc w:val="both"/>
      </w:pPr>
      <w:r>
        <w:rPr>
          <w:rFonts w:ascii="Times New Roman"/>
          <w:b w:val="false"/>
          <w:i w:val="false"/>
          <w:color w:val="000000"/>
          <w:sz w:val="28"/>
        </w:rPr>
        <w:t>
      Баланың өміріне қауіп төндіретін шұғыл жағдайларды қоспағанда, диагностикалық биопсиялар мен басқа да операциялық араласулар жүргізуге жол берілмейді.</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балаларға онкологиялық және</w:t>
            </w:r>
            <w:r>
              <w:br/>
            </w:r>
            <w:r>
              <w:rPr>
                <w:rFonts w:ascii="Times New Roman"/>
                <w:b w:val="false"/>
                <w:i w:val="false"/>
                <w:color w:val="000000"/>
                <w:sz w:val="20"/>
              </w:rPr>
              <w:t>гематологиялық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22-қосымша</w:t>
            </w:r>
          </w:p>
        </w:tc>
      </w:tr>
    </w:tbl>
    <w:bookmarkStart w:name="z431" w:id="379"/>
    <w:p>
      <w:pPr>
        <w:spacing w:after="0"/>
        <w:ind w:left="0"/>
        <w:jc w:val="left"/>
      </w:pPr>
      <w:r>
        <w:rPr>
          <w:rFonts w:ascii="Times New Roman"/>
          <w:b/>
          <w:i w:val="false"/>
          <w:color w:val="000000"/>
        </w:rPr>
        <w:t xml:space="preserve"> Екінші деңгейде стационарлық көмек көрсететін МҰ-да балалар онкологиясы және гематология бөлімшесінің ең төменгі штаттық нормативтері</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есептеу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онкологы мен гематологы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Трансфузиолог-дәрігер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Диетолог-дәрігер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бөлімшеге 0,5 мөлшерлеме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1,5 мөлшерлеме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кабинетінің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Буфетші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психологы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балаларға онкологиялық және</w:t>
            </w:r>
            <w:r>
              <w:br/>
            </w:r>
            <w:r>
              <w:rPr>
                <w:rFonts w:ascii="Times New Roman"/>
                <w:b w:val="false"/>
                <w:i w:val="false"/>
                <w:color w:val="000000"/>
                <w:sz w:val="20"/>
              </w:rPr>
              <w:t>гематологиялық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23-қосымша</w:t>
            </w:r>
          </w:p>
        </w:tc>
      </w:tr>
    </w:tbl>
    <w:bookmarkStart w:name="z433" w:id="380"/>
    <w:p>
      <w:pPr>
        <w:spacing w:after="0"/>
        <w:ind w:left="0"/>
        <w:jc w:val="left"/>
      </w:pPr>
      <w:r>
        <w:rPr>
          <w:rFonts w:ascii="Times New Roman"/>
          <w:b/>
          <w:i w:val="false"/>
          <w:color w:val="000000"/>
        </w:rPr>
        <w:t xml:space="preserve"> Үшінші деңгейде медициналық көмек көрсететін медициналық ұйымның балалар онкологиясы және гематология бөлімшесінің ең төменгі штаттық нормативтері</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есептеу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онкологы мен гематологы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1-і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Трансфузиолог-дәрігер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0,5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Диетолог-дәрігер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бөлімшеге 0,5 мөлшерлеме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1,5 мөлшерлеме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кабинетінің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Буфетші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балаларға онкологиялық және</w:t>
            </w:r>
            <w:r>
              <w:br/>
            </w:r>
            <w:r>
              <w:rPr>
                <w:rFonts w:ascii="Times New Roman"/>
                <w:b w:val="false"/>
                <w:i w:val="false"/>
                <w:color w:val="000000"/>
                <w:sz w:val="20"/>
              </w:rPr>
              <w:t>гематологиялық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24-қосымша</w:t>
            </w:r>
          </w:p>
        </w:tc>
      </w:tr>
    </w:tbl>
    <w:bookmarkStart w:name="z435" w:id="381"/>
    <w:p>
      <w:pPr>
        <w:spacing w:after="0"/>
        <w:ind w:left="0"/>
        <w:jc w:val="left"/>
      </w:pPr>
      <w:r>
        <w:rPr>
          <w:rFonts w:ascii="Times New Roman"/>
          <w:b/>
          <w:i w:val="false"/>
          <w:color w:val="000000"/>
        </w:rPr>
        <w:t xml:space="preserve"> Гемопоэздік дің жасушаларын трансплантаттау бөлімшесінің минималды штаттық нормативтері</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 бірл.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 – дәрігер-маман (балалар онкологы мен гематологы дәрігері) мамандығы бойынша жұмыс өтілі кемінде 5 жыл, соңғы 5 жылда сүйек кемігін трансплантаттау мәселелері бойынша біліктілігін арттыру туралы куәлік кемінде 108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онкологы/гематологы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5,14 (тәулік бойы жұмыс істеуді қамтамасыз ету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психолог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Дәрігер-диетолог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мейіргер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Палаталық мейіргер (пост)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5,14 (тәулік бойы жұмыс істеуді қамтамасыз ету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күтім жасаушы кіші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4,75 (тәулік бойы жұмыс істеуді қамтамасыз ету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Бөлімшеге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бикесі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балаларға онкологиялық және</w:t>
            </w:r>
            <w:r>
              <w:br/>
            </w:r>
            <w:r>
              <w:rPr>
                <w:rFonts w:ascii="Times New Roman"/>
                <w:b w:val="false"/>
                <w:i w:val="false"/>
                <w:color w:val="000000"/>
                <w:sz w:val="20"/>
              </w:rPr>
              <w:t>гематологиялық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25-қосымша</w:t>
            </w:r>
          </w:p>
        </w:tc>
      </w:tr>
    </w:tbl>
    <w:bookmarkStart w:name="z437" w:id="382"/>
    <w:p>
      <w:pPr>
        <w:spacing w:after="0"/>
        <w:ind w:left="0"/>
        <w:jc w:val="left"/>
      </w:pPr>
      <w:r>
        <w:rPr>
          <w:rFonts w:ascii="Times New Roman"/>
          <w:b/>
          <w:i w:val="false"/>
          <w:color w:val="000000"/>
        </w:rPr>
        <w:t xml:space="preserve"> Онкологиялық және гематологиялық аурулары бар балаларға арналған күндізгі стационардың ең төменгі штаттық нормативтері</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83"/>
          <w:p>
            <w:pPr>
              <w:spacing w:after="20"/>
              <w:ind w:left="20"/>
              <w:jc w:val="both"/>
            </w:pPr>
            <w:r>
              <w:rPr>
                <w:rFonts w:ascii="Times New Roman"/>
                <w:b w:val="false"/>
                <w:i w:val="false"/>
                <w:color w:val="000000"/>
                <w:sz w:val="20"/>
              </w:rPr>
              <w:t>
№</w:t>
            </w:r>
          </w:p>
          <w:bookmarkEnd w:id="383"/>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есептеу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стационардың балалар онкологы мен гематологы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 1 (ауысымына кемінде 1 дәрігер)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 кабинетінің балалар онкологы мен гематологы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келуге 1 (бір ауысымға кемінде 1 дәрігер)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15 төсекке кемінде 2 лауазым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кабинетінің медбикесі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бикесі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Буфетші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15 төсекке кемінде 2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балаларға онкологиялық және</w:t>
            </w:r>
            <w:r>
              <w:br/>
            </w:r>
            <w:r>
              <w:rPr>
                <w:rFonts w:ascii="Times New Roman"/>
                <w:b w:val="false"/>
                <w:i w:val="false"/>
                <w:color w:val="000000"/>
                <w:sz w:val="20"/>
              </w:rPr>
              <w:t>гематологиялық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26-қосымша</w:t>
            </w:r>
          </w:p>
        </w:tc>
      </w:tr>
    </w:tbl>
    <w:bookmarkStart w:name="z440" w:id="384"/>
    <w:p>
      <w:pPr>
        <w:spacing w:after="0"/>
        <w:ind w:left="0"/>
        <w:jc w:val="left"/>
      </w:pPr>
      <w:r>
        <w:rPr>
          <w:rFonts w:ascii="Times New Roman"/>
          <w:b/>
          <w:i w:val="false"/>
          <w:color w:val="000000"/>
        </w:rPr>
        <w:t xml:space="preserve"> Өңірлік балалар онкологы мен гематологы кабинетіне ең аз жарақтандыру</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саны,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компьютермен жарақтандырылған дәрігердің жұмыс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компьютермен жарақтандырылған мейіргердің жұмыс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(функционалды төсек)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Науқасқа арналған кресло (орындық)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сақтауға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дейінгі балаларға арналған электрондық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таразы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Бактерицидтік шам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 өлшеуге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Пульсоксиметр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термометр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Аэрозольді ингалятор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балаларға онкологиялық және</w:t>
            </w:r>
            <w:r>
              <w:br/>
            </w:r>
            <w:r>
              <w:rPr>
                <w:rFonts w:ascii="Times New Roman"/>
                <w:b w:val="false"/>
                <w:i w:val="false"/>
                <w:color w:val="000000"/>
                <w:sz w:val="20"/>
              </w:rPr>
              <w:t>гематологиялық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27-қосымша</w:t>
            </w:r>
          </w:p>
        </w:tc>
      </w:tr>
    </w:tbl>
    <w:bookmarkStart w:name="z442" w:id="385"/>
    <w:p>
      <w:pPr>
        <w:spacing w:after="0"/>
        <w:ind w:left="0"/>
        <w:jc w:val="left"/>
      </w:pPr>
      <w:r>
        <w:rPr>
          <w:rFonts w:ascii="Times New Roman"/>
          <w:b/>
          <w:i w:val="false"/>
          <w:color w:val="000000"/>
        </w:rPr>
        <w:t xml:space="preserve"> Балалар онкологиясы және гематологиясы бөлімшесін жарақтандыру</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саны,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төсек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Емшектегі балаларға арналған функционалды төсек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жылытылатын кереуеттер немесе жылытуға арналған балалар матрастары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 жанына қойылатын тумба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компьютермен жарақтандырылған мейіргердің жұмыс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Посттар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Ата-аналарға арналған жиналмалы кереуеттер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киімін сақтауға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Шприцті инфузиялық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төсекке 1-ден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инфузомат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Перфузор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 өлшеуге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температурасын, тыныс алу жиілігін, пульсоксиметрияны, электрокардиографияны, қан қысымын инвазивті емес өлшеуді анықтау функциялары бар монитор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термометр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штатив (инфузиялық тіреу)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Кресло-каталка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Пациенттерді тасымалдауға арналған арба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Аэрозольді ингалятор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Тоңазытқыш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бұйымдарды сақтауға арналған медициналық шкафтар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манипуляцияға арналған медициналық 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Биоматериалдарды тасымалдауға арналған контейнер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дейінгі балаларға арналған электрондық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таразы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 өлшегіш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кабинетіне арналған бактерицидтік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Таңу кабинетіне арналған бактерицидтік шам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Негатоскоп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бар терінің ойылуына қарсы ұяшықты матрац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 төсекке)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балаларға онкологиялық және</w:t>
            </w:r>
            <w:r>
              <w:br/>
            </w:r>
            <w:r>
              <w:rPr>
                <w:rFonts w:ascii="Times New Roman"/>
                <w:b w:val="false"/>
                <w:i w:val="false"/>
                <w:color w:val="000000"/>
                <w:sz w:val="20"/>
              </w:rPr>
              <w:t>гематологиялық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28-қосымша</w:t>
            </w:r>
          </w:p>
        </w:tc>
      </w:tr>
    </w:tbl>
    <w:bookmarkStart w:name="z444" w:id="386"/>
    <w:p>
      <w:pPr>
        <w:spacing w:after="0"/>
        <w:ind w:left="0"/>
        <w:jc w:val="left"/>
      </w:pPr>
      <w:r>
        <w:rPr>
          <w:rFonts w:ascii="Times New Roman"/>
          <w:b/>
          <w:i w:val="false"/>
          <w:color w:val="000000"/>
        </w:rPr>
        <w:t xml:space="preserve"> Сүйек кемігін және гемопоэздік дің жасушаларын трансплантаттау бөлімшесін (блогын) жарақтандыру</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саны,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Шокқа қарсы жинақ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реанимациялық арба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сорғыш шкафы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Керек-жарақтары бар (қап, маска) Амбу өкпені жасанды желдетуге арналған қол аппараты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төсек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Неонатальды функционалды кереует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функционалды кресло-кереует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ойылуына қарсы матрац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волюметриялық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кемінде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Шприцті инфузиялық сорғы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кемінде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Энтеральды қоректендіру сорғысы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электр сорғы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мониторы (тыныс алу жиілігін, жүрек соғу жиілігін анықтаумен, қан қысымын, температураны инвазивті емес өлшеумен, электрокардиография, пульсоксиметрия, қанның оттегімен қанығуымен)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тоңазытқыш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жабдықтауға арналған медициналық қабырға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Кресло-каталка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қоятын медициналық электрондық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портативті аспиратор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туған нәрестелер мен бір жарым жасқа дейінгі балаларға арналған электронды үстел таразы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қоспаларын ылғалдандырғыш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электрокардиограф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Тромбоциттерді сақтауға арналған сызықты араластырғыш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Плазманы, қанды және инфузиялық ерітінділерді тез ерітуге, жылытуға және жылы күйінде сақтауға арналған аппарат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 өлшегіш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Сәулелендіргіш - ультракүлгін бактерицидті ауа рециркуляторы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жедел медициналық жәрдем, мамандандырылған медициналық көмек және паллиативтік медициналық көмек көрсету үшін парентеральды инфекциялардың шұғыл профилактикасына арналған жинақ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сақтауға арналған шкаф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немесе психотроптық дәрілік препараттар мен құрамында күшті немесе улы заттар бар дәрілік препараттарды сақтауға арналған сейф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балаларға онкологиялық және</w:t>
            </w:r>
            <w:r>
              <w:br/>
            </w:r>
            <w:r>
              <w:rPr>
                <w:rFonts w:ascii="Times New Roman"/>
                <w:b w:val="false"/>
                <w:i w:val="false"/>
                <w:color w:val="000000"/>
                <w:sz w:val="20"/>
              </w:rPr>
              <w:t>гематологиялық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29-қосымша</w:t>
            </w:r>
          </w:p>
        </w:tc>
      </w:tr>
    </w:tbl>
    <w:bookmarkStart w:name="z446" w:id="387"/>
    <w:p>
      <w:pPr>
        <w:spacing w:after="0"/>
        <w:ind w:left="0"/>
        <w:jc w:val="left"/>
      </w:pPr>
      <w:r>
        <w:rPr>
          <w:rFonts w:ascii="Times New Roman"/>
          <w:b/>
          <w:i w:val="false"/>
          <w:color w:val="000000"/>
        </w:rPr>
        <w:t xml:space="preserve"> Онкологиялық/гематологиялық бейіндегі күндізгі стационар бөлімшесін жарақтандыру</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88"/>
          <w:p>
            <w:pPr>
              <w:spacing w:after="20"/>
              <w:ind w:left="20"/>
              <w:jc w:val="both"/>
            </w:pPr>
            <w:r>
              <w:rPr>
                <w:rFonts w:ascii="Times New Roman"/>
                <w:b w:val="false"/>
                <w:i w:val="false"/>
                <w:color w:val="000000"/>
                <w:sz w:val="20"/>
              </w:rPr>
              <w:t>
№</w:t>
            </w:r>
          </w:p>
          <w:bookmarkEnd w:id="388"/>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саны,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төсек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функционалды кресло-кереует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Кресло-каталка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Емшектегі балаларға арналған функционалды кереует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жанына қойылатын тумба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киімін сақтауға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Тоңазытқыш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 үшін 1, пациенттер үшін 1, персонал үшін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Палаталарға және дәлізге арналған бактерицидтік шам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(палаталардың саны мен дәліздің ауданына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компьютермен және ұйымдастырушылық техникамен жабдықталған мейіргердің жұмыс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орнына 1, пост мейіргеріне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дейінгі балаларға арналған электрондық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таразы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 өлшегіш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термометр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Емшараға арналған бактерицидтік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Шприцті инфузиялық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инфузомат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Перфузор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Гигрометр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 өлшеуге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температурасын, тыныс алу жиілігін, пульсоксиметрия, электрокардиографияны, қан қысымын инвазивті емес өлшеуді анықтау функциялары бар монитор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штатив (инфузиялық тіреу)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Аэрозольді ингалятор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бұйымдарды сақтауға арналған медициналық шкафтар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манипуляцияға арналған медициналық 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манипуляциялық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Биоматериалдарды тасымалдауға арналған контейнер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Фонендоскоп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Керек-жарақтары бар (қап, маска) Амбу өкпені жасанды желдетуге арналған қол аппараты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жабдықтауға арналған медициналық қабырғалық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портативті аспиратор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Пульсоксиметр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дәрігерге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креслосы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дәрігерге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орындықтар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техникасы бар дербес компьютер (принтер, сканер)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дәрігерге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Негатоскоп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қарай манжеттері бар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кабинетіне арналған бактерицидтік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Залдағы, дәліздегі дивандар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қызметкерге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