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a259" w14:textId="f4ca2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"Сәйкестендіру нөмірлерінің ұлттық тізілімдерін жасау, жүргізу және пайдалану қағидаларын бекіту туралы" Қазақстан Республикасы Ішкі істер министрінің міндетін атқарушының 2023 жылғы 24 шілдедегі № 597 және Қазақстан Республикасы Әділет министрінің 2023 жылғы 25 шілдедегі № 524 бірлескен бұйрығына түзетулер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26 шілдедегі № 583 және Қазақстан Республикасы Әділет министрінің 2024 жылғы 31 шілдедегі № 652 бірлескен бұйрығы. Қазақстан Республикасының Әділет министрлігінде 2024 жылғы 31 шiлдеде № 34872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"Сәйкестендіру нөмірлерінің ұлттық тізілімдерін жасау, жүргізу және пайдалану қағидаларын бекіту туралы" Қазақстан Республикасы Ішкі істер министрінің міндетін атқарушының 2023 жылғы 24 шілдедегі № 597 және Қазақстан Республикасы Әділет министрінің 2023 жылғы 25 шілдедегі № 524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33159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сәйкестендіру нөмірлерінің ұлттық тізілімдерін жасау,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"2). Қазақстан Республикасында уақытша болатын шетелдіктер мен азаматтығы жоқ адамдар Қазақстан Республикасынан кеткен кезде";";</w:t>
      </w:r>
    </w:p>
    <w:bookmarkEnd w:id="1"/>
    <w:bookmarkStart w:name="z7" w:id="2"/>
    <w:p>
      <w:pPr>
        <w:spacing w:after="0"/>
        <w:ind w:left="0"/>
        <w:jc w:val="both"/>
      </w:pPr>
      <w:r>
        <w:rPr>
          <w:rFonts w:ascii="Times New Roman"/>
          <w:b w:val="false"/>
          <w:i w:val="false"/>
          <w:color w:val="000000"/>
          <w:sz w:val="28"/>
        </w:rPr>
        <w:t>
      мынадай мазмұндағы 2-1) тармақшамен толықтырылсын:</w:t>
      </w:r>
    </w:p>
    <w:bookmarkEnd w:id="2"/>
    <w:bookmarkStart w:name="z8" w:id="3"/>
    <w:p>
      <w:pPr>
        <w:spacing w:after="0"/>
        <w:ind w:left="0"/>
        <w:jc w:val="both"/>
      </w:pPr>
      <w:r>
        <w:rPr>
          <w:rFonts w:ascii="Times New Roman"/>
          <w:b w:val="false"/>
          <w:i w:val="false"/>
          <w:color w:val="000000"/>
          <w:sz w:val="28"/>
        </w:rPr>
        <w:t>
      "2-1) Қазақстан Республикасының аумағынан шығарып жіберілген шетелдіктер мен азаматтығы жоқ адамдар кеткен кезде;";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тармақшаның</w:t>
      </w:r>
      <w:r>
        <w:rPr>
          <w:rFonts w:ascii="Times New Roman"/>
          <w:b w:val="false"/>
          <w:i w:val="false"/>
          <w:color w:val="000000"/>
          <w:sz w:val="28"/>
        </w:rPr>
        <w:t xml:space="preserve"> екінші абзацы мынадай редакцияда жазылсын:</w:t>
      </w:r>
    </w:p>
    <w:bookmarkStart w:name="z11" w:id="4"/>
    <w:p>
      <w:pPr>
        <w:spacing w:after="0"/>
        <w:ind w:left="0"/>
        <w:jc w:val="both"/>
      </w:pPr>
      <w:r>
        <w:rPr>
          <w:rFonts w:ascii="Times New Roman"/>
          <w:b w:val="false"/>
          <w:i w:val="false"/>
          <w:color w:val="000000"/>
          <w:sz w:val="28"/>
        </w:rPr>
        <w:t>
      "Осы тармақтың бірінші бөлігінің 1), 2), 2-1) және 5) тармақшаларында көзделген жағдайларда жеке тұлғаларды қайтадан және кейіннен тіркеу кезінде бұрын қалыптасқан жеке сәйкестендіру нөмірімен құжат беріледі.";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Start w:name="z14" w:id="5"/>
    <w:p>
      <w:pPr>
        <w:spacing w:after="0"/>
        <w:ind w:left="0"/>
        <w:jc w:val="both"/>
      </w:pPr>
      <w:r>
        <w:rPr>
          <w:rFonts w:ascii="Times New Roman"/>
          <w:b w:val="false"/>
          <w:i w:val="false"/>
          <w:color w:val="000000"/>
          <w:sz w:val="28"/>
        </w:rPr>
        <w:t xml:space="preserve">
      "6) "Мемлекеттік органдар мен ұйымдардың бизнес-әріптестер тізілімімен интеграциялауға жататын ақпараттандыру объектілерінің тізбесін бекіту туралы" Қазақстан Республикасы Ұлттық экономика министрінің 2023 жылғы 31 шiлдедегi № 144 бұйрығы және Қазақстан Республикасы Цифрлық даму, инновациялар және аэроғарыш өнеркәсібі министрінің 2023 жылғы 31 шiлдедегi № 308/НҚ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33210 болып тіркелген) сәйкес бизнес-әріптестердің тізілімін құру, жүргізу және пайдалану үшін Қазақстан Республикасының Ұлттық кәсіпкерлер палатасына;";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16" w:id="6"/>
    <w:p>
      <w:pPr>
        <w:spacing w:after="0"/>
        <w:ind w:left="0"/>
        <w:jc w:val="both"/>
      </w:pPr>
      <w:r>
        <w:rPr>
          <w:rFonts w:ascii="Times New Roman"/>
          <w:b w:val="false"/>
          <w:i w:val="false"/>
          <w:color w:val="000000"/>
          <w:sz w:val="28"/>
        </w:rPr>
        <w:t xml:space="preserve">
      "11)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10332 болып тіркелген), "Кондоминиум объектісін басқару және кондоминиум объектісінің ортақ мүлкін күтіп ұстау қағидаларды бекіту туралы" Қазақстан Республикасы Ұлттық экономика министрінің 2015 жылғы 19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10528 болып тіркелген), "Газбен жабдықтау жүйелері объектілерінің қауіпсіздігі жөніндегі талаптарды бекіту туралы" Қазақстан Республикасы Ішкі істер министрінің 2017 жылғы 9 қазандағы № 673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15986 болып тіркелген) сәйкес елді мекендер шекараларының шегінде тұрғын үй қорын басқару, газ және газбен жабдықтау салаларындағы әлеуметтік инфрақұрылым объектілерінде мемлекеттік бақылау мен қадағалауды және елді мекендер шекараларының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 мен қадағалауды жүзеге асыратын тұрғын үй инспекциясына;";</w:t>
      </w:r>
    </w:p>
    <w:bookmarkEnd w:id="6"/>
    <w:bookmarkStart w:name="z17" w:id="7"/>
    <w:p>
      <w:pPr>
        <w:spacing w:after="0"/>
        <w:ind w:left="0"/>
        <w:jc w:val="both"/>
      </w:pPr>
      <w:r>
        <w:rPr>
          <w:rFonts w:ascii="Times New Roman"/>
          <w:b w:val="false"/>
          <w:i w:val="false"/>
          <w:color w:val="000000"/>
          <w:sz w:val="28"/>
        </w:rPr>
        <w:t>
      мынадай мазмұндағы 12) тармақшамен толықтырылсын:</w:t>
      </w:r>
    </w:p>
    <w:bookmarkEnd w:id="7"/>
    <w:bookmarkStart w:name="z18" w:id="8"/>
    <w:p>
      <w:pPr>
        <w:spacing w:after="0"/>
        <w:ind w:left="0"/>
        <w:jc w:val="both"/>
      </w:pPr>
      <w:r>
        <w:rPr>
          <w:rFonts w:ascii="Times New Roman"/>
          <w:b w:val="false"/>
          <w:i w:val="false"/>
          <w:color w:val="000000"/>
          <w:sz w:val="28"/>
        </w:rPr>
        <w:t>
      "12) нысаналы талаптарға қатысушылар мен нысаналы жинақтарды алушылардың дерекқорын қалыптастыру және ақпараттық жүйеде олардың есебін жүргізу үшін бірыңғай жинақтаушы зейнетақы қорына;";</w:t>
      </w:r>
    </w:p>
    <w:bookmarkEnd w:id="8"/>
    <w:bookmarkStart w:name="z19" w:id="9"/>
    <w:p>
      <w:pPr>
        <w:spacing w:after="0"/>
        <w:ind w:left="0"/>
        <w:jc w:val="both"/>
      </w:pPr>
      <w:r>
        <w:rPr>
          <w:rFonts w:ascii="Times New Roman"/>
          <w:b w:val="false"/>
          <w:i w:val="false"/>
          <w:color w:val="000000"/>
          <w:sz w:val="28"/>
        </w:rPr>
        <w:t>
      мынадай мазмұндағы 13) тармақшамен толықтырылсын:</w:t>
      </w:r>
    </w:p>
    <w:bookmarkEnd w:id="9"/>
    <w:bookmarkStart w:name="z20" w:id="10"/>
    <w:p>
      <w:pPr>
        <w:spacing w:after="0"/>
        <w:ind w:left="0"/>
        <w:jc w:val="both"/>
      </w:pPr>
      <w:r>
        <w:rPr>
          <w:rFonts w:ascii="Times New Roman"/>
          <w:b w:val="false"/>
          <w:i w:val="false"/>
          <w:color w:val="000000"/>
          <w:sz w:val="28"/>
        </w:rPr>
        <w:t>
      "13) алаяқтық белгілері бар төлем транзакциялары бойынша деректер алмасу орталығының қызметі және алаяқтық белгілері бар төлем транзакцияларын болдырмауға бағытталған шараларды іске асыру мақсатында, сондай-ақ клиенттерді қашықтан биометриялық сәйкестендіру қызметтерін көрсету үшін банкаралық ақша аударымдары жүйесінің операциялық орталығына мәліметтерді беру жағдайын қоспағанда, жария етуге жатпайды.".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Бизнес-сәйкестендіру нөмірлерінің ұлттық тізілімін жасау, жүргізу және пайдалану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10-тармағы</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Заңның </w:t>
      </w:r>
      <w:r>
        <w:rPr>
          <w:rFonts w:ascii="Times New Roman"/>
          <w:b w:val="false"/>
          <w:i w:val="false"/>
          <w:color w:val="000000"/>
          <w:sz w:val="28"/>
        </w:rPr>
        <w:t>11-бабына</w:t>
      </w:r>
      <w:r>
        <w:rPr>
          <w:rFonts w:ascii="Times New Roman"/>
          <w:b w:val="false"/>
          <w:i w:val="false"/>
          <w:color w:val="000000"/>
          <w:sz w:val="28"/>
        </w:rPr>
        <w:t xml:space="preserve"> сәйкес Ұлттық тізілімде қамтылған, жалпыға қолжетімді болып табылатын ақпараттан басқа, мәліметтер:</w:t>
      </w:r>
    </w:p>
    <w:p>
      <w:pPr>
        <w:spacing w:after="0"/>
        <w:ind w:left="0"/>
        <w:jc w:val="both"/>
      </w:pPr>
      <w:r>
        <w:rPr>
          <w:rFonts w:ascii="Times New Roman"/>
          <w:b w:val="false"/>
          <w:i w:val="false"/>
          <w:color w:val="000000"/>
          <w:sz w:val="28"/>
        </w:rPr>
        <w:t>
      1) уәкiлеттi органның жазбаша рұқсатының негiзiнде сәйкестендiру нөмiрлерiнiң ұлттық тiзiлiмдерiнiң ақпараттық жүйелер деректерiн өзектiлiк жағдайда ұстау мақсатында тiркеушi органдарға;</w:t>
      </w:r>
    </w:p>
    <w:p>
      <w:pPr>
        <w:spacing w:after="0"/>
        <w:ind w:left="0"/>
        <w:jc w:val="both"/>
      </w:pPr>
      <w:r>
        <w:rPr>
          <w:rFonts w:ascii="Times New Roman"/>
          <w:b w:val="false"/>
          <w:i w:val="false"/>
          <w:color w:val="000000"/>
          <w:sz w:val="28"/>
        </w:rPr>
        <w:t xml:space="preserve">
      2) Қазақстан Республикасының Қылмыстық-процестік </w:t>
      </w:r>
      <w:r>
        <w:rPr>
          <w:rFonts w:ascii="Times New Roman"/>
          <w:b w:val="false"/>
          <w:i w:val="false"/>
          <w:color w:val="000000"/>
          <w:sz w:val="28"/>
        </w:rPr>
        <w:t>кодексiне</w:t>
      </w:r>
      <w:r>
        <w:rPr>
          <w:rFonts w:ascii="Times New Roman"/>
          <w:b w:val="false"/>
          <w:i w:val="false"/>
          <w:color w:val="000000"/>
          <w:sz w:val="28"/>
        </w:rPr>
        <w:t xml:space="preserve"> сәйкес қылмыстық қудалауды жүзеге асыратын органдарға;</w:t>
      </w:r>
    </w:p>
    <w:p>
      <w:pPr>
        <w:spacing w:after="0"/>
        <w:ind w:left="0"/>
        <w:jc w:val="both"/>
      </w:pPr>
      <w:r>
        <w:rPr>
          <w:rFonts w:ascii="Times New Roman"/>
          <w:b w:val="false"/>
          <w:i w:val="false"/>
          <w:color w:val="000000"/>
          <w:sz w:val="28"/>
        </w:rPr>
        <w:t>
      3) құқық бұзушылықтар үшiн жауаптылық белгiлеу туралы iстердi қарау барысында соттарға;</w:t>
      </w:r>
    </w:p>
    <w:p>
      <w:pPr>
        <w:spacing w:after="0"/>
        <w:ind w:left="0"/>
        <w:jc w:val="both"/>
      </w:pPr>
      <w:r>
        <w:rPr>
          <w:rFonts w:ascii="Times New Roman"/>
          <w:b w:val="false"/>
          <w:i w:val="false"/>
          <w:color w:val="000000"/>
          <w:sz w:val="28"/>
        </w:rPr>
        <w:t>
      4) кредиттік тарих дерекқорын қалыптастыру мақсатында мемлекет қатысатын кредиттік бюроға;</w:t>
      </w:r>
    </w:p>
    <w:p>
      <w:pPr>
        <w:spacing w:after="0"/>
        <w:ind w:left="0"/>
        <w:jc w:val="both"/>
      </w:pPr>
      <w:r>
        <w:rPr>
          <w:rFonts w:ascii="Times New Roman"/>
          <w:b w:val="false"/>
          <w:i w:val="false"/>
          <w:color w:val="000000"/>
          <w:sz w:val="28"/>
        </w:rPr>
        <w:t>
      5) міндетті әлеуметтік медициналық сақтандыру жүйесінің ақпараттық жүйесінің және электрондық ақпараттық ресурстарының деректерін қалыптастыру мақсатында әлеуметтік медициналық сақтандыру қорына;</w:t>
      </w:r>
    </w:p>
    <w:p>
      <w:pPr>
        <w:spacing w:after="0"/>
        <w:ind w:left="0"/>
        <w:jc w:val="both"/>
      </w:pPr>
      <w:r>
        <w:rPr>
          <w:rFonts w:ascii="Times New Roman"/>
          <w:b w:val="false"/>
          <w:i w:val="false"/>
          <w:color w:val="000000"/>
          <w:sz w:val="28"/>
        </w:rPr>
        <w:t xml:space="preserve">
      6) "Мемлекеттік органдар мен ұйымдардың бизнес-әріптестер тізілімімен интеграциялауға жататын ақпараттандыру объектілерінің тізбесін бекіту туралы" Қазақстан Республикасы Ұлттық экономика министрінің 2023 жылғы 31 шілдедегі № 144 және Қазақстан Республикасы Цифрлық даму, инновациялар және аэроғарыш өнеркәсібі министрінің 2023 жылғы 31 шілдедегі № 308/НҚ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33210 болып тіркелген) сәйкес бизнес-әріптестер тізілімін құру, жүргізу және пайдалану үшін Қазақстан Республикасының Ұлттық кәсіпкерлер палатасына;</w:t>
      </w:r>
    </w:p>
    <w:p>
      <w:pPr>
        <w:spacing w:after="0"/>
        <w:ind w:left="0"/>
        <w:jc w:val="both"/>
      </w:pPr>
      <w:r>
        <w:rPr>
          <w:rFonts w:ascii="Times New Roman"/>
          <w:b w:val="false"/>
          <w:i w:val="false"/>
          <w:color w:val="000000"/>
          <w:sz w:val="28"/>
        </w:rPr>
        <w:t>
      7) орталық депозитарийдің есепке алу жүйесін жүргізу мақсатында орталық депозитарийге;</w:t>
      </w:r>
    </w:p>
    <w:p>
      <w:pPr>
        <w:spacing w:after="0"/>
        <w:ind w:left="0"/>
        <w:jc w:val="both"/>
      </w:pPr>
      <w:r>
        <w:rPr>
          <w:rFonts w:ascii="Times New Roman"/>
          <w:b w:val="false"/>
          <w:i w:val="false"/>
          <w:color w:val="000000"/>
          <w:sz w:val="28"/>
        </w:rPr>
        <w:t>
      8) заң көмегін көрсету шеңберінде адвокаттық сұрау салуды жазбаша нысанда немесе заң көмегінің бірыңғай ақпараттық жүйесі арқылы электрондық цифрлық қолтаңба арқылы куәландырылған электрондық құжат нысанында жіберу кезінде адвокаттарға;</w:t>
      </w:r>
    </w:p>
    <w:p>
      <w:pPr>
        <w:spacing w:after="0"/>
        <w:ind w:left="0"/>
        <w:jc w:val="both"/>
      </w:pPr>
      <w:r>
        <w:rPr>
          <w:rFonts w:ascii="Times New Roman"/>
          <w:b w:val="false"/>
          <w:i w:val="false"/>
          <w:color w:val="000000"/>
          <w:sz w:val="28"/>
        </w:rPr>
        <w:t>
      9)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 өзге де шараларды қабылдайтын уәкілетті мемлекеттік органға;</w:t>
      </w:r>
    </w:p>
    <w:p>
      <w:pPr>
        <w:spacing w:after="0"/>
        <w:ind w:left="0"/>
        <w:jc w:val="both"/>
      </w:pPr>
      <w:r>
        <w:rPr>
          <w:rFonts w:ascii="Times New Roman"/>
          <w:b w:val="false"/>
          <w:i w:val="false"/>
          <w:color w:val="000000"/>
          <w:sz w:val="28"/>
        </w:rPr>
        <w:t>
      10) электрондық құжат айналымы шеңберінде электрондық абоненттік пошта жәшіктері бірыңғай жүйесінің жұмыс істеуі мақсатында Ұлттық пошта операторына;</w:t>
      </w:r>
    </w:p>
    <w:p>
      <w:pPr>
        <w:spacing w:after="0"/>
        <w:ind w:left="0"/>
        <w:jc w:val="both"/>
      </w:pPr>
      <w:r>
        <w:rPr>
          <w:rFonts w:ascii="Times New Roman"/>
          <w:b w:val="false"/>
          <w:i w:val="false"/>
          <w:color w:val="000000"/>
          <w:sz w:val="28"/>
        </w:rPr>
        <w:t xml:space="preserve">
      11)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10303 болып тіркелген),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10332 болып тіркелген), "Кондоминиум объектісін басқару және кондоминиум объектісінің ортақ мүлкін күтіп ұстау қағидаларды бекіту туралы" Қазақстан Республикасы Ұлттық экономика министрінің 2015 жылғы 19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10528 болып тіркелген), "Газбен жабдықтау жүйелері объектілерінің қауіпсіздігі жөніндегі талаптарды бекіту туралы" Қазақстан Республикасы Ішкі істер министрінің 2017 жылғы 9 қазандағы № 673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15986 болып тіркелген) сәйкес елді мекендер шекараларының шегінде тұрғын үй қорын басқару, газ және газбен жабдықтау салаларындағы әлеуметтік инфрақұрылым объектілерінде мемлекеттік бақылау мен қадағалауды және елді мекендер шекараларының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сақталуына мемлекеттік бақылау мен қадағалауды жүзеге асыратын тұрғын үй инспекциясына;</w:t>
      </w:r>
    </w:p>
    <w:p>
      <w:pPr>
        <w:spacing w:after="0"/>
        <w:ind w:left="0"/>
        <w:jc w:val="both"/>
      </w:pPr>
      <w:r>
        <w:rPr>
          <w:rFonts w:ascii="Times New Roman"/>
          <w:b w:val="false"/>
          <w:i w:val="false"/>
          <w:color w:val="000000"/>
          <w:sz w:val="28"/>
        </w:rPr>
        <w:t xml:space="preserve">
      12) нысаналы талаптарға қатысушылар мен нысаналы жинақтарды алушылардың дерекқорын қалыптастыру және ақпараттық жүйеде олардың есебін жүргізу үшін бірыңғай жинақтаушы зейнетақы қорына; </w:t>
      </w:r>
    </w:p>
    <w:p>
      <w:pPr>
        <w:spacing w:after="0"/>
        <w:ind w:left="0"/>
        <w:jc w:val="both"/>
      </w:pPr>
      <w:r>
        <w:rPr>
          <w:rFonts w:ascii="Times New Roman"/>
          <w:b w:val="false"/>
          <w:i w:val="false"/>
          <w:color w:val="000000"/>
          <w:sz w:val="28"/>
        </w:rPr>
        <w:t>
      13) алаяқтық белгілері бар төлем транзакциялары бойынша деректер алмасу орталығының қызметі және алаяқтық белгілері бар төлем транзакцияларын болдырмауға бағытталған шараларды іске асыру мақсатында, сондай-ақ клиенттерді қашықтан биометриялық сәйкестендіру қызметтерін көрсету үшін банкаралық ақша аударымдары жүйесінің операциялық орталығына мәліметтерді беру жағдайларын қоспағанда, жария етуге жатпайды.".</w:t>
      </w:r>
    </w:p>
    <w:bookmarkStart w:name="z24" w:id="11"/>
    <w:p>
      <w:pPr>
        <w:spacing w:after="0"/>
        <w:ind w:left="0"/>
        <w:jc w:val="both"/>
      </w:pPr>
      <w:r>
        <w:rPr>
          <w:rFonts w:ascii="Times New Roman"/>
          <w:b w:val="false"/>
          <w:i w:val="false"/>
          <w:color w:val="000000"/>
          <w:sz w:val="28"/>
        </w:rPr>
        <w:t>
      2. Қазақстан Республикасы Ішкі істер министрлігінің Көші-қон қызметі комитеті заңнамада белгіленген тәртіпте:</w:t>
      </w:r>
    </w:p>
    <w:bookmarkEnd w:id="11"/>
    <w:bookmarkStart w:name="z25" w:id="1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2"/>
    <w:bookmarkStart w:name="z26" w:id="13"/>
    <w:p>
      <w:pPr>
        <w:spacing w:after="0"/>
        <w:ind w:left="0"/>
        <w:jc w:val="both"/>
      </w:pPr>
      <w:r>
        <w:rPr>
          <w:rFonts w:ascii="Times New Roman"/>
          <w:b w:val="false"/>
          <w:i w:val="false"/>
          <w:color w:val="000000"/>
          <w:sz w:val="28"/>
        </w:rPr>
        <w:t>
      2) осы бірлескен бұйрықты Қазақстан Республикасы Ішкі істер министрлігінің интернет-ресурсында орналастыруды;</w:t>
      </w:r>
    </w:p>
    <w:bookmarkEnd w:id="13"/>
    <w:bookmarkStart w:name="z27" w:id="14"/>
    <w:p>
      <w:pPr>
        <w:spacing w:after="0"/>
        <w:ind w:left="0"/>
        <w:jc w:val="both"/>
      </w:pPr>
      <w:r>
        <w:rPr>
          <w:rFonts w:ascii="Times New Roman"/>
          <w:b w:val="false"/>
          <w:i w:val="false"/>
          <w:color w:val="000000"/>
          <w:sz w:val="28"/>
        </w:rPr>
        <w:t xml:space="preserve">
      3) осы бірлескен бұйрықты Қазақстан Республикасының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14"/>
    <w:bookmarkStart w:name="z28" w:id="15"/>
    <w:p>
      <w:pPr>
        <w:spacing w:after="0"/>
        <w:ind w:left="0"/>
        <w:jc w:val="both"/>
      </w:pPr>
      <w:r>
        <w:rPr>
          <w:rFonts w:ascii="Times New Roman"/>
          <w:b w:val="false"/>
          <w:i w:val="false"/>
          <w:color w:val="000000"/>
          <w:sz w:val="28"/>
        </w:rPr>
        <w:t xml:space="preserve">
      3. Осы бірлескен бұйрықтың орындалуын бақылау Қазақстан Республикасы Ішкі істер министрінің жетекшілік ететін орынбасарына және Қазақстан Республикасының Әділет вице-министріне жүктелсін. </w:t>
      </w:r>
    </w:p>
    <w:bookmarkEnd w:id="15"/>
    <w:bookmarkStart w:name="z29" w:id="16"/>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күнтiзбелiк он күн өткен соң қолданысқа енгiзiледi.</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