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a04c" w14:textId="f68a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телекоммуникация желілерін орталықтандырылған басқару жүйесінің жұмыс істеу қағидаларын бекіту туралы" Қазақстан Республикасы Ұлттық қауіпсіздік комитеті Төрағасының 2018 жылғы 27 наурыздағы № 25/қе бұйрығына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31 шiлдедегі № 107/қе бұйрығы. Қазақстан Республикасының Әділет министрлігінде 2024 жылғы 31 шiлдеде № 34848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телекоммуникация желілерін орталықтандырылған басқару жүйесінің жұмыс істеу қағидаларын бекіту туралы" Қазақстан Республикасы Ұлттық қауіпсіздік комитеті Төрағасының 2018 жылғы 27 наурыздағы № 25/қе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16783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телекоммуникация желілерін орталықтандырылған басқару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4-1 және 4-2 тармақтармен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Шет мемлекеттің аумағындғы шетелдік спутниктік байланыс операторларының жерүсті телекоммуникация желілері арқылы ұйымдастырылған спутниктік байланыс желілерінің халықаралық түйісу нүктелерін тіркеу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тармақтарына</w:t>
      </w:r>
      <w:r>
        <w:rPr>
          <w:rFonts w:ascii="Times New Roman"/>
          <w:b w:val="false"/>
          <w:i w:val="false"/>
          <w:color w:val="000000"/>
          <w:sz w:val="28"/>
        </w:rPr>
        <w:t xml:space="preserve"> сәйкес жүзеге асырылады.</w:t>
      </w:r>
    </w:p>
    <w:bookmarkStart w:name="z6" w:id="2"/>
    <w:p>
      <w:pPr>
        <w:spacing w:after="0"/>
        <w:ind w:left="0"/>
        <w:jc w:val="both"/>
      </w:pPr>
      <w:r>
        <w:rPr>
          <w:rFonts w:ascii="Times New Roman"/>
          <w:b w:val="false"/>
          <w:i w:val="false"/>
          <w:color w:val="000000"/>
          <w:sz w:val="28"/>
        </w:rPr>
        <w:t>
      4-2. Спутниктік байланыстың абоненттік құрылғысын Қазақстан Республикасы аумағында орналасқан және Қазақстан Республикасының бірыңғай телекоммуникация желісіне қосылған спутниктік байланыс операторының жерүсті станциясымен қосуды спутниктік байланыс операторлары қамтамасыз етеді.</w:t>
      </w:r>
    </w:p>
    <w:bookmarkEnd w:id="2"/>
    <w:p>
      <w:pPr>
        <w:spacing w:after="0"/>
        <w:ind w:left="0"/>
        <w:jc w:val="both"/>
      </w:pPr>
      <w:r>
        <w:rPr>
          <w:rFonts w:ascii="Times New Roman"/>
          <w:b w:val="false"/>
          <w:i w:val="false"/>
          <w:color w:val="000000"/>
          <w:sz w:val="28"/>
        </w:rPr>
        <w:t>
      Спутниктік байланыстың абоненттік құрылғысын шетелдік спутниктік байланыс операторының шет мемлекеттің аумағындағы жерүсті станцияларымен қосқан кезде спутниктік байланыстың абоненттік құрылғысының шығыс трафигі тіркелген халықаралық түйісу нүктесі арқылы өтетін қорғалған байланыс арналары бойынша спутниктік байланыс операторының Қазақстан Республикасы аумағында орналасқан жерүсті станциясына қайта жіберіледі.</w:t>
      </w:r>
    </w:p>
    <w:p>
      <w:pPr>
        <w:spacing w:after="0"/>
        <w:ind w:left="0"/>
        <w:jc w:val="both"/>
      </w:pPr>
      <w:r>
        <w:rPr>
          <w:rFonts w:ascii="Times New Roman"/>
          <w:b w:val="false"/>
          <w:i w:val="false"/>
          <w:color w:val="000000"/>
          <w:sz w:val="28"/>
        </w:rPr>
        <w:t>
      Спутниктік байланысты ұйымдастырудың аталған шарттары геостационарлық емес спутниктер қолданылатын байланыс желілерін пайдалану жөніндегі пилоттық жобаларға қолданылмайды.".</w:t>
      </w:r>
    </w:p>
    <w:bookmarkStart w:name="z7" w:id="3"/>
    <w:p>
      <w:pPr>
        <w:spacing w:after="0"/>
        <w:ind w:left="0"/>
        <w:jc w:val="both"/>
      </w:pPr>
      <w:r>
        <w:rPr>
          <w:rFonts w:ascii="Times New Roman"/>
          <w:b w:val="false"/>
          <w:i w:val="false"/>
          <w:color w:val="000000"/>
          <w:sz w:val="28"/>
        </w:rPr>
        <w:t>
      2. Қазақстан Республикасы Ұлттық қауіпсіздік комитетінің 5-қызметі (Б.Д. Дәрменов):</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ресми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Әділет министрлігінде мемлекеттік тіркелгеннен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