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6281" w14:textId="fee6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26 шілдедегі № 290 бұйрығы. Қазақстан Республикасының Әділет министрлігінде 2024 жылғы 29 шілдеде № 34821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мазмұндағы екінші бөлікпен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50-1-бабының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мерзімді әскери қызмет өткерген және мерзімді әскери қызмет өткерген кезеңде өткізілетін конкурстық іріктеуден өткен (бұдан әрі – мерзімді әскери қызмет өткерген және конкурстық іріктеуден өткен тұлғалар) және ТЖМ арнаулы оқу орнына түсуге ниет білдірген азаматтар қатарындағы тұлғалар мерзімді әскери қызметтен босатылған күннен бастап бір жылдан кешіктірмей тіркелген жері бойынша ТЖД кадр қызметіне еркін нысанда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мерзімді әскери қызмет өткерген және конкурстық іріктеуден өткен тұлғаларды қоспағанда,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артықшылықтардың болуын растайтын құжаттар (олар болған кезде);";</w:t>
      </w:r>
    </w:p>
    <w:bookmarkStart w:name="z9" w:id="2"/>
    <w:p>
      <w:pPr>
        <w:spacing w:after="0"/>
        <w:ind w:left="0"/>
        <w:jc w:val="both"/>
      </w:pPr>
      <w:r>
        <w:rPr>
          <w:rFonts w:ascii="Times New Roman"/>
          <w:b w:val="false"/>
          <w:i w:val="false"/>
          <w:color w:val="000000"/>
          <w:sz w:val="28"/>
        </w:rPr>
        <w:t>
      мынадай мазмұндағы 7) тармақшамен толықтырылсын:</w:t>
      </w:r>
    </w:p>
    <w:bookmarkEnd w:id="2"/>
    <w:bookmarkStart w:name="z10" w:id="3"/>
    <w:p>
      <w:pPr>
        <w:spacing w:after="0"/>
        <w:ind w:left="0"/>
        <w:jc w:val="both"/>
      </w:pPr>
      <w:r>
        <w:rPr>
          <w:rFonts w:ascii="Times New Roman"/>
          <w:b w:val="false"/>
          <w:i w:val="false"/>
          <w:color w:val="000000"/>
          <w:sz w:val="28"/>
        </w:rPr>
        <w:t>
      "7) мерзімді әскери қызмет өткерген және конкурстық іріктеуден өткен тұлғаларды қоспағанда, Ұлттық бірыңғай тестілеу (бұдан әрі - ҰБТ) сертификаты.";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"6) мерзімді әскери қызмет өткерген және конкурстық іріктеуден өткен тұлғаларды қоспағанда, ҰБТ сертификаты;";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төртінші бөлікпен толықтырылсын:</w:t>
      </w:r>
    </w:p>
    <w:bookmarkStart w:name="z14" w:id="5"/>
    <w:p>
      <w:pPr>
        <w:spacing w:after="0"/>
        <w:ind w:left="0"/>
        <w:jc w:val="both"/>
      </w:pPr>
      <w:r>
        <w:rPr>
          <w:rFonts w:ascii="Times New Roman"/>
          <w:b w:val="false"/>
          <w:i w:val="false"/>
          <w:color w:val="000000"/>
          <w:sz w:val="28"/>
        </w:rPr>
        <w:t>
      "Мерзімді әскери қызмет өткерген және конкурстық іріктеуден өткен азаматтар қатарынан оқуға кандидаттар дене шынықтыру даярлығын тексеруден босатылады.";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 </w:t>
      </w:r>
    </w:p>
    <w:bookmarkStart w:name="z16" w:id="6"/>
    <w:p>
      <w:pPr>
        <w:spacing w:after="0"/>
        <w:ind w:left="0"/>
        <w:jc w:val="both"/>
      </w:pPr>
      <w:r>
        <w:rPr>
          <w:rFonts w:ascii="Times New Roman"/>
          <w:b w:val="false"/>
          <w:i w:val="false"/>
          <w:color w:val="000000"/>
          <w:sz w:val="28"/>
        </w:rPr>
        <w:t>
      "Жиынтық ведомосте белгілі бір кандидаттың дене шынықтыру даярлығы бойынша нормативтерді тапсырғаны-тапсырмағаны туралы қорытынды қамтылады және бір сағат ішінде бұл мәліметтер кандидаттардың назарына жеткізіледі және ТЖМ арнаулы оқу орнының ақпараттық стендінде ілінеді, сондай-ақ ТЖМ арнаулы оқу орнының интернет-ресурсында орналастырылады.";</w:t>
      </w:r>
    </w:p>
    <w:bookmarkEnd w:id="6"/>
    <w:bookmarkStart w:name="z17" w:id="7"/>
    <w:p>
      <w:pPr>
        <w:spacing w:after="0"/>
        <w:ind w:left="0"/>
        <w:jc w:val="both"/>
      </w:pPr>
      <w:r>
        <w:rPr>
          <w:rFonts w:ascii="Times New Roman"/>
          <w:b w:val="false"/>
          <w:i w:val="false"/>
          <w:color w:val="000000"/>
          <w:sz w:val="28"/>
        </w:rPr>
        <w:t>
      мынадай мазмұндағы 32-1-тармақпен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Мерзімді әскери қызмет өткерген және конкурстық іріктеуден өткен және алдын ала және түпкілікті медициналық куәландыру кезінде оқуға жарамды деп танылған, сондай-ақ міндетті арнайы тексеруден өткен азаматтар қатарынан оқуға кандидаттар ТЖМ арнаулы оқу орнына конкурстан тыс, бірақ "Қазақстан Республикасы Төтенше жағдайлар министрлігінің арнаулы оқу орнының қызмет қағидаларын бекіту туралы" Қазақстан Республикасы Төтенше жағдайлар министрінің 2021 жылғы 13 тамыздағы № 394 бұйрығымен (Нормативтік құқықтық актілерді мемлекеттік тіркеу тізілімінде № 23991 болып тіркелген) бекітілген Қазақстан Республикасы Төтенше жағдайлар министрлігінің арнаулы оқу орнының қызмет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айқындалатын ТЖМ арнаулы оқу орнында білім алушылардың жыл сайынғы санының 5 %-нан аспайтын мөлшерде қабылданады.".</w:t>
      </w:r>
    </w:p>
    <w:bookmarkStart w:name="z19" w:id="8"/>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 мыналарды:</w:t>
      </w:r>
    </w:p>
    <w:bookmarkEnd w:id="8"/>
    <w:bookmarkStart w:name="z2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21" w:id="10"/>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орналастыруын қамтамасыз етсін.</w:t>
      </w:r>
    </w:p>
    <w:bookmarkEnd w:id="10"/>
    <w:bookmarkStart w:name="z2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1"/>
    <w:bookmarkStart w:name="z2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