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f2b25" w14:textId="78f2b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"Өндірістік объектілерді еңбек жағдайлары бойынша міндетті мерзімдік аттестаттау қағидаларын бекіту туралы" Қазақстан Республикасы Денсаулық сақтау және әлеуметтік даму министрінің 2015 жылғы 28 желтоқсандағы № 1057 бұйрығына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2024 жылғы 24 шiлдедегi № 274 бұйрығы. Қазақстан Республикасының Әділет министрлігінде 2024 жылғы 25 шiлдеде № 34815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"Өндірістік объектілерді еңбек жағдайлары бойынша міндетті мерзімдік аттестаттау қағидаларын бекіту туралы" Қазақстан Республикасы Денсаулық сақтау және әлеуметтік даму министрінің 2015 жылғы 28 желтоқсандағы № 1057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12743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Өндірістік объектілерді еңбек жағдайлары бойынша міндетті мерзімдік аттестаттау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6) тармақшасы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Қазақстан Республикасы Денсаулық сақтау министрінің 2023 жылғы 7 сәуірдегі № 62 </w:t>
      </w:r>
      <w:r>
        <w:rPr>
          <w:rFonts w:ascii="Times New Roman"/>
          <w:b w:val="false"/>
          <w:i w:val="false"/>
          <w:color w:val="000000"/>
          <w:sz w:val="28"/>
        </w:rPr>
        <w:t>бұйрығымен</w:t>
      </w:r>
      <w:r>
        <w:rPr>
          <w:rFonts w:ascii="Times New Roman"/>
          <w:b w:val="false"/>
          <w:i w:val="false"/>
          <w:color w:val="000000"/>
          <w:sz w:val="28"/>
        </w:rPr>
        <w:t xml:space="preserve"> бекітілген "Өндірістік бақылауды жүзеге асыруға қойылатын санитариялық-эпидемиологиялық талаптар" Санитариялық қағидаларына (Нормативтік құқықтық актілерді мемлекеттік тіркеу тізілімінде № 32276 болып тіркелген) сәйкес жүргізілетін соңғы 12 айға өндірістік жарақаттану және кәсіби ауру-сырқаудың себептерін, сондай-ақ өндірістік бақылау нәтижелерін бағалау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w:t>
      </w:r>
      <w:r>
        <w:rPr>
          <w:rFonts w:ascii="Times New Roman"/>
          <w:b w:val="false"/>
          <w:i w:val="false"/>
          <w:color w:val="000000"/>
          <w:sz w:val="28"/>
        </w:rPr>
        <w:t xml:space="preserve"> алып тасталсын.</w:t>
      </w:r>
    </w:p>
    <w:bookmarkStart w:name="z8" w:id="1"/>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 және әлеуметтік әріптестік департаменті Қазақстан Республикасының заңнамасында белгіленген тәртіппен:</w:t>
      </w:r>
    </w:p>
    <w:bookmarkEnd w:id="1"/>
    <w:bookmarkStart w:name="z9"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10" w:id="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ресми интернет-ресурсында орналастыруды;</w:t>
      </w:r>
    </w:p>
    <w:bookmarkEnd w:id="3"/>
    <w:bookmarkStart w:name="z11" w:id="4"/>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4"/>
    <w:bookmarkStart w:name="z12" w:id="5"/>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бірінші вице-министрі А.Ә. Сарбасовқа жүктелсін.</w:t>
      </w:r>
    </w:p>
    <w:bookmarkEnd w:id="5"/>
    <w:bookmarkStart w:name="z13"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Еңбек және халықты</w:t>
            </w:r>
          </w:p>
          <w:p>
            <w:pPr>
              <w:spacing w:after="20"/>
              <w:ind w:left="20"/>
              <w:jc w:val="both"/>
            </w:pPr>
            <w:r>
              <w:rPr>
                <w:rFonts w:ascii="Times New Roman"/>
                <w:b w:val="false"/>
                <w:i/>
                <w:color w:val="000000"/>
                <w:sz w:val="20"/>
              </w:rPr>
              <w:t>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