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4e65" w14:textId="ec94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23 шiлдедегi № 622 бұйрығы. Қазақстан Республикасының Әділет министрлігінде 2024 жылғы 24 шiлдеде № 34801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10764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жеке сәйкестендіру нөмірі (бұдан әрі – ЖСН) – жеке тұлға үшiн қалыптастырылатын бiрегей нөмiр;";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тармақтың</w:t>
      </w:r>
      <w:r>
        <w:rPr>
          <w:rFonts w:ascii="Times New Roman"/>
          <w:b w:val="false"/>
          <w:i w:val="false"/>
          <w:color w:val="000000"/>
          <w:sz w:val="28"/>
        </w:rPr>
        <w:t xml:space="preserve"> бірінші абзацы мынадай редакцияда жазылсын:</w:t>
      </w:r>
    </w:p>
    <w:bookmarkStart w:name="z7" w:id="5"/>
    <w:p>
      <w:pPr>
        <w:spacing w:after="0"/>
        <w:ind w:left="0"/>
        <w:jc w:val="both"/>
      </w:pPr>
      <w:r>
        <w:rPr>
          <w:rFonts w:ascii="Times New Roman"/>
          <w:b w:val="false"/>
          <w:i w:val="false"/>
          <w:color w:val="000000"/>
          <w:sz w:val="28"/>
        </w:rPr>
        <w:t xml:space="preserve">
      "21. Баланың тууын мемлекеттік тіркеу үшін ата – аналары немесе басқа да мүдделі тұлғалар бала туған күннен бастап үш жұмыс күнінен кешіктірмей баланың тууын мемлекеттік тіркеу туралы өтінішті (бұдан әрі - туу туралы өтініш) кез келген тіркеуші органға, кенттердің, ауылдардың, ауылдық округтердің әкімдеріне немесе Мемлекеттік корпорацияға өтініш берушінің қалауы бойынша жазбаша нысанда не электрондық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"42. Әке (ана) болуды анықтау кезінде баланың тууын мемлекеттік тіркеу туралы акт жазбасына өзгерістер, толықтырулар енгізу үшін көрсетілетін қызметті алушы туу туралы мемлекеттік қызмет көрсетуге қойылатын негізгі талаптардың тізбесінің 8-тармағында көрсетілген құжаттарды қоса бере отырып:</w:t>
      </w:r>
    </w:p>
    <w:bookmarkEnd w:id="6"/>
    <w:p>
      <w:pPr>
        <w:spacing w:after="0"/>
        <w:ind w:left="0"/>
        <w:jc w:val="both"/>
      </w:pPr>
      <w:r>
        <w:rPr>
          <w:rFonts w:ascii="Times New Roman"/>
          <w:b w:val="false"/>
          <w:i w:val="false"/>
          <w:color w:val="000000"/>
          <w:sz w:val="28"/>
        </w:rPr>
        <w:t xml:space="preserve">
      баланың ата-анасы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бірлескен өтініші негізінде қалауы бойынша кез келген тіркеуші органға, кенттердің, ауылдардың, ауылдық округтердің әкімдеріне жазбаша нысанда не портал арқылы электрондық түрде әке (ана) болуды анықтау туралы;</w:t>
      </w:r>
    </w:p>
    <w:p>
      <w:pPr>
        <w:spacing w:after="0"/>
        <w:ind w:left="0"/>
        <w:jc w:val="both"/>
      </w:pPr>
      <w:r>
        <w:rPr>
          <w:rFonts w:ascii="Times New Roman"/>
          <w:b w:val="false"/>
          <w:i w:val="false"/>
          <w:color w:val="000000"/>
          <w:sz w:val="28"/>
        </w:rPr>
        <w:t xml:space="preserve">
      өзін баланың әкесі деп таныған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қалауы бойынша кез келген тіркеуші органға, кенттердің, ауылдардың, ауылдық округтердің әкімдеріне жазбаша нысанда не портал арқылы электрондық түрде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 (ана) болуды анықтау туралы;</w:t>
      </w:r>
    </w:p>
    <w:p>
      <w:pPr>
        <w:spacing w:after="0"/>
        <w:ind w:left="0"/>
        <w:jc w:val="both"/>
      </w:pPr>
      <w:r>
        <w:rPr>
          <w:rFonts w:ascii="Times New Roman"/>
          <w:b w:val="false"/>
          <w:i w:val="false"/>
          <w:color w:val="000000"/>
          <w:sz w:val="28"/>
        </w:rPr>
        <w:t xml:space="preserve">
      баланың анасы немесе басқа да мүдделі тұлғалар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қалауы бойынша кез келген тіркеуші органға, кенттердің, ауылдардың, ауылдық округтердің әкімдеріне жазбаша нысанда не портал арқылы электрондық түрде соттың әке болуды анықтау, сондай-ақ әке болуды тану фактісін және әке болу фактісін анықтау туралы шешімі бойынша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"60. Ұл (қыз) асырап алуға байланысты тууды мемлекеттік тіркеу туралы акт жазбасына өзгерістер, толықтырулар енгізу үшін өтініш беруші кез келген тіркеуші органға, кенттердің, ауылдардың, ауылдық округтердің әкімдеріне қалауы бойынша жазбаша нысанда не портал арқылы электрондық түрде туу туралы мемлекеттік қызмет көрсетуге қойылатын негізгі талаптардың тізбесінің 8-тармағында көрсетілген құжаттарды қоса бере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өтініш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абзацын мынадай редакцияда жазылсын:</w:t>
      </w:r>
    </w:p>
    <w:bookmarkStart w:name="z13" w:id="8"/>
    <w:p>
      <w:pPr>
        <w:spacing w:after="0"/>
        <w:ind w:left="0"/>
        <w:jc w:val="both"/>
      </w:pPr>
      <w:r>
        <w:rPr>
          <w:rFonts w:ascii="Times New Roman"/>
          <w:b w:val="false"/>
          <w:i w:val="false"/>
          <w:color w:val="000000"/>
          <w:sz w:val="28"/>
        </w:rPr>
        <w:t xml:space="preserve">
      "79. Неке (ерлі-зайыптылықты) қиюды мемлекеттік тіркеу үшін өтініш берушілер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кез келген тіркеуші органға, кенттердің, ауылдардың, ауылдық округтердің әкімдеріне жазбаша нысанда не портал арқылы электрондық түрде мемлекеттік қызмет көрсетуге қойылатын негізгі талаптардың тізбесінің 8-тармағында көрсетілген құжаттарды қоса отырып, неке қию туралы өтініш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"99. Кәмелетке толмаған ортақ балалары жоқ және бір-біріне мүліктік даулар мен өзге де талаптары жоқ ерлі-зайыптылардың өзара келісімі бойынша некені (ерлі-зайыптылықты) бұзуды мемлекеттік тіркеу үшін өтініш берушілер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кез келген тіркеуші органға, кенттердің, ауылдардың, ауылдық округтердің әкімдеріне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102-тармақтың</w:t>
      </w:r>
      <w:r>
        <w:rPr>
          <w:rFonts w:ascii="Times New Roman"/>
          <w:b w:val="false"/>
          <w:i w:val="false"/>
          <w:color w:val="000000"/>
          <w:sz w:val="28"/>
        </w:rPr>
        <w:t xml:space="preserve"> екінші абзацы мынадай редакцияда жазылсын:</w:t>
      </w:r>
    </w:p>
    <w:bookmarkStart w:name="z17" w:id="10"/>
    <w:p>
      <w:pPr>
        <w:spacing w:after="0"/>
        <w:ind w:left="0"/>
        <w:jc w:val="both"/>
      </w:pPr>
      <w:r>
        <w:rPr>
          <w:rFonts w:ascii="Times New Roman"/>
          <w:b w:val="false"/>
          <w:i w:val="false"/>
          <w:color w:val="000000"/>
          <w:sz w:val="28"/>
        </w:rPr>
        <w:t>
      "Некені (ерлі-зайыптылықты) бұзу үшін жұбайы келмеген кезде тіркеуші орган сотқа ұсыну үшін жазбаша жауап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"103. Жұбайын хабар-ошарсыз кеткен деп тану, әрекетке қабілетсіз немесе әрекет қабілеті шектеулі деп тану туралы соттың заңды күшіне енген шешімінің,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үшін өтініш беруші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кез келген тіркеуші органға, кенттердің, ауылдардың, ауылдық округтердің әкімдеріне немесе Мемлекеттік корпорацияға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"143. Азаматтық хал актісі жазбасының күшін жою үшін көрсетілетін қызметті алушы кез келген тіркеуші органға,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жазбалардың күшін жою туралы мемлекеттік қызмет көрсетуге қойылатын негізгі талаптардың тізбесінің 8-тармағында көрсетілген құжаттарды қоса бере отырып, жазбаны жою туралы өтінішпен жүгінеді.";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"145. Сот шешімі негізінде азаматтық хал актілері жазбасының күшін жою үшін көрсетілетін қызметті алушы кез келген тіркеуші органға,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жазбаларды жою туралы мемлекеттік қызмет көрсетуге қойылатын негізгі талаптардың тізбесінің 8-тармағында көрсетілген құжаттарды қоса отырып, жазбаны жою туралы өтінішпен жүгінеді.";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2-тармақ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ұялы байланыстың абоненттік құрылғысы:</w:t>
            </w:r>
          </w:p>
          <w:p>
            <w:pPr>
              <w:spacing w:after="20"/>
              <w:ind w:left="20"/>
              <w:jc w:val="both"/>
            </w:pPr>
            <w:r>
              <w:rPr>
                <w:rFonts w:ascii="Times New Roman"/>
                <w:b w:val="false"/>
                <w:i w:val="false"/>
                <w:color w:val="000000"/>
                <w:sz w:val="20"/>
              </w:rPr>
              <w:t>
Бала тууды тіркеу.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 xml:space="preserve"> 2-тармақ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Некені (ерлі-зайыптылықты) бұзуды тіркеу;</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Некені (ерлі-зайыптылықты) бұзуды тіркеу.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 xml:space="preserve"> 2-тармақ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Қайтыс болуды тіркеу.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22-қосымшада</w:t>
      </w:r>
      <w:r>
        <w:rPr>
          <w:rFonts w:ascii="Times New Roman"/>
          <w:b w:val="false"/>
          <w:i w:val="false"/>
          <w:color w:val="000000"/>
          <w:sz w:val="28"/>
        </w:rPr>
        <w:t xml:space="preserve"> 2-тармақ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26-қосымшада</w:t>
      </w:r>
      <w:r>
        <w:rPr>
          <w:rFonts w:ascii="Times New Roman"/>
          <w:b w:val="false"/>
          <w:i w:val="false"/>
          <w:color w:val="000000"/>
          <w:sz w:val="28"/>
        </w:rPr>
        <w:t xml:space="preserve"> 2-тармақ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bl>
    <w:bookmarkStart w:name="z29"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4"/>
    <w:bookmarkStart w:name="z30" w:id="15"/>
    <w:p>
      <w:pPr>
        <w:spacing w:after="0"/>
        <w:ind w:left="0"/>
        <w:jc w:val="both"/>
      </w:pPr>
      <w:r>
        <w:rPr>
          <w:rFonts w:ascii="Times New Roman"/>
          <w:b w:val="false"/>
          <w:i w:val="false"/>
          <w:color w:val="000000"/>
          <w:sz w:val="28"/>
        </w:rPr>
        <w:t>
      1) осы бұйрықты мемлекеттік тіркеуді;</w:t>
      </w:r>
    </w:p>
    <w:bookmarkEnd w:id="15"/>
    <w:bookmarkStart w:name="z31" w:id="1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6"/>
    <w:bookmarkStart w:name="z3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7"/>
    <w:bookmarkStart w:name="z3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