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25143" w14:textId="71251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сату қағидаларын бекіту туралы" Қазақстан Республикасы Энергетика министрінің 2015 жылғы 2 наурыздағы № 164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22 шiлдедегi № 263 бұйрығы. Қазақстан Республикасының Әділет министрлігінде 2024 жылғы 24 шiлдеде № 34797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сату қағидаларын бекіту туралы" Қазақстан Республикасы Энергетика министрінің 2015 жылғы 2 наурыздағы № 164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10662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орыс тіліндегі </w:t>
      </w:r>
      <w:r>
        <w:rPr>
          <w:rFonts w:ascii="Times New Roman"/>
          <w:b w:val="false"/>
          <w:i w:val="false"/>
          <w:color w:val="000000"/>
          <w:sz w:val="28"/>
        </w:rPr>
        <w:t>тақырыбына</w:t>
      </w:r>
      <w:r>
        <w:rPr>
          <w:rFonts w:ascii="Times New Roman"/>
          <w:b w:val="false"/>
          <w:i w:val="false"/>
          <w:color w:val="000000"/>
          <w:sz w:val="28"/>
        </w:rPr>
        <w:t xml:space="preserve"> өзгеріс енгізіледі, қазақ тіліндегі тақырыбы өзгермейді;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369)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сату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орыс тіліндегі </w:t>
      </w:r>
      <w:r>
        <w:rPr>
          <w:rFonts w:ascii="Times New Roman"/>
          <w:b w:val="false"/>
          <w:i w:val="false"/>
          <w:color w:val="000000"/>
          <w:sz w:val="28"/>
        </w:rPr>
        <w:t>тақырыбына</w:t>
      </w:r>
      <w:r>
        <w:rPr>
          <w:rFonts w:ascii="Times New Roman"/>
          <w:b w:val="false"/>
          <w:i w:val="false"/>
          <w:color w:val="000000"/>
          <w:sz w:val="28"/>
        </w:rPr>
        <w:t xml:space="preserve"> өзгеріс енгізіледі, қазақ тіліндегі тақырыбы өзгермейді;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сату қағидалары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(бұдан әрі – Ереже) 15-тармағының </w:t>
      </w:r>
      <w:r>
        <w:rPr>
          <w:rFonts w:ascii="Times New Roman"/>
          <w:b w:val="false"/>
          <w:i w:val="false"/>
          <w:color w:val="000000"/>
          <w:sz w:val="28"/>
        </w:rPr>
        <w:t>369) тармақшасына</w:t>
      </w:r>
      <w:r>
        <w:rPr>
          <w:rFonts w:ascii="Times New Roman"/>
          <w:b w:val="false"/>
          <w:i w:val="false"/>
          <w:color w:val="000000"/>
          <w:sz w:val="28"/>
        </w:rPr>
        <w:t xml:space="preserve"> сәйкес әзірленді және электр энергиясын бірыңғай сатып алушының және қаржы-есеп айырысу орталығының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электр энергиясын тікелей тұтынушыларға, өнеркәсіптік кешендерге және басым тұтынушыларға орталықтандырылған сатуы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6) тармақшасы</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жаңартылатын энергия көздерін қолдау жөніндегі қаржы-есеп айырысу орталығы (бұдан әрі – қаржы-есеп айырысу орталығы) –"Жаңартылатын энергия көздерін пайдалануды қолдау туралы" Қазақстан Республикасы Заңның (бұдан әрі – Заң) 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уәкілетті орган айқындаған, жаңартылатын энергия көздерін пайдалану жөніндегі объектілер және қалдықтарды энергетикалық кәдеге жарату жөніндегі объектілер өндіретін электр энергиясын сатып алу-сату шарттарының тарапы болып табылатын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Сатып алу шарты Ереженің 15-тармағының </w:t>
      </w:r>
      <w:r>
        <w:rPr>
          <w:rFonts w:ascii="Times New Roman"/>
          <w:b w:val="false"/>
          <w:i w:val="false"/>
          <w:color w:val="000000"/>
          <w:sz w:val="28"/>
        </w:rPr>
        <w:t>369) тармақшасына</w:t>
      </w:r>
      <w:r>
        <w:rPr>
          <w:rFonts w:ascii="Times New Roman"/>
          <w:b w:val="false"/>
          <w:i w:val="false"/>
          <w:color w:val="000000"/>
          <w:sz w:val="28"/>
        </w:rPr>
        <w:t xml:space="preserve"> сәйкес уәкілетті орган бекітетін сатып алу шартының үлгілік нысанына сәйкес ресімделеді. Сатып алу шартында аукциондық сауда-саттық жеңімпаздарының тізіліміне сәйкес Субъект үшін аукциондық бағасы көрсетіледі. Сатып алу шартында көрсетілген аукциондық баға Қазақстан Республикасы Үкіметінің 2014 жылғы 27 наурыздағы № 271 </w:t>
      </w:r>
      <w:r>
        <w:rPr>
          <w:rFonts w:ascii="Times New Roman"/>
          <w:b w:val="false"/>
          <w:i w:val="false"/>
          <w:color w:val="000000"/>
          <w:sz w:val="28"/>
        </w:rPr>
        <w:t>қаулысымен</w:t>
      </w:r>
      <w:r>
        <w:rPr>
          <w:rFonts w:ascii="Times New Roman"/>
          <w:b w:val="false"/>
          <w:i w:val="false"/>
          <w:color w:val="000000"/>
          <w:sz w:val="28"/>
        </w:rPr>
        <w:t xml:space="preserve"> бекітілген Тіркелген тарифтерді және шекті аукциондық бағаларды тарифтерін айқындау қағидаларына сәйкес 20 (жиырма) жыл ішінде жыл сайын индекстеле отырып, энергия беруші ұйымның электр желілеріне электр энергиясы берілген электр станцияларының электр қондырғыларын кешенді сынақтан өткізу басталған күннен бастап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"56. Электр энергиясын бірыңғай сатып алушы Ереженің 15-тармағының </w:t>
      </w:r>
      <w:r>
        <w:rPr>
          <w:rFonts w:ascii="Times New Roman"/>
          <w:b w:val="false"/>
          <w:i w:val="false"/>
          <w:color w:val="000000"/>
          <w:sz w:val="28"/>
        </w:rPr>
        <w:t>369) тармақшасына</w:t>
      </w:r>
      <w:r>
        <w:rPr>
          <w:rFonts w:ascii="Times New Roman"/>
          <w:b w:val="false"/>
          <w:i w:val="false"/>
          <w:color w:val="000000"/>
          <w:sz w:val="28"/>
        </w:rPr>
        <w:t xml:space="preserve"> сәйкес уәкілетті орган бекіткен сату шартының үлгілік нысанына сәйкес электр энергиясын тікелей тұтынушыларға және өнеркәсіптік кешендерге сату шартын жасайды.</w:t>
      </w:r>
    </w:p>
    <w:p>
      <w:pPr>
        <w:spacing w:after="0"/>
        <w:ind w:left="0"/>
        <w:jc w:val="both"/>
      </w:pPr>
      <w:r>
        <w:rPr>
          <w:rFonts w:ascii="Times New Roman"/>
          <w:b w:val="false"/>
          <w:i w:val="false"/>
          <w:color w:val="000000"/>
          <w:sz w:val="28"/>
        </w:rPr>
        <w:t>
      Шартта немесе өнеркәсіптік кешендердің немесе тұлғалар тобының құрамындағы меншік, жалға алу құқығында өзге де заттық құқығында бар электр станциялары (олардың атауы, типі және генерациялайтын жабдықтың жиынтық белгіленген қуаты көрсетіле отырып)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"64. Электр энергиясын бірыңғай сатып алушы Ереженің 15-тармағының </w:t>
      </w:r>
      <w:r>
        <w:rPr>
          <w:rFonts w:ascii="Times New Roman"/>
          <w:b w:val="false"/>
          <w:i w:val="false"/>
          <w:color w:val="000000"/>
          <w:sz w:val="28"/>
        </w:rPr>
        <w:t>369) тармақшасына</w:t>
      </w:r>
      <w:r>
        <w:rPr>
          <w:rFonts w:ascii="Times New Roman"/>
          <w:b w:val="false"/>
          <w:i w:val="false"/>
          <w:color w:val="000000"/>
          <w:sz w:val="28"/>
        </w:rPr>
        <w:t xml:space="preserve"> сәйкес уәкілетті орган бекіткен сату шарттарының үлгілік нысанына сәйкес электр энергиясын басым тұтынушыларға электр энергиясын бірыңғай сатып алушының сату шартын жасасады.";</w:t>
      </w:r>
    </w:p>
    <w:bookmarkStart w:name="z18" w:id="1"/>
    <w:p>
      <w:pPr>
        <w:spacing w:after="0"/>
        <w:ind w:left="0"/>
        <w:jc w:val="both"/>
      </w:pPr>
      <w:r>
        <w:rPr>
          <w:rFonts w:ascii="Times New Roman"/>
          <w:b w:val="false"/>
          <w:i w:val="false"/>
          <w:color w:val="000000"/>
          <w:sz w:val="28"/>
        </w:rPr>
        <w:t>
      мынадай мазмұндағы 83-1-тармақпен толықтырылсын: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"83-1. 2024 жылғы 1 қаңтарда қолданыста болған шарттар үшін осы Қағидалардың 82-тармағының </w:t>
      </w:r>
      <w:r>
        <w:rPr>
          <w:rFonts w:ascii="Times New Roman"/>
          <w:b w:val="false"/>
          <w:i w:val="false"/>
          <w:color w:val="000000"/>
          <w:sz w:val="28"/>
        </w:rPr>
        <w:t>2) тармақшасының</w:t>
      </w:r>
      <w:r>
        <w:rPr>
          <w:rFonts w:ascii="Times New Roman"/>
          <w:b w:val="false"/>
          <w:i w:val="false"/>
          <w:color w:val="000000"/>
          <w:sz w:val="28"/>
        </w:rPr>
        <w:t xml:space="preserve"> бірінші бөлігінде көрсетілген мерзім сатып алу шарты талаптарының орындалуын қаржылық қамтамасыз етудің қолданылу мерзімі ұзартылған жағдайда, күнтізбелік 1 (бір) жылдан аспайтын мерзімге бір рет ұзартылады. Мерзімді ұзарту осы Қағидалардың </w:t>
      </w:r>
      <w:r>
        <w:rPr>
          <w:rFonts w:ascii="Times New Roman"/>
          <w:b w:val="false"/>
          <w:i w:val="false"/>
          <w:color w:val="000000"/>
          <w:sz w:val="28"/>
        </w:rPr>
        <w:t>84-тармағының</w:t>
      </w:r>
      <w:r>
        <w:rPr>
          <w:rFonts w:ascii="Times New Roman"/>
          <w:b w:val="false"/>
          <w:i w:val="false"/>
          <w:color w:val="000000"/>
          <w:sz w:val="28"/>
        </w:rPr>
        <w:t xml:space="preserve"> қолданылуын ескере отырып, сатып алу шартына қосымша келісіммен рәсімделеді.";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"84. Осы Қағидалардың 82-тармағы </w:t>
      </w:r>
      <w:r>
        <w:rPr>
          <w:rFonts w:ascii="Times New Roman"/>
          <w:b w:val="false"/>
          <w:i w:val="false"/>
          <w:color w:val="000000"/>
          <w:sz w:val="28"/>
        </w:rPr>
        <w:t>2) тармақшасының</w:t>
      </w:r>
      <w:r>
        <w:rPr>
          <w:rFonts w:ascii="Times New Roman"/>
          <w:b w:val="false"/>
          <w:i w:val="false"/>
          <w:color w:val="000000"/>
          <w:sz w:val="28"/>
        </w:rPr>
        <w:t xml:space="preserve"> бірінші бөлігінде көзделген мерзім ұзартылған жағдайда, сатып алу мерзімін есептеу осы Қағидалардың 82-тармағы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бөлігіне, </w:t>
      </w:r>
      <w:r>
        <w:rPr>
          <w:rFonts w:ascii="Times New Roman"/>
          <w:b w:val="false"/>
          <w:i w:val="false"/>
          <w:color w:val="000000"/>
          <w:sz w:val="28"/>
        </w:rPr>
        <w:t>83-тармағына</w:t>
      </w:r>
      <w:r>
        <w:rPr>
          <w:rFonts w:ascii="Times New Roman"/>
          <w:b w:val="false"/>
          <w:i w:val="false"/>
          <w:color w:val="000000"/>
          <w:sz w:val="28"/>
        </w:rPr>
        <w:t xml:space="preserve"> және (немесе) 83-1-тармағына сәйкес ұзартуды есепке алмай, осы Қағидалардың 82-тармағы </w:t>
      </w:r>
      <w:r>
        <w:rPr>
          <w:rFonts w:ascii="Times New Roman"/>
          <w:b w:val="false"/>
          <w:i w:val="false"/>
          <w:color w:val="000000"/>
          <w:sz w:val="28"/>
        </w:rPr>
        <w:t>2) тармақшасының</w:t>
      </w:r>
      <w:r>
        <w:rPr>
          <w:rFonts w:ascii="Times New Roman"/>
          <w:b w:val="false"/>
          <w:i w:val="false"/>
          <w:color w:val="000000"/>
          <w:sz w:val="28"/>
        </w:rPr>
        <w:t xml:space="preserve"> бірінші бөлігінде көзделген құжаттарды ұсыну мерзімі өткен күннен кейінгі күннен басталады.".</w:t>
      </w:r>
    </w:p>
    <w:bookmarkStart w:name="z22" w:id="2"/>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2"/>
    <w:bookmarkStart w:name="z23"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24"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ресми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2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5"/>
    <w:bookmarkStart w:name="z2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