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b372" w14:textId="929b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мемлекеттік қызметтер көрсету саласында банк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19 шiлдедегi № 41 қаулысы. Қазақстан Республикасының Әділет министрлігінде 2024 жылғы 24 шiлдеде № 34793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Қаржы ұйымының немесе банктің немесе сақтандыру холдингінің ірі қатысушысы мәртебесін иеленуге уәкілетті органның келісімін алғысы келетін Қазақстан Республикасының бейрезиденті-заңды тұлғада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(бұдан әрі – № 385 қаулы) белгіленген халықаралық рейтингтік агенттіктердің бірі берген талап етілетін ең төмен рейтингтің болуы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талап етілмейді.</w:t>
      </w:r>
    </w:p>
    <w:bookmarkEnd w:id="3"/>
    <w:p>
      <w:pPr>
        <w:spacing w:after="0"/>
        <w:ind w:left="0"/>
        <w:jc w:val="both"/>
      </w:pPr>
      <w:r>
        <w:rPr>
          <w:rFonts w:ascii="Times New Roman"/>
          <w:b w:val="false"/>
          <w:i w:val="false"/>
          <w:color w:val="000000"/>
          <w:sz w:val="28"/>
        </w:rPr>
        <w:t xml:space="preserve">
      Банк холдингі мәртебесін алуға уәкілетті органның келісімін алғысы келетін Қазақстан Республикасының бейрезидент-қаржы ұйымы болып табылатын өтініш берушіге тізбесі № 385 </w:t>
      </w:r>
      <w:r>
        <w:rPr>
          <w:rFonts w:ascii="Times New Roman"/>
          <w:b w:val="false"/>
          <w:i w:val="false"/>
          <w:color w:val="000000"/>
          <w:sz w:val="28"/>
        </w:rPr>
        <w:t>қаулымен</w:t>
      </w:r>
      <w:r>
        <w:rPr>
          <w:rFonts w:ascii="Times New Roman"/>
          <w:b w:val="false"/>
          <w:i w:val="false"/>
          <w:color w:val="000000"/>
          <w:sz w:val="28"/>
        </w:rPr>
        <w:t xml:space="preserve"> белгіленген халықаралық рейтингтік агенттіктердің бірі берген талап етілетін ең төмен рейтингтің болуы және уәкілетті орган мен шет мемлекеттің тиісті қадағалау органы арасында ақпарат алмасу туралы келісімнің болуы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9-1-тармағында көзделген жағдайларда талап етілмейді.";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"27. Өтініш беруші ірі қатысушы болып табылатын заңды тұлғалар бойынша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bookmarkEnd w:id="4"/>
    <w:p>
      <w:pPr>
        <w:spacing w:after="0"/>
        <w:ind w:left="0"/>
        <w:jc w:val="both"/>
      </w:pPr>
      <w:r>
        <w:rPr>
          <w:rFonts w:ascii="Times New Roman"/>
          <w:b w:val="false"/>
          <w:i w:val="false"/>
          <w:color w:val="000000"/>
          <w:sz w:val="28"/>
        </w:rPr>
        <w:t xml:space="preserve">
      Өтініш беруші - жеке тұлға туралы мәліметтер (қысқаша деректер), өтініш беруші – заңды тұлғаның басшы қызметкерлері туралы қысқаша деректер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Өтініш берушінің кірістері мен мүлкі туралы ақпарат, сондай-ақ өтініш берушінің қаржылық жай-күйін талдау үшін жеткілікті растайтын құжаттарды қоса бере отырып,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берушінің барлық міндеттемелері бойынша орын алып отырған берешек туралы ақпарат беріледі.</w:t>
      </w:r>
    </w:p>
    <w:p>
      <w:pPr>
        <w:spacing w:after="0"/>
        <w:ind w:left="0"/>
        <w:jc w:val="both"/>
      </w:pPr>
      <w:r>
        <w:rPr>
          <w:rFonts w:ascii="Times New Roman"/>
          <w:b w:val="false"/>
          <w:i w:val="false"/>
          <w:color w:val="000000"/>
          <w:sz w:val="28"/>
        </w:rPr>
        <w:t>
      Қазақстан Республикасының бейрезиденті болып табылатын, өтініш берушінің басшы қызметкерлері бойынша, олардың мінсіз іскерлік беделін растайтын мәліметтер Қағидаларға 5-қосымшаға сәйкес нысан бойынша ұсынылады. Осы мәліметтерді Қазақстан Республикасының бейрезиденті болып табылатын басшы қызметкерлерге қатысты банктің немесе банк холдингінің ірі қатысушысы мәртебесін алған кезде өтініш беруші-заңды тұлға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9"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5-қосымшамен толықтырылсын.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03.04.2026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8"/>
    <w:bookmarkStart w:name="z17"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8" w:id="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9"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41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қаулысына</w:t>
            </w:r>
            <w:r>
              <w:br/>
            </w:r>
            <w:r>
              <w:rPr>
                <w:rFonts w:ascii="Times New Roman"/>
                <w:b w:val="false"/>
                <w:i w:val="false"/>
                <w:color w:val="000000"/>
                <w:sz w:val="20"/>
              </w:rPr>
              <w:t>1-қосымша</w:t>
            </w:r>
          </w:p>
        </w:tc>
      </w:tr>
    </w:tbl>
    <w:bookmarkStart w:name="z22" w:id="12"/>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w:t>
            </w:r>
          </w:p>
          <w:p>
            <w:pPr>
              <w:spacing w:after="20"/>
              <w:ind w:left="20"/>
              <w:jc w:val="both"/>
            </w:pPr>
            <w:r>
              <w:rPr>
                <w:rFonts w:ascii="Times New Roman"/>
                <w:b w:val="false"/>
                <w:i w:val="false"/>
                <w:color w:val="000000"/>
                <w:sz w:val="20"/>
              </w:rPr>
              <w:t>
1) банктің ірі қатысушысы немесе банк холдингі мәртебесін иеленуге келісім бергені үшін: жеке тұлғалар үшін - 100 (бір жүз) айлық есептік көрсеткіш (бұдан әрі - АЕК); заңды тұлғалар үшін - 500 (бес жүз) АЕК;</w:t>
            </w:r>
          </w:p>
          <w:p>
            <w:pPr>
              <w:spacing w:after="20"/>
              <w:ind w:left="20"/>
              <w:jc w:val="both"/>
            </w:pP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p>
            <w:pPr>
              <w:spacing w:after="20"/>
              <w:ind w:left="20"/>
              <w:jc w:val="both"/>
            </w:pPr>
            <w:r>
              <w:rPr>
                <w:rFonts w:ascii="Times New Roman"/>
                <w:b w:val="false"/>
                <w:i w:val="false"/>
                <w:color w:val="000000"/>
                <w:sz w:val="20"/>
              </w:rPr>
              <w:t xml:space="preserve">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Қаржы ұйымының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 -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 - заңды тұлғасының құрылтай құжаттарының нотариат куәландырған көшірмелерін ұсынады;</w:t>
            </w:r>
          </w:p>
          <w:p>
            <w:pPr>
              <w:spacing w:after="20"/>
              <w:ind w:left="20"/>
              <w:jc w:val="both"/>
            </w:pPr>
            <w:r>
              <w:rPr>
                <w:rFonts w:ascii="Times New Roman"/>
                <w:b w:val="false"/>
                <w:i w:val="false"/>
                <w:color w:val="000000"/>
                <w:sz w:val="20"/>
              </w:rPr>
              <w:t xml:space="preserve">
4) Қағидалардың </w:t>
            </w:r>
            <w:r>
              <w:rPr>
                <w:rFonts w:ascii="Times New Roman"/>
                <w:b w:val="false"/>
                <w:i w:val="false"/>
                <w:color w:val="000000"/>
                <w:sz w:val="20"/>
              </w:rPr>
              <w:t>28-тармағында</w:t>
            </w:r>
            <w:r>
              <w:rPr>
                <w:rFonts w:ascii="Times New Roman"/>
                <w:b w:val="false"/>
                <w:i w:val="false"/>
                <w:color w:val="000000"/>
                <w:sz w:val="20"/>
              </w:rPr>
              <w:t xml:space="preserve">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p>
          <w:p>
            <w:pPr>
              <w:spacing w:after="20"/>
              <w:ind w:left="20"/>
              <w:jc w:val="both"/>
            </w:pPr>
            <w:r>
              <w:rPr>
                <w:rFonts w:ascii="Times New Roman"/>
                <w:b w:val="false"/>
                <w:i w:val="false"/>
                <w:color w:val="000000"/>
                <w:sz w:val="20"/>
              </w:rPr>
              <w:t xml:space="preserve">
5) көрсетілетін қызметті алушының қаржылық жай-күйін талдау үшін жеткілікті растайтын құжаттармен қоса,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xml:space="preserve">
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Өтініш берушінің-заңды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7) Қазақстан Республикасының бейрезиденті - көрсетілетін қызметті алушы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Қазақстан Республикасының резиденті- көрсетілетін қызметті алушы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xml:space="preserve">
Егер көрсетілетін қызметті алушы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p>
          <w:p>
            <w:pPr>
              <w:spacing w:after="20"/>
              <w:ind w:left="20"/>
              <w:jc w:val="both"/>
            </w:pP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банктің ірі қатысушысы мәртебесін иеленуге келісім алған жағдайда - осы тармақтың бірінші бөлігінің 2), 3), 4) тармақшаларында, 6) және 8) тармақшаларының бірінші абзацында көзделген мәліметтер мен құжаттар, сондай-ақ Қазақстан Республикасының бейрезиденті болып табылатын оның басшы қызметкерлеріне қатысты - Қағидаларға 5-қосымшаға сәйкес нысан бойынша олардың мінсіз іскерлік беделін растайтын Қазақстан Республикасының бейрезиденттері болып табылатын, өтініш берушінің басшы қызметкерлеріне қатысты мәліметтер.</w:t>
            </w:r>
          </w:p>
          <w:p>
            <w:pPr>
              <w:spacing w:after="20"/>
              <w:ind w:left="20"/>
              <w:jc w:val="both"/>
            </w:pPr>
            <w:r>
              <w:rPr>
                <w:rFonts w:ascii="Times New Roman"/>
                <w:b w:val="false"/>
                <w:i w:val="false"/>
                <w:color w:val="000000"/>
                <w:sz w:val="20"/>
              </w:rPr>
              <w:t>
Сақтандыру (қайта сақтандыру) ұйымының ірі қатысушысы немесе инвестициялық портфельді басқарушының ірі қатысушысы мәртебесін иеленуге келісім алған жағдайда - осы тармақтың бірінші бөлігінің 2), 3), 4), 6) және 8) тармақшаларында көзделген мәліметтер мен құжаттар;</w:t>
            </w:r>
          </w:p>
          <w:p>
            <w:pPr>
              <w:spacing w:after="20"/>
              <w:ind w:left="20"/>
              <w:jc w:val="both"/>
            </w:pPr>
            <w:r>
              <w:rPr>
                <w:rFonts w:ascii="Times New Roman"/>
                <w:b w:val="false"/>
                <w:i w:val="false"/>
                <w:color w:val="000000"/>
                <w:sz w:val="20"/>
              </w:rPr>
              <w:t>
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p>
          <w:p>
            <w:pPr>
              <w:spacing w:after="20"/>
              <w:ind w:left="20"/>
              <w:jc w:val="both"/>
            </w:pPr>
            <w:r>
              <w:rPr>
                <w:rFonts w:ascii="Times New Roman"/>
                <w:b w:val="false"/>
                <w:i w:val="false"/>
                <w:color w:val="000000"/>
                <w:sz w:val="20"/>
              </w:rPr>
              <w:t>
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банктің ірі қатысушысы мәртебесін иеленуге келісім алған жағдайда - осы тармақтың бірінші бөлігінің 2), 3), 4) тармақшаларында, 6) және 8) тармақшаларының бірінші абзацында, осы тармақтың екінші бөлігінің 2), 3), 4), 6) және 7) тармақшаларында көзделген мәліметтер мен құжаттар, сондай-ақ өтініш берушінің басшы қызметкерлеріне қатысты Қағидаларға 5-қосымшаға сәйкес нысан бойынша олардың мінсіз іскерлік беделін растайтын Қазақстан Республикасының бейрезиденттері болып табылатын, өтініш берушінің басшы қызметкерлеріне қатысты мәліметтер.</w:t>
            </w:r>
          </w:p>
          <w:p>
            <w:pPr>
              <w:spacing w:after="20"/>
              <w:ind w:left="20"/>
              <w:jc w:val="both"/>
            </w:pPr>
            <w:r>
              <w:rPr>
                <w:rFonts w:ascii="Times New Roman"/>
                <w:b w:val="false"/>
                <w:i w:val="false"/>
                <w:color w:val="000000"/>
                <w:sz w:val="20"/>
              </w:rPr>
              <w:t>
Сақтандыру (қайта сақтандыру) ұйымының ірі қатысушысы немесе инвестициялық портфельді басқарушының ірі қатысушысы мәртебесін иеленуге келісім алған жағдайда - осы тармақтың бірінші бөлігінің 2), 3), 4), 6) және 8) тармақшаларында және осы тармақтың екінші бөлігінің 2), 3), 4), 6) және 7) көзделген мәліметтер мен құжаттар;</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(бұдан әрі - № 385 қаулы) белгіленетін халықаралық рейтингтік агенттіктердің бірі тағайындаған көрсетілетін қызметті алушының (не банктің ірі қатысушысы немесе банк холдингі мәртебесін иеленген жағдайда оның бас ұйымы)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бейрезидент-заңды тұлғаның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 - бейрезидент қаржы ұйымы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3) көрсетілетін қызметті алушы (Қазақстан Республикасының бейрезидент-қаржы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бейрезиденті-қаржы ұйымы) орналасқан елдің қаржылық қадағалау органының осы елдің заңнамасы бойынша мұндай рұқсаттың талап етілмейтіні туралы мәлімдемесі.</w:t>
            </w:r>
          </w:p>
          <w:p>
            <w:pPr>
              <w:spacing w:after="20"/>
              <w:ind w:left="20"/>
              <w:jc w:val="both"/>
            </w:pPr>
            <w:r>
              <w:rPr>
                <w:rFonts w:ascii="Times New Roman"/>
                <w:b w:val="false"/>
                <w:i w:val="false"/>
                <w:color w:val="000000"/>
                <w:sz w:val="20"/>
              </w:rPr>
              <w:t>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төртінші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бейрезидент-қаржы ұйымы шоғырландырылған қадағалауға жататындығы туралы жазбаша растаманың электрондық көшірмесін ұсынады. Көрсетілетін қызметті алушы - Қазақстан Республикасының бейрезидент-қаржы ұйымы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2) көрсетілетін қызметті алушы - Қазақстан Республикасының бейрезидент-қаржы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банк холдингінің немесе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 Көрсетілетін қызметті алушы - жеке тұлға бірмезгілде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5), 6), 7) және 8) тармақшаларында көрсетілген мәліметтер мен құжаттар;</w:t>
            </w:r>
          </w:p>
          <w:p>
            <w:pPr>
              <w:spacing w:after="20"/>
              <w:ind w:left="20"/>
              <w:jc w:val="both"/>
            </w:pPr>
            <w:r>
              <w:rPr>
                <w:rFonts w:ascii="Times New Roman"/>
                <w:b w:val="false"/>
                <w:i w:val="false"/>
                <w:color w:val="000000"/>
                <w:sz w:val="20"/>
              </w:rPr>
              <w:t xml:space="preserve">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w:t>
            </w:r>
            <w:r>
              <w:rPr>
                <w:rFonts w:ascii="Times New Roman"/>
                <w:b w:val="false"/>
                <w:i w:val="false"/>
                <w:color w:val="000000"/>
                <w:sz w:val="20"/>
              </w:rPr>
              <w:t>28-тармағында</w:t>
            </w:r>
            <w:r>
              <w:rPr>
                <w:rFonts w:ascii="Times New Roman"/>
                <w:b w:val="false"/>
                <w:i w:val="false"/>
                <w:color w:val="000000"/>
                <w:sz w:val="20"/>
              </w:rPr>
              <w:t xml:space="preserve">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Банктің немесе банк холдингінің ірі қатысушысы мәртебесін иеленетін көрсетілетін қызметті алушы-заңды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бейрезиденті-заңды тұлға бірмезгілде бірнеше қаржы ұйымының ірі қатысушысы немесе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Банктің немесе банк холдингінің ірі қатысушысы мәртебесін иеленетін көрсетілетін қызметті алушы-заңды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xml:space="preserve">
3) қаржы ұйымының орналастырылған акцияларының 10 (он) немесе одан да көп пайызын тікелей иеленуші немесе ең төменгі талап етілетін рейтингі бар қаржы ұйымының дауыс беретін 10 (он) немесе одан да көп акцияларымен дауыс беру мүмкіндігі бар немесе қаржы ұйымының ірі қатысушысы болып табылатын Қазақстан Республикасының бейрезидент - заңды тұлғаның акцияларын (қатысу үлестерін) иелену (дауыс беру) арқылы қаржы ұйымының орналастырылған акцияларының 10 (он) немесе одан да көп пайызын жанама иеленуді немесе қаржы ұйымының дауыс беретін акцияларының 10 (он) немесе одан да көп акцияларымен жанама дауыс беруді көздейтін Қазақстан Республикасының бейрезидент- заңды тұлға үшін аталған рейтингтің болуы талап етілмеген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 тағайындаған заңды тұлғаның (не банкің ірі қатысушысы немесе банк холдингі мәртебесін иеленген жағдайда оның бас ұйымының) кредиттік рейтингі туралы мәліметтер.</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төртінші бөлігінің 3) тармақшасында және осы тармақтың тоғызыншы бөлігінде көрсетілген мәліметтер мен құжаттар.</w:t>
            </w:r>
          </w:p>
          <w:p>
            <w:pPr>
              <w:spacing w:after="20"/>
              <w:ind w:left="20"/>
              <w:jc w:val="both"/>
            </w:pPr>
            <w:r>
              <w:rPr>
                <w:rFonts w:ascii="Times New Roman"/>
                <w:b w:val="false"/>
                <w:i w:val="false"/>
                <w:color w:val="000000"/>
                <w:sz w:val="20"/>
              </w:rPr>
              <w:t>
Мемлекеттік қызмет көрсету үшін қосымша талаптар:</w:t>
            </w:r>
          </w:p>
          <w:p>
            <w:pPr>
              <w:spacing w:after="20"/>
              <w:ind w:left="20"/>
              <w:jc w:val="both"/>
            </w:pPr>
            <w:r>
              <w:rPr>
                <w:rFonts w:ascii="Times New Roman"/>
                <w:b w:val="false"/>
                <w:i w:val="false"/>
                <w:color w:val="000000"/>
                <w:sz w:val="20"/>
              </w:rPr>
              <w:t xml:space="preserve">
1) оған қойылатын талаптар Қағидалардың </w:t>
            </w:r>
            <w:r>
              <w:rPr>
                <w:rFonts w:ascii="Times New Roman"/>
                <w:b w:val="false"/>
                <w:i w:val="false"/>
                <w:color w:val="000000"/>
                <w:sz w:val="20"/>
              </w:rPr>
              <w:t>29-тармағында</w:t>
            </w:r>
            <w:r>
              <w:rPr>
                <w:rFonts w:ascii="Times New Roman"/>
                <w:b w:val="false"/>
                <w:i w:val="false"/>
                <w:color w:val="000000"/>
                <w:sz w:val="20"/>
              </w:rPr>
              <w:t xml:space="preserve"> белгіленген құжаттар мен мәліметтерге қосымша түрінде таяудағы 5 (бес) жылға арналған бизнес-жоспарды келесі көрсетілетін қызметті алушылар ұсынады:</w:t>
            </w:r>
          </w:p>
          <w:p>
            <w:pPr>
              <w:spacing w:after="20"/>
              <w:ind w:left="20"/>
              <w:jc w:val="both"/>
            </w:pP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xml:space="preserve">
2) егер көрсетілетін қызметті алушы -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16-тармағында, Сақтандыру қызметі туралы заңның </w:t>
            </w:r>
            <w:r>
              <w:rPr>
                <w:rFonts w:ascii="Times New Roman"/>
                <w:b w:val="false"/>
                <w:i w:val="false"/>
                <w:color w:val="000000"/>
                <w:sz w:val="20"/>
              </w:rPr>
              <w:t>26-бабы</w:t>
            </w:r>
            <w:r>
              <w:rPr>
                <w:rFonts w:ascii="Times New Roman"/>
                <w:b w:val="false"/>
                <w:i w:val="false"/>
                <w:color w:val="000000"/>
                <w:sz w:val="20"/>
              </w:rPr>
              <w:t xml:space="preserve"> 14-тармағында, Бағалы қағаздар рыногы туралы заңның 72-1-бабының </w:t>
            </w:r>
            <w:r>
              <w:rPr>
                <w:rFonts w:ascii="Times New Roman"/>
                <w:b w:val="false"/>
                <w:i w:val="false"/>
                <w:color w:val="000000"/>
                <w:sz w:val="20"/>
              </w:rPr>
              <w:t>14-тармағында</w:t>
            </w:r>
            <w:r>
              <w:rPr>
                <w:rFonts w:ascii="Times New Roman"/>
                <w:b w:val="false"/>
                <w:i w:val="false"/>
                <w:color w:val="000000"/>
                <w:sz w:val="20"/>
              </w:rPr>
              <w:t xml:space="preserve"> белгіленген талаптарға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осы тармақтың бірінші бөлігінің 3), 4), 5), 6), 7) және 8) тармақшаларында көзделген құжаттар;</w:t>
            </w:r>
          </w:p>
          <w:p>
            <w:pPr>
              <w:spacing w:after="20"/>
              <w:ind w:left="20"/>
              <w:jc w:val="both"/>
            </w:pP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p>
            <w:pPr>
              <w:spacing w:after="20"/>
              <w:ind w:left="20"/>
              <w:jc w:val="both"/>
            </w:pPr>
            <w:r>
              <w:rPr>
                <w:rFonts w:ascii="Times New Roman"/>
                <w:b w:val="false"/>
                <w:i w:val="false"/>
                <w:color w:val="000000"/>
                <w:sz w:val="20"/>
              </w:rPr>
              <w:t xml:space="preserve">
1) көрсетілетін қызметті алушы - жеке тұлғаның не көрсетілетін қызметті алушы - заңды тұлғаның басшы қызметкерінің Банктер туралы заңның 20-бабының </w:t>
            </w:r>
            <w:r>
              <w:rPr>
                <w:rFonts w:ascii="Times New Roman"/>
                <w:b w:val="false"/>
                <w:i w:val="false"/>
                <w:color w:val="000000"/>
                <w:sz w:val="20"/>
              </w:rPr>
              <w:t>3-тармағының</w:t>
            </w:r>
            <w:r>
              <w:rPr>
                <w:rFonts w:ascii="Times New Roman"/>
                <w:b w:val="false"/>
                <w:i w:val="false"/>
                <w:color w:val="000000"/>
                <w:sz w:val="20"/>
              </w:rPr>
              <w:t xml:space="preserve"> 3), 4), 5) және 6) тармақшаларының, Сақтандыру қызметі туралы заңның 34-бабының </w:t>
            </w:r>
            <w:r>
              <w:rPr>
                <w:rFonts w:ascii="Times New Roman"/>
                <w:b w:val="false"/>
                <w:i w:val="false"/>
                <w:color w:val="000000"/>
                <w:sz w:val="20"/>
              </w:rPr>
              <w:t>3-тармағының</w:t>
            </w:r>
            <w:r>
              <w:rPr>
                <w:rFonts w:ascii="Times New Roman"/>
                <w:b w:val="false"/>
                <w:i w:val="false"/>
                <w:color w:val="000000"/>
                <w:sz w:val="20"/>
              </w:rPr>
              <w:t xml:space="preserve"> 3), 4) және 5) тармақшаларының, Бағалы қағаздар рыногы туралы заңның 54-бабының </w:t>
            </w:r>
            <w:r>
              <w:rPr>
                <w:rFonts w:ascii="Times New Roman"/>
                <w:b w:val="false"/>
                <w:i w:val="false"/>
                <w:color w:val="000000"/>
                <w:sz w:val="20"/>
              </w:rPr>
              <w:t>2-тармағының</w:t>
            </w:r>
            <w:r>
              <w:rPr>
                <w:rFonts w:ascii="Times New Roman"/>
                <w:b w:val="false"/>
                <w:i w:val="false"/>
                <w:color w:val="000000"/>
                <w:sz w:val="20"/>
              </w:rPr>
              <w:t xml:space="preserve"> 3), 4) және 5) тармақшаларының талаптарына сәйкес болмауы;</w:t>
            </w:r>
          </w:p>
          <w:p>
            <w:pPr>
              <w:spacing w:after="20"/>
              <w:ind w:left="20"/>
              <w:jc w:val="both"/>
            </w:pPr>
            <w:r>
              <w:rPr>
                <w:rFonts w:ascii="Times New Roman"/>
                <w:b w:val="false"/>
                <w:i w:val="false"/>
                <w:color w:val="000000"/>
                <w:sz w:val="20"/>
              </w:rPr>
              <w:t>
2) көрсетілетін қызметті алушының қаржылық жай-күйінің тұрақсыздығы мемлекеттік қызмет көрсетуден бас тарту үшін негіз болып табылады. 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көрсетілетін қызметті алушы - 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аяқталған әрбір 2 (екі) қаржы жылының нәтижелері бойынша зиян;</w:t>
            </w:r>
          </w:p>
          <w:p>
            <w:pPr>
              <w:spacing w:after="20"/>
              <w:ind w:left="20"/>
              <w:jc w:val="both"/>
            </w:pP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xml:space="preserve">
4)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7) Қазақстан Республикасының бейрезидент -қаржы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xml:space="preserve">
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xml:space="preserve">
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w:t>
            </w:r>
            <w:r>
              <w:rPr>
                <w:rFonts w:ascii="Times New Roman"/>
                <w:b w:val="false"/>
                <w:i w:val="false"/>
                <w:color w:val="000000"/>
                <w:sz w:val="20"/>
              </w:rPr>
              <w:t>7-тармағында</w:t>
            </w:r>
            <w:r>
              <w:rPr>
                <w:rFonts w:ascii="Times New Roman"/>
                <w:b w:val="false"/>
                <w:i w:val="false"/>
                <w:color w:val="000000"/>
                <w:sz w:val="20"/>
              </w:rPr>
              <w:t xml:space="preserve">, Сақтандыру туралы заңның 34-бабының 7-тармағында, Бағалы қағаздар рыногы туралы заңның 54-бабының </w:t>
            </w:r>
            <w:r>
              <w:rPr>
                <w:rFonts w:ascii="Times New Roman"/>
                <w:b w:val="false"/>
                <w:i w:val="false"/>
                <w:color w:val="000000"/>
                <w:sz w:val="20"/>
              </w:rPr>
              <w:t>6-тармағында</w:t>
            </w:r>
            <w:r>
              <w:rPr>
                <w:rFonts w:ascii="Times New Roman"/>
                <w:b w:val="false"/>
                <w:i w:val="false"/>
                <w:color w:val="000000"/>
                <w:sz w:val="20"/>
              </w:rPr>
              <w:t xml:space="preserve"> айқындалған өлшемшарттар болып табылады;</w:t>
            </w:r>
          </w:p>
          <w:p>
            <w:pPr>
              <w:spacing w:after="20"/>
              <w:ind w:left="20"/>
              <w:jc w:val="both"/>
            </w:pPr>
            <w:r>
              <w:rPr>
                <w:rFonts w:ascii="Times New Roman"/>
                <w:b w:val="false"/>
                <w:i w:val="false"/>
                <w:color w:val="000000"/>
                <w:sz w:val="20"/>
              </w:rPr>
              <w:t>
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5 (бес) жыл бойы қолданылады. Осы тармақтың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w:t>
            </w:r>
          </w:p>
          <w:p>
            <w:pPr>
              <w:spacing w:after="20"/>
              <w:ind w:left="20"/>
              <w:jc w:val="both"/>
            </w:pPr>
            <w:r>
              <w:rPr>
                <w:rFonts w:ascii="Times New Roman"/>
                <w:b w:val="false"/>
                <w:i w:val="false"/>
                <w:color w:val="000000"/>
                <w:sz w:val="20"/>
              </w:rPr>
              <w:t>
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12)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p>
          <w:p>
            <w:pPr>
              <w:spacing w:after="20"/>
              <w:ind w:left="20"/>
              <w:jc w:val="both"/>
            </w:pPr>
            <w:r>
              <w:rPr>
                <w:rFonts w:ascii="Times New Roman"/>
                <w:b w:val="false"/>
                <w:i w:val="false"/>
                <w:color w:val="000000"/>
                <w:sz w:val="20"/>
              </w:rPr>
              <w:t xml:space="preserve">
13) Қазақстан Республикасының бейрезиденттері – қаржы ұйымдары болып табылатын ірі қатысушылар -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9-1-тармағында белгіленген жағдайды қоспағанда;</w:t>
            </w:r>
          </w:p>
          <w:p>
            <w:pPr>
              <w:spacing w:after="20"/>
              <w:ind w:left="20"/>
              <w:jc w:val="both"/>
            </w:pPr>
            <w:r>
              <w:rPr>
                <w:rFonts w:ascii="Times New Roman"/>
                <w:b w:val="false"/>
                <w:i w:val="false"/>
                <w:color w:val="000000"/>
                <w:sz w:val="20"/>
              </w:rPr>
              <w:t>
14) көрсетілетін қызметті алушы -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15) Қазақстан Республикасының бейрезидентері -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p>
          <w:p>
            <w:pPr>
              <w:spacing w:after="20"/>
              <w:ind w:left="20"/>
              <w:jc w:val="both"/>
            </w:pPr>
            <w:r>
              <w:rPr>
                <w:rFonts w:ascii="Times New Roman"/>
                <w:b w:val="false"/>
                <w:i w:val="false"/>
                <w:color w:val="000000"/>
                <w:sz w:val="20"/>
              </w:rPr>
              <w:t>
16) банкті ашуға рұқсат беруден бас тарту үшін негіздердің болуы мемлекеттік көрсетілетін қызметтен бас тартуға негіз болып табылады;</w:t>
            </w:r>
          </w:p>
          <w:p>
            <w:pPr>
              <w:spacing w:after="20"/>
              <w:ind w:left="20"/>
              <w:jc w:val="both"/>
            </w:pPr>
            <w:r>
              <w:rPr>
                <w:rFonts w:ascii="Times New Roman"/>
                <w:b w:val="false"/>
                <w:i w:val="false"/>
                <w:color w:val="000000"/>
                <w:sz w:val="20"/>
              </w:rPr>
              <w:t xml:space="preserve">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көрсетілген талаптарға сәйкес келмеген жағдайда;</w:t>
            </w:r>
          </w:p>
          <w:p>
            <w:pPr>
              <w:spacing w:after="20"/>
              <w:ind w:left="20"/>
              <w:jc w:val="both"/>
            </w:pPr>
            <w:r>
              <w:rPr>
                <w:rFonts w:ascii="Times New Roman"/>
                <w:b w:val="false"/>
                <w:i w:val="false"/>
                <w:color w:val="000000"/>
                <w:sz w:val="20"/>
              </w:rPr>
              <w:t>
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21)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22)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 - 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немесе микроқаржы ұйымын банкке айналдыру нысанында ерікті түрде қайта ұйымдастыру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 xml:space="preserve">Басқармасының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3"/>
    <w:p>
      <w:pPr>
        <w:spacing w:after="0"/>
        <w:ind w:left="0"/>
        <w:jc w:val="left"/>
      </w:pPr>
      <w:r>
        <w:rPr>
          <w:rFonts w:ascii="Times New Roman"/>
          <w:b/>
          <w:i w:val="false"/>
          <w:color w:val="000000"/>
        </w:rPr>
        <w:t xml:space="preserve"> Қазақстан Республикасының бейрезиденті болып табылатын өтініш берушінің басшы қызметкерлерінің мінсіз іскерлік беделін растайтын мәліметтер </w:t>
      </w:r>
    </w:p>
    <w:bookmarkEnd w:id="13"/>
    <w:bookmarkStart w:name="z26" w:id="14"/>
    <w:p>
      <w:pPr>
        <w:spacing w:after="0"/>
        <w:ind w:left="0"/>
        <w:jc w:val="both"/>
      </w:pPr>
      <w:r>
        <w:rPr>
          <w:rFonts w:ascii="Times New Roman"/>
          <w:b w:val="false"/>
          <w:i w:val="false"/>
          <w:color w:val="000000"/>
          <w:sz w:val="28"/>
        </w:rPr>
        <w:t>
      1.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толық атауы</w:t>
      </w:r>
    </w:p>
    <w:bookmarkEnd w:id="14"/>
    <w:p>
      <w:pPr>
        <w:spacing w:after="0"/>
        <w:ind w:left="0"/>
        <w:jc w:val="both"/>
      </w:pPr>
      <w:r>
        <w:rPr>
          <w:rFonts w:ascii="Times New Roman"/>
          <w:b w:val="false"/>
          <w:i w:val="false"/>
          <w:color w:val="000000"/>
          <w:sz w:val="28"/>
        </w:rPr>
        <w:t>
      ____________________________________________________________________</w:t>
      </w:r>
    </w:p>
    <w:bookmarkStart w:name="z27" w:id="15"/>
    <w:p>
      <w:pPr>
        <w:spacing w:after="0"/>
        <w:ind w:left="0"/>
        <w:jc w:val="both"/>
      </w:pPr>
      <w:r>
        <w:rPr>
          <w:rFonts w:ascii="Times New Roman"/>
          <w:b w:val="false"/>
          <w:i w:val="false"/>
          <w:color w:val="000000"/>
          <w:sz w:val="28"/>
        </w:rPr>
        <w:t xml:space="preserve">
      2.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банктің немесе банк холдингінің ірі қатысушысы мәртебесін иеленген банктің толық атауы </w:t>
      </w:r>
    </w:p>
    <w:bookmarkEnd w:id="15"/>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басшы қызметкерінің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(шетелдіктер, азаматтығы жоқ адамдар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Қазақстан Республикасының бейрезиденті (бейрезиденттері) болып табылатын өтініш беруші-заңды тұлғаның аталған басшы қызметкерінің (қызметкерлерінің) "Қазақстан Республикасындағы банктер және банк қызметі туралы" Қазақстан Республикасы Заңының 20-бабының </w:t>
      </w:r>
      <w:r>
        <w:rPr>
          <w:rFonts w:ascii="Times New Roman"/>
          <w:b w:val="false"/>
          <w:i w:val="false"/>
          <w:color w:val="000000"/>
          <w:sz w:val="28"/>
        </w:rPr>
        <w:t>3-тармағының</w:t>
      </w:r>
      <w:r>
        <w:rPr>
          <w:rFonts w:ascii="Times New Roman"/>
          <w:b w:val="false"/>
          <w:i w:val="false"/>
          <w:color w:val="000000"/>
          <w:sz w:val="28"/>
        </w:rPr>
        <w:t xml:space="preserve"> 3), 4), 5) және 6) тармақшаларында белгіленген талаптарға сәйкестігін растайды.</w:t>
      </w:r>
    </w:p>
    <w:p>
      <w:pPr>
        <w:spacing w:after="0"/>
        <w:ind w:left="0"/>
        <w:jc w:val="both"/>
      </w:pPr>
      <w:r>
        <w:rPr>
          <w:rFonts w:ascii="Times New Roman"/>
          <w:b w:val="false"/>
          <w:i w:val="false"/>
          <w:color w:val="000000"/>
          <w:sz w:val="28"/>
        </w:rPr>
        <w:t xml:space="preserve">
      Азаматтығы бар елдің (шетелдіктер үшін) немесе тұрғылықты тұратын елдің (азаматтығы жоқ адамдар үшін), сондай-ақ осы басшы (басшы) қызметкер (қызметкерлер) соңғы 10 (он) жыл ішінде тұрақты түрде тұрған елдің алынбаған немесе өтелмеген соттылығының жоқтығын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тексереді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Осы ақпаратты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тексерді (қажеттісін таңдау) және ол анық әрі толық болып табылады.</w:t>
      </w:r>
    </w:p>
    <w:p>
      <w:pPr>
        <w:spacing w:after="0"/>
        <w:ind w:left="0"/>
        <w:jc w:val="both"/>
      </w:pPr>
      <w:r>
        <w:rPr>
          <w:rFonts w:ascii="Times New Roman"/>
          <w:b w:val="false"/>
          <w:i w:val="false"/>
          <w:color w:val="000000"/>
          <w:sz w:val="28"/>
        </w:rPr>
        <w:t>
      Атқарушы органның басшысы (атқарушы органның қызметтерін жеке-дара жүзеге асыратын тұлға) немесе оның міндетін атқарушы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