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b406" w14:textId="53bb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"Жолдаманың үлгілік нысанын, сондай-ақ оны беру қағидасын бекіту туралы" Қазақстан Республикасы Ауыл шаруашылығы министрінің міндетін атқарушының 2015 жылғы 27 ақпандағы № 18-03/145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22 шілдедегі № 168 бұйрығы. Қазақстан Республикасының Әділет министрлігінде 2024 жылғы 23 шілдеде № 34789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"Жолдаманың үлгілік нысанын, сондай-ақ оны беру қағидасын бекіту туралы" Қазақстан Республикасы Ауыл шаруашылығы министрінің міндетін атқарушының 2015 жылғы 27 ақпандағы № 18-03/145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Заңының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Жолдамаларды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Жолдаманың қолданылу мерзімін аңшылық шаруашылығы субъектiсi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аң аулау қағидалары бойынша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Киікке әуесқойлық (спорттық) аң аулауға берілген жолдаманың қолданылу мерзімі күнтізбелік 3 (үш) күнді құрайды.";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аңшылық алқаптарда бір мезгілде аңшылық шаруашылығының ішкі регламентіне сәйкес аңшылық алқаптардың өткізу қабілетімен айқындалған аңшылардың барынша шекті мөлшері болған жағдайларда бас тартылады.".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