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28fa2" w14:textId="c428f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"Кондоминиум объектісінің ортақ мүлкін күтіп-ұстау қағидаларын бекіту туралы" Қазақстан Республикасы Ұлттық экономика министрінің 2015 жылғы 19 ақпандағы № 108 бұйрығына өзгеріс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м.а. 2024 жылғы 22 шілдедегі № 276 бұйрығы. Қазақстан Республикасының Әділет министрлігінде 2024 жылғы 23 шілдеде № 34787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"Кондоминиум объектісінің ортақ мүлкін күтіп-ұстау қағидаларын бекіту туралы" Қазақстан Республикасы Ұлттық экономика министрінің 2015 жылғы 19 ақпандағы № 108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10528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тармақтың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жазылсын:</w:t>
      </w:r>
    </w:p>
    <w:bookmarkStart w:name="z4" w:id="1"/>
    <w:p>
      <w:pPr>
        <w:spacing w:after="0"/>
        <w:ind w:left="0"/>
        <w:jc w:val="both"/>
      </w:pPr>
      <w:r>
        <w:rPr>
          <w:rFonts w:ascii="Times New Roman"/>
          <w:b w:val="false"/>
          <w:i w:val="false"/>
          <w:color w:val="000000"/>
          <w:sz w:val="28"/>
        </w:rPr>
        <w:t>
      "1) кондоминиум объектісінің ортақ мүлкі – дара (бөлек) меншіктегі пәтерлерден, тұрғын емес үй-жайлардан, орынтұрақ орындарынан, қоймалардан "және ұялы байланыс операторларының меншігі болып табылатын телекоммуникациялық жабдықтан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
    <w:bookmarkStart w:name="z5" w:id="2"/>
    <w:p>
      <w:pPr>
        <w:spacing w:after="0"/>
        <w:ind w:left="0"/>
        <w:jc w:val="both"/>
      </w:pPr>
      <w:r>
        <w:rPr>
          <w:rFonts w:ascii="Times New Roman"/>
          <w:b w:val="false"/>
          <w:i w:val="false"/>
          <w:color w:val="000000"/>
          <w:sz w:val="28"/>
        </w:rPr>
        <w:t>
      2. Қазақстан Республикасы Өнеркәсіп және құрылыс министрлігі Құрылыс және тұрғын үй-коммуналдық шаруашылық істері комитеті Қазақстан Республикасының заңнамасында белгіленген тәртіппен:</w:t>
      </w:r>
    </w:p>
    <w:bookmarkEnd w:id="2"/>
    <w:bookmarkStart w:name="z6"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7" w:id="4"/>
    <w:p>
      <w:pPr>
        <w:spacing w:after="0"/>
        <w:ind w:left="0"/>
        <w:jc w:val="both"/>
      </w:pPr>
      <w:r>
        <w:rPr>
          <w:rFonts w:ascii="Times New Roman"/>
          <w:b w:val="false"/>
          <w:i w:val="false"/>
          <w:color w:val="000000"/>
          <w:sz w:val="28"/>
        </w:rPr>
        <w:t>
      2) осы бұйрықтың Қазақстан Республикасы Өнеркәсіп және құрылыс министрлігінің интернет-ресурсында орналастырылуын қамтамасыз етсін;</w:t>
      </w:r>
    </w:p>
    <w:bookmarkEnd w:id="4"/>
    <w:bookmarkStart w:name="z8"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Өнеркәсіп және құрылыс вице-министріне жүктелсін.</w:t>
      </w:r>
    </w:p>
    <w:bookmarkEnd w:id="5"/>
    <w:bookmarkStart w:name="z9"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Өнеркәсіп және құрылыс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Шархан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