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3efb" w14:textId="d3c3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"Тәуелсіздік ұрпақтары" грантын беру қағидаларын бекіту туралы" Қазақстан Республикасы Ақпарат және қоғамдық даму министрінің 2023 жылғы 17 шiлдедегi № 283-НҚ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11 шілдедегі № 302-НҚ бұйрығы. Қазақстан Республикасының Әділет министрлігінде 2024 жылғы 18 шілдеде № 34757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"Тәуелсіздік ұрпақтары" грантын беру қағидаларын бекіту туралы" Қазақстан Республикасы Ақпарат және қоғамдық даму министрінің 2023 жылғы 17 шілдедегі № 283-НҚ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33114 болып тіркелген)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2023 жылғы 4 қазандағы № 866 қаулысымен бекітілген Қазақстан Республикасы Мәдениет және ақпарат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253)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"Тәуелсіздік ұрпақтары" грантын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"Тәуелсіздік ұрпақтары" грантын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 Үкіметінің 2023 жылғы 4 қазандағы № 866 қаулысымен бекітілген Қазақстан Республикасы Мәдениет және ақпарат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253)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"Тәуелсіздік ұрпақтары" грантын (бұдан әрі – грант) беру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"Ғылым" – жаңа ғылыми жобаларды және зерттеулерді іске асыруға арналған;";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"Бизнес" – жаңа бизнес-идеяларды іске асыруға арналған;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"Медиа" – жаңа медиа жобаларды, оның ішінде жастар үшін танымдық, пайдалы, қызықты контент құру жөніндегі жобаларды іске асыруға арналған;";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6) тармақшамен толықтырылсын: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Волонтерлік – өзекті, әлеуметтік проблемаларды шешуге бағытталған волонтерлік жобаларды (бастамаларды) іске асыруға арналған.";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Грантты қайтадан беруге жол берілмейді. Конкурсқа үміткер бір бағыт бойынша 1 (бір) конкурстық өтінім береді.";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Конкурстық комиссияның қорытынды отырысы аудио- және (немесе) бейнетіркеуді пайдалана отырып, ашықтық және айқындық қағидаттарында өткізіледі.";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Уәкілетті орган конкурстық өтінімдерді қабылдайды және олардың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қарайды.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орган құжаттар топтамасы толық ұсынылмаған кезде конкурстық өтінімді алған күннен бастап 5 (бес) жұмыс күнінен кешіктірілмейтін мерзімде үміткерге конкурстық өтінімді 1 (бір) реттен аспайтын мөлшерде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келтіру қажеттігі туралы хабарламаны үміткердің конкурстық өтінімінде көрсетілген электрондық мекенжайына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Конкурстық өтінім хабарламаны алған күннен бастап 2 (екі) жұмыс күні ішінде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келтірілмеген кезде уәкілетті орган конкурстық өтінімді үміткерге қайтарады.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Конкурстық өтінімдерді уәкілетті орган конкурс өткізу туралы ақпараттық хабарламада көрсетілген конкурстық өтінімдерді қабылдау мерзімі аяқталғаннан кейін 1 (бір) айдан аспайтын мерзімде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қарайды.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келетін конкурстық өтінімдерді уәкілетті орган конкурстық өтінімдерді қарау мерзімі аяқталғаннан кейін 5 (бес) жұмыс күні ішінде конкурстық комиссияның қарауына жібереді.";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Екінші деңгейдегі банктердегі жеке шотты грант алушы грантты аудару үшін бөлек ашады.";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Грант жобасының бағыты (көрсетілген бағыттардың бірін таңдаңыз: "Ғылым", "Мәдениет", "Ақпараттық технологиялар", "Бизнес", "Медиа", "Волонтерлік")".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Жастар және отбасы істері комитеті Қазақстан Республикасының заңнамасында белгіленген тәртіппен: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