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24ce4f" w14:textId="324ce4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ерекше қорғалатын табиғи аумақтарының мемлекеттік кадастрын жүргізу қағидаларын бекіту туралы" Қазақстан Республикасы Экология, геология және табиғи ресурстар министрінің 2022 жылғы 21 ақпандағы № 43 бұйрығына өзгерістер енгізу туралы</w:t>
      </w:r>
    </w:p>
    <w:p>
      <w:pPr>
        <w:spacing w:after="0"/>
        <w:ind w:left="0"/>
        <w:jc w:val="both"/>
      </w:pPr>
      <w:r>
        <w:rPr>
          <w:rFonts w:ascii="Times New Roman"/>
          <w:b w:val="false"/>
          <w:i w:val="false"/>
          <w:color w:val="000000"/>
          <w:sz w:val="28"/>
        </w:rPr>
        <w:t>Қазақстан Республикасы Экология және табиғи ресурстар министрінің м.а. 2024 жылғы 16 шілдедегі № 161 бұйрығы. Қазақстан Республикасының Әділет министрлігінде 2024 жылғы 17 шілдеде № 34749 болып тіркелді</w:t>
      </w:r>
    </w:p>
    <w:p>
      <w:pPr>
        <w:spacing w:after="0"/>
        <w:ind w:left="0"/>
        <w:jc w:val="both"/>
      </w:pPr>
      <w:bookmarkStart w:name="z1" w:id="0"/>
      <w:r>
        <w:rPr>
          <w:rFonts w:ascii="Times New Roman"/>
          <w:b w:val="false"/>
          <w:i w:val="false"/>
          <w:color w:val="000000"/>
          <w:sz w:val="28"/>
        </w:rPr>
        <w:t xml:space="preserve">
      БҰЙЫРАМЫН: </w:t>
      </w:r>
    </w:p>
    <w:bookmarkEnd w:id="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"Қазақстан Республикасының ерекше қорғалатын табиғи аумақтарының мемлекеттік кадастрын жүргізу қағидаларын бекіту туралы" Қазақстан Республикасы Экология, геология және табиғи ресурстар министрінің 2022 жылғы 21 ақпандағы № 43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26894 болып тіркелген) мынадай өзгерістер енгізілсін: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бұйрықтың </w:t>
      </w:r>
      <w:r>
        <w:rPr>
          <w:rFonts w:ascii="Times New Roman"/>
          <w:b w:val="false"/>
          <w:i w:val="false"/>
          <w:color w:val="000000"/>
          <w:sz w:val="28"/>
        </w:rPr>
        <w:t>кіріспесі</w:t>
      </w:r>
      <w:r>
        <w:rPr>
          <w:rFonts w:ascii="Times New Roman"/>
          <w:b w:val="false"/>
          <w:i w:val="false"/>
          <w:color w:val="000000"/>
          <w:sz w:val="28"/>
        </w:rPr>
        <w:t xml:space="preserve"> мынадай редакцияда жазылсын: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"Ерекше қорғалатын табиғи аумақтар туралы" Қазақстан Республикасы Заңының 8-бабының </w:t>
      </w:r>
      <w:r>
        <w:rPr>
          <w:rFonts w:ascii="Times New Roman"/>
          <w:b w:val="false"/>
          <w:i w:val="false"/>
          <w:color w:val="000000"/>
          <w:sz w:val="28"/>
        </w:rPr>
        <w:t>6-1) тармақшасына</w:t>
      </w:r>
      <w:r>
        <w:rPr>
          <w:rFonts w:ascii="Times New Roman"/>
          <w:b w:val="false"/>
          <w:i w:val="false"/>
          <w:color w:val="000000"/>
          <w:sz w:val="28"/>
        </w:rPr>
        <w:t xml:space="preserve"> және "Мемлекеттік статистика туралы" Қазақстан Республикасы Заңының 16-бабы 3-тармағының </w:t>
      </w:r>
      <w:r>
        <w:rPr>
          <w:rFonts w:ascii="Times New Roman"/>
          <w:b w:val="false"/>
          <w:i w:val="false"/>
          <w:color w:val="000000"/>
          <w:sz w:val="28"/>
        </w:rPr>
        <w:t>2) тармақшасына</w:t>
      </w:r>
      <w:r>
        <w:rPr>
          <w:rFonts w:ascii="Times New Roman"/>
          <w:b w:val="false"/>
          <w:i w:val="false"/>
          <w:color w:val="000000"/>
          <w:sz w:val="28"/>
        </w:rPr>
        <w:t xml:space="preserve"> сәйкес </w:t>
      </w:r>
      <w:r>
        <w:rPr>
          <w:rFonts w:ascii="Times New Roman"/>
          <w:b/>
          <w:i w:val="false"/>
          <w:color w:val="000000"/>
          <w:sz w:val="28"/>
        </w:rPr>
        <w:t>БҰЙЫРАМЫН:</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көрсетілген бұйрықпен бекітілген Қазақстан Республикасының ерекше қорғалатын табиғи аумақтарының мемлекеттік кадастрын жүргізу </w:t>
      </w:r>
      <w:r>
        <w:rPr>
          <w:rFonts w:ascii="Times New Roman"/>
          <w:b w:val="false"/>
          <w:i w:val="false"/>
          <w:color w:val="000000"/>
          <w:sz w:val="28"/>
        </w:rPr>
        <w:t>қағидаларында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тараудың</w:t>
      </w:r>
      <w:r>
        <w:rPr>
          <w:rFonts w:ascii="Times New Roman"/>
          <w:b w:val="false"/>
          <w:i w:val="false"/>
          <w:color w:val="000000"/>
          <w:sz w:val="28"/>
        </w:rPr>
        <w:t xml:space="preserve"> атауы мынандай редакцияда жазылсын:</w:t>
      </w:r>
    </w:p>
    <w:bookmarkStart w:name="z7" w:id="1"/>
    <w:p>
      <w:pPr>
        <w:spacing w:after="0"/>
        <w:ind w:left="0"/>
        <w:jc w:val="both"/>
      </w:pPr>
      <w:r>
        <w:rPr>
          <w:rFonts w:ascii="Times New Roman"/>
          <w:b w:val="false"/>
          <w:i w:val="false"/>
          <w:color w:val="000000"/>
          <w:sz w:val="28"/>
        </w:rPr>
        <w:t>
      "1 тарау. Жалпы ережелер";</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 тараудың</w:t>
      </w:r>
      <w:r>
        <w:rPr>
          <w:rFonts w:ascii="Times New Roman"/>
          <w:b w:val="false"/>
          <w:i w:val="false"/>
          <w:color w:val="000000"/>
          <w:sz w:val="28"/>
        </w:rPr>
        <w:t xml:space="preserve"> атауы мынандай редакцияда жазылсын:</w:t>
      </w:r>
    </w:p>
    <w:bookmarkStart w:name="z9" w:id="2"/>
    <w:p>
      <w:pPr>
        <w:spacing w:after="0"/>
        <w:ind w:left="0"/>
        <w:jc w:val="both"/>
      </w:pPr>
      <w:r>
        <w:rPr>
          <w:rFonts w:ascii="Times New Roman"/>
          <w:b w:val="false"/>
          <w:i w:val="false"/>
          <w:color w:val="000000"/>
          <w:sz w:val="28"/>
        </w:rPr>
        <w:t>
      "2 тарау. Мемлекеттік кадастрды жүргізу тәртібі";</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 тармақ</w:t>
      </w:r>
      <w:r>
        <w:rPr>
          <w:rFonts w:ascii="Times New Roman"/>
          <w:b w:val="false"/>
          <w:i w:val="false"/>
          <w:color w:val="000000"/>
          <w:sz w:val="28"/>
        </w:rPr>
        <w:t xml:space="preserve"> мынандай редакцияда жазылсын:</w:t>
      </w:r>
    </w:p>
    <w:bookmarkStart w:name="z11" w:id="3"/>
    <w:p>
      <w:pPr>
        <w:spacing w:after="0"/>
        <w:ind w:left="0"/>
        <w:jc w:val="both"/>
      </w:pPr>
      <w:r>
        <w:rPr>
          <w:rFonts w:ascii="Times New Roman"/>
          <w:b w:val="false"/>
          <w:i w:val="false"/>
          <w:color w:val="000000"/>
          <w:sz w:val="28"/>
        </w:rPr>
        <w:t>
      "7. Мемлекеттік кадастр ақпаратты жинаудың, өңдеудің және сақтаудың электрондық жүйелерін пайдалана отырып, электрондық жеткізгіштерде жүргізіледі.";</w:t>
      </w:r>
    </w:p>
    <w:bookmarkEnd w:id="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 тармақ</w:t>
      </w:r>
      <w:r>
        <w:rPr>
          <w:rFonts w:ascii="Times New Roman"/>
          <w:b w:val="false"/>
          <w:i w:val="false"/>
          <w:color w:val="000000"/>
          <w:sz w:val="28"/>
        </w:rPr>
        <w:t xml:space="preserve"> мынандай редакцияда жазылсын: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"9. Мемлекеттік орман қоры аумағында орман қорының мемлекеттік есебін, мемлекеттік орман кадастрын, ормандардың мемлекеттік мониторингін және орман орналастыруды жүргізу қағидаларын бекіту туралы" Қазақстан Республикасы Ауыл шаруашылығы министрінің міндетін атқарушының 2015 жылғы 27 ақпандағы № 18-02/163 (нормативтік құқықтық актілерді мемлекеттік тіркеу тізілімінде № 11387 болып тіркелген) </w:t>
      </w:r>
      <w:r>
        <w:rPr>
          <w:rFonts w:ascii="Times New Roman"/>
          <w:b w:val="false"/>
          <w:i w:val="false"/>
          <w:color w:val="000000"/>
          <w:sz w:val="28"/>
        </w:rPr>
        <w:t>бұйрығына</w:t>
      </w:r>
      <w:r>
        <w:rPr>
          <w:rFonts w:ascii="Times New Roman"/>
          <w:b w:val="false"/>
          <w:i w:val="false"/>
          <w:color w:val="000000"/>
          <w:sz w:val="28"/>
        </w:rPr>
        <w:t xml:space="preserve"> сәйкес уәкілетті органның аумақтық органдары және облыстық (республикалық маңызы бар қалалардың, астананың) атқарушы органдар уәкілетті органға жыл сайын, 10 қаңтарға дейінгі мерзімде тиісті әкімшілік-аумақтық бірліктерде құрылған ЕҚТА-ға қатысты осы Қағидалардың </w:t>
      </w:r>
      <w:r>
        <w:rPr>
          <w:rFonts w:ascii="Times New Roman"/>
          <w:b w:val="false"/>
          <w:i w:val="false"/>
          <w:color w:val="000000"/>
          <w:sz w:val="28"/>
        </w:rPr>
        <w:t>5-тармағында</w:t>
      </w:r>
      <w:r>
        <w:rPr>
          <w:rFonts w:ascii="Times New Roman"/>
          <w:b w:val="false"/>
          <w:i w:val="false"/>
          <w:color w:val="000000"/>
          <w:sz w:val="28"/>
        </w:rPr>
        <w:t xml:space="preserve"> көрсетілген құжаттар мен мәліметтерді электрондық жеткізгіштерде ұсынады.";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10 тармақ</w:t>
      </w:r>
      <w:r>
        <w:rPr>
          <w:rFonts w:ascii="Times New Roman"/>
          <w:b w:val="false"/>
          <w:i w:val="false"/>
          <w:color w:val="000000"/>
          <w:sz w:val="28"/>
        </w:rPr>
        <w:t xml:space="preserve"> мынандай редакцияда жазылсын:</w:t>
      </w:r>
    </w:p>
    <w:bookmarkStart w:name="z15" w:id="4"/>
    <w:p>
      <w:pPr>
        <w:spacing w:after="0"/>
        <w:ind w:left="0"/>
        <w:jc w:val="both"/>
      </w:pPr>
      <w:r>
        <w:rPr>
          <w:rFonts w:ascii="Times New Roman"/>
          <w:b w:val="false"/>
          <w:i w:val="false"/>
          <w:color w:val="000000"/>
          <w:sz w:val="28"/>
        </w:rPr>
        <w:t>
      "10. Кадастрлық іс ресімделетін құжаттарға немесе мәліметтерге өзгерістер енгізілген жағдайда, мұндай өзгерістер туралы уәкілетті органның аумақтық органдары мен облыстық (республикалық маңызы бар қалалардың, астананың) атқарушы органдар электрондық жеткізгіштердегі тиісті құжаттар мен мәліметтерді қоса бере отырып, уәкілетті органды дереу хабардар етеді.".</w:t>
      </w:r>
    </w:p>
    <w:bookmarkEnd w:id="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 тараудың</w:t>
      </w:r>
      <w:r>
        <w:rPr>
          <w:rFonts w:ascii="Times New Roman"/>
          <w:b w:val="false"/>
          <w:i w:val="false"/>
          <w:color w:val="000000"/>
          <w:sz w:val="28"/>
        </w:rPr>
        <w:t xml:space="preserve"> атауы алынып тасталсын.</w:t>
      </w:r>
    </w:p>
    <w:bookmarkStart w:name="z17" w:id="5"/>
    <w:p>
      <w:pPr>
        <w:spacing w:after="0"/>
        <w:ind w:left="0"/>
        <w:jc w:val="both"/>
      </w:pPr>
      <w:r>
        <w:rPr>
          <w:rFonts w:ascii="Times New Roman"/>
          <w:b w:val="false"/>
          <w:i w:val="false"/>
          <w:color w:val="000000"/>
          <w:sz w:val="28"/>
        </w:rPr>
        <w:t>
      2. Қазақстан Республикасы Экология және табиғи ресурстар министрлігінің Орман шаруашылығы және жануарлар дүниесі комитеті заңнамада белгіленген тәртіппен:</w:t>
      </w:r>
    </w:p>
    <w:bookmarkEnd w:id="5"/>
    <w:bookmarkStart w:name="z18" w:id="6"/>
    <w:p>
      <w:pPr>
        <w:spacing w:after="0"/>
        <w:ind w:left="0"/>
        <w:jc w:val="both"/>
      </w:pPr>
      <w:r>
        <w:rPr>
          <w:rFonts w:ascii="Times New Roman"/>
          <w:b w:val="false"/>
          <w:i w:val="false"/>
          <w:color w:val="000000"/>
          <w:sz w:val="28"/>
        </w:rPr>
        <w:t>
      1) осы бұйрықтың Қазақстан Республикасы Әділет министрлігінде мемлекеттік тіркелуін;</w:t>
      </w:r>
    </w:p>
    <w:bookmarkEnd w:id="6"/>
    <w:bookmarkStart w:name="z19" w:id="7"/>
    <w:p>
      <w:pPr>
        <w:spacing w:after="0"/>
        <w:ind w:left="0"/>
        <w:jc w:val="both"/>
      </w:pPr>
      <w:r>
        <w:rPr>
          <w:rFonts w:ascii="Times New Roman"/>
          <w:b w:val="false"/>
          <w:i w:val="false"/>
          <w:color w:val="000000"/>
          <w:sz w:val="28"/>
        </w:rPr>
        <w:t>
      2) осы бұйрық ресми жарияланғаннан кейін оның Қазақстан Республикасы Экология және табиғи ресурстар министрлігінің интернет-ресурсында орналастырылуын қамтамасыз етсін.</w:t>
      </w:r>
    </w:p>
    <w:bookmarkEnd w:id="7"/>
    <w:bookmarkStart w:name="z20" w:id="8"/>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Экология және табиғи ресурстар вице-министріне жүктелсін.</w:t>
      </w:r>
    </w:p>
    <w:bookmarkEnd w:id="8"/>
    <w:bookmarkStart w:name="z21" w:id="9"/>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9"/>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Қазақстан Республикасы </w:t>
            </w:r>
          </w:p>
          <w:p>
            <w:pPr>
              <w:spacing w:after="20"/>
              <w:ind w:left="20"/>
              <w:jc w:val="both"/>
            </w:pPr>
          </w:p>
          <w:p>
            <w:pPr>
              <w:spacing w:after="20"/>
              <w:ind w:left="20"/>
              <w:jc w:val="both"/>
            </w:pPr>
            <w:r>
              <w:rPr>
                <w:rFonts w:ascii="Times New Roman"/>
                <w:b w:val="false"/>
                <w:i/>
                <w:color w:val="000000"/>
                <w:sz w:val="20"/>
              </w:rPr>
              <w:t xml:space="preserve">Экология және табиғи ресурстар </w:t>
            </w:r>
          </w:p>
          <w:p>
            <w:pPr>
              <w:spacing w:after="20"/>
              <w:ind w:left="20"/>
              <w:jc w:val="both"/>
            </w:pPr>
            <w:r>
              <w:rPr>
                <w:rFonts w:ascii="Times New Roman"/>
                <w:b w:val="false"/>
                <w:i/>
                <w:color w:val="000000"/>
                <w:sz w:val="20"/>
              </w:rPr>
              <w:t xml:space="preserve">Министрінің міндетін атқарушы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 Шарбиев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xml:space="preserve">
      Қазақстан Республикасы </w:t>
      </w:r>
    </w:p>
    <w:p>
      <w:pPr>
        <w:spacing w:after="0"/>
        <w:ind w:left="0"/>
        <w:jc w:val="both"/>
      </w:pPr>
      <w:r>
        <w:rPr>
          <w:rFonts w:ascii="Times New Roman"/>
          <w:b w:val="false"/>
          <w:i w:val="false"/>
          <w:color w:val="000000"/>
          <w:sz w:val="28"/>
        </w:rPr>
        <w:t>
      Ауыл шаруашылығы министрлігі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Цифрлық даму, инновациялар және</w:t>
      </w:r>
    </w:p>
    <w:p>
      <w:pPr>
        <w:spacing w:after="0"/>
        <w:ind w:left="0"/>
        <w:jc w:val="both"/>
      </w:pPr>
      <w:r>
        <w:rPr>
          <w:rFonts w:ascii="Times New Roman"/>
          <w:b w:val="false"/>
          <w:i w:val="false"/>
          <w:color w:val="000000"/>
          <w:sz w:val="28"/>
        </w:rPr>
        <w:t>
      аэроғарыш өнеркәсібі министрлігі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Стратегиялық жоспарлау және</w:t>
      </w:r>
    </w:p>
    <w:p>
      <w:pPr>
        <w:spacing w:after="0"/>
        <w:ind w:left="0"/>
        <w:jc w:val="both"/>
      </w:pPr>
      <w:r>
        <w:rPr>
          <w:rFonts w:ascii="Times New Roman"/>
          <w:b w:val="false"/>
          <w:i w:val="false"/>
          <w:color w:val="000000"/>
          <w:sz w:val="28"/>
        </w:rPr>
        <w:t>
      реформалар агенттігінің Ұлттық статистика бюросы</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