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5d2c" w14:textId="3a85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9 шiлдедегi № 18 бұйрығы. Қазақстан Республикасының Әділет министрлігінде 2024 жылғы 10 шiлдеде № 34717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19970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Көлік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18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"29" қаңтардағы</w:t>
            </w:r>
          </w:p>
          <w:p>
            <w:pPr>
              <w:spacing w:after="20"/>
              <w:ind w:left="20"/>
              <w:jc w:val="both"/>
            </w:pPr>
            <w:r>
              <w:rPr>
                <w:rFonts w:ascii="Times New Roman"/>
                <w:b w:val="false"/>
                <w:i w:val="false"/>
                <w:color w:val="000000"/>
                <w:sz w:val="20"/>
              </w:rPr>
              <w:t>
№ 11 бұйрығына</w:t>
            </w:r>
          </w:p>
          <w:p>
            <w:pPr>
              <w:spacing w:after="20"/>
              <w:ind w:left="20"/>
              <w:jc w:val="both"/>
            </w:pPr>
            <w:r>
              <w:rPr>
                <w:rFonts w:ascii="Times New Roman"/>
                <w:b w:val="false"/>
                <w:i w:val="false"/>
                <w:color w:val="000000"/>
                <w:sz w:val="20"/>
              </w:rPr>
              <w:t>
7-қосымша</w:t>
            </w:r>
          </w:p>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(Экономикалық қызмет түрлерінің жалпы жіктеуішінің (бұдан әрі – ЭҚЖЖ) 52-кодына сәйкес) болып табылатын, қызметкерлерінің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Кәсіпорын (ұйым) бойынша деректерді көрсетіңіз</w:t>
            </w:r>
          </w:p>
          <w:bookmarkEnd w:id="8"/>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1.1 Қызмет көрсетілетін өңірді көрсетіңіз (облыс, қала, аудан) (ӘАОЖ)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p>
            <w:pPr>
              <w:spacing w:after="20"/>
              <w:ind w:left="20"/>
              <w:jc w:val="both"/>
            </w:pPr>
            <w:r>
              <w:rPr>
                <w:rFonts w:ascii="Times New Roman"/>
                <w:b w:val="false"/>
                <w:i w:val="false"/>
                <w:color w:val="000000"/>
                <w:sz w:val="20"/>
              </w:rPr>
              <w:t>
1.2. ЭҚЖЖ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bookmarkStart w:name="z14" w:id="9"/>
    <w:p>
      <w:pPr>
        <w:spacing w:after="0"/>
        <w:ind w:left="0"/>
        <w:jc w:val="both"/>
      </w:pPr>
      <w:r>
        <w:rPr>
          <w:rFonts w:ascii="Times New Roman"/>
          <w:b w:val="false"/>
          <w:i w:val="false"/>
          <w:color w:val="000000"/>
          <w:sz w:val="28"/>
        </w:rPr>
        <w:t>
      2. Сақтау бойынша көрсетілетін қызметтерден және қосалқы көлік қызметтерінен түскен табыстар туралы ақпаратты көрсетіңіз, мың теңге</w:t>
      </w:r>
    </w:p>
    <w:bookmarkEnd w:id="9"/>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p>
          <w:p>
            <w:pPr>
              <w:spacing w:after="20"/>
              <w:ind w:left="20"/>
              <w:jc w:val="both"/>
            </w:pPr>
            <w:r>
              <w:rPr>
                <w:rFonts w:ascii="Times New Roman"/>
                <w:b w:val="false"/>
                <w:i w:val="false"/>
                <w:color w:val="000000"/>
                <w:sz w:val="20"/>
              </w:rPr>
              <w:t>
Код СКУ1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көлік қызметінен түскен табыс </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0"/>
    <w:p>
      <w:pPr>
        <w:spacing w:after="0"/>
        <w:ind w:left="0"/>
        <w:jc w:val="both"/>
      </w:pPr>
      <w:r>
        <w:rPr>
          <w:rFonts w:ascii="Times New Roman"/>
          <w:b w:val="false"/>
          <w:i w:val="false"/>
          <w:color w:val="000000"/>
          <w:sz w:val="28"/>
        </w:rPr>
        <w:t>
      3. Біржолғы сақтау сыйымдылығы туралы ақпаратты көрсетіңіз (қоймалау және сақтау бойынша қызметтерді көрсететін кәсіпорындар толтырады)</w:t>
      </w:r>
    </w:p>
    <w:bookmarkEnd w:id="10"/>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қоймалар,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1"/>
    <w:p>
      <w:pPr>
        <w:spacing w:after="0"/>
        <w:ind w:left="0"/>
        <w:jc w:val="both"/>
      </w:pPr>
      <w:r>
        <w:rPr>
          <w:rFonts w:ascii="Times New Roman"/>
          <w:b w:val="false"/>
          <w:i w:val="false"/>
          <w:color w:val="000000"/>
          <w:sz w:val="28"/>
        </w:rPr>
        <w:t xml:space="preserve">
      Ескертпе: </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анықтамалық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справочник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both"/>
      </w:pPr>
      <w:r>
        <w:rPr>
          <w:rFonts w:ascii="Times New Roman"/>
          <w:b w:val="false"/>
          <w:i w:val="false"/>
          <w:color w:val="000000"/>
          <w:sz w:val="28"/>
        </w:rPr>
        <w:t>
      4. Қосалқы қызмет түрлері бойынша өндірілген өнім (жұмыс, көрсетілетін қызмет) көлемдерін көрсетіңіз, мың теңге</w:t>
      </w:r>
    </w:p>
    <w:bookmarkEnd w:id="12"/>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1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9"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өрағасының</w:t>
            </w:r>
            <w:r>
              <w:br/>
            </w:r>
            <w:r>
              <w:rPr>
                <w:rFonts w:ascii="Times New Roman"/>
                <w:b w:val="false"/>
                <w:i w:val="false"/>
                <w:color w:val="000000"/>
                <w:sz w:val="20"/>
              </w:rPr>
              <w:t>2020 жылғы "29" қантардағы</w:t>
            </w:r>
            <w:r>
              <w:br/>
            </w:r>
            <w:r>
              <w:rPr>
                <w:rFonts w:ascii="Times New Roman"/>
                <w:b w:val="false"/>
                <w:i w:val="false"/>
                <w:color w:val="000000"/>
                <w:sz w:val="20"/>
              </w:rPr>
              <w:t>№ 11 бұйрығына</w:t>
            </w:r>
            <w:r>
              <w:br/>
            </w:r>
            <w:r>
              <w:rPr>
                <w:rFonts w:ascii="Times New Roman"/>
                <w:b w:val="false"/>
                <w:i w:val="false"/>
                <w:color w:val="000000"/>
                <w:sz w:val="20"/>
              </w:rPr>
              <w:t>8-қосымша</w:t>
            </w:r>
          </w:p>
        </w:tc>
      </w:tr>
    </w:tbl>
    <w:bookmarkStart w:name="z22" w:id="15"/>
    <w:p>
      <w:pPr>
        <w:spacing w:after="0"/>
        <w:ind w:left="0"/>
        <w:jc w:val="left"/>
      </w:pPr>
      <w:r>
        <w:rPr>
          <w:rFonts w:ascii="Times New Roman"/>
          <w:b/>
          <w:i w:val="false"/>
          <w:color w:val="000000"/>
        </w:rPr>
        <w:t xml:space="preserve">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15"/>
    <w:bookmarkStart w:name="z23" w:id="16"/>
    <w:p>
      <w:pPr>
        <w:spacing w:after="0"/>
        <w:ind w:left="0"/>
        <w:jc w:val="both"/>
      </w:pPr>
      <w:r>
        <w:rPr>
          <w:rFonts w:ascii="Times New Roman"/>
          <w:b w:val="false"/>
          <w:i w:val="false"/>
          <w:color w:val="000000"/>
          <w:sz w:val="28"/>
        </w:rPr>
        <w:t>
      1. Осы Нұсқалық "Қосалқы көлік қызметі кәсіпорындарының көрсететін қызметтері туралы есеп" (индексі 2-ТР (қосалқы қызмет),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6"/>
    <w:bookmarkStart w:name="z24" w:id="17"/>
    <w:p>
      <w:pPr>
        <w:spacing w:after="0"/>
        <w:ind w:left="0"/>
        <w:jc w:val="both"/>
      </w:pPr>
      <w:r>
        <w:rPr>
          <w:rFonts w:ascii="Times New Roman"/>
          <w:b w:val="false"/>
          <w:i w:val="false"/>
          <w:color w:val="000000"/>
          <w:sz w:val="28"/>
        </w:rPr>
        <w:t>
      2. Егер заңды тұлғалар құрылымдық және оқшауланған бөлiмшілеріне статистикалық нысанды тапсыру бойынша өкiлеттiктер берсе, онда олар осы статистикалық нысанды өзінің орналасқан жері бойынша тапсырады. Егер құрылымдық және оқшауланған бөлiмшелердің ондай өкiлеттiктері болмаса, заңды тұлғалар өзінің құрылымдық және оқшауланған бөлiмшелерi бөлінісінде олардың орналасқан жерін көрсете отырып, статистикалық нысанды тапсырады.</w:t>
      </w:r>
    </w:p>
    <w:bookmarkEnd w:id="17"/>
    <w:bookmarkStart w:name="z25" w:id="18"/>
    <w:p>
      <w:pPr>
        <w:spacing w:after="0"/>
        <w:ind w:left="0"/>
        <w:jc w:val="both"/>
      </w:pPr>
      <w:r>
        <w:rPr>
          <w:rFonts w:ascii="Times New Roman"/>
          <w:b w:val="false"/>
          <w:i w:val="false"/>
          <w:color w:val="000000"/>
          <w:sz w:val="28"/>
        </w:rPr>
        <w:t>
      3. Статистикалық нысанды негізгі қызмет түрі Экономикалық қызмет түрлерінің жалпы жіктеуішінің 52 "Жүктерді қоймаға қою және қосалқы көлік қызметі" кодына сәйкес болып табылатын респонденттер тапсырады.</w:t>
      </w:r>
    </w:p>
    <w:bookmarkEnd w:id="18"/>
    <w:p>
      <w:pPr>
        <w:spacing w:after="0"/>
        <w:ind w:left="0"/>
        <w:jc w:val="both"/>
      </w:pPr>
      <w:r>
        <w:rPr>
          <w:rFonts w:ascii="Times New Roman"/>
          <w:b w:val="false"/>
          <w:i w:val="false"/>
          <w:color w:val="000000"/>
          <w:sz w:val="28"/>
        </w:rPr>
        <w:t>
      Мынадай жіктеуіштер мен анықтамалық осы статистискалық нысанды толтыру мақсатында қолданылады:</w:t>
      </w:r>
    </w:p>
    <w:p>
      <w:pPr>
        <w:spacing w:after="0"/>
        <w:ind w:left="0"/>
        <w:jc w:val="both"/>
      </w:pPr>
      <w:r>
        <w:rPr>
          <w:rFonts w:ascii="Times New Roman"/>
          <w:b w:val="false"/>
          <w:i w:val="false"/>
          <w:color w:val="000000"/>
          <w:sz w:val="28"/>
        </w:rPr>
        <w:t>
      1) Əкімшілік-аумақтық объектілер жіктеуіші (ӘАОЖ);</w:t>
      </w:r>
    </w:p>
    <w:p>
      <w:pPr>
        <w:spacing w:after="0"/>
        <w:ind w:left="0"/>
        <w:jc w:val="both"/>
      </w:pPr>
      <w:r>
        <w:rPr>
          <w:rFonts w:ascii="Times New Roman"/>
          <w:b w:val="false"/>
          <w:i w:val="false"/>
          <w:color w:val="000000"/>
          <w:sz w:val="28"/>
        </w:rPr>
        <w:t>
      2) Экономикалық қызмет түрлерінің жалпы жіктеуіші (бұдан әрі – ЭҚЖЖ);</w:t>
      </w:r>
    </w:p>
    <w:p>
      <w:pPr>
        <w:spacing w:after="0"/>
        <w:ind w:left="0"/>
        <w:jc w:val="both"/>
      </w:pPr>
      <w:r>
        <w:rPr>
          <w:rFonts w:ascii="Times New Roman"/>
          <w:b w:val="false"/>
          <w:i w:val="false"/>
          <w:color w:val="000000"/>
          <w:sz w:val="28"/>
        </w:rPr>
        <w:t>
      3) Статистикалық қызмет көрсету анықтамалығы (бұдан әрі – КҚСЖ).</w:t>
      </w:r>
    </w:p>
    <w:p>
      <w:pPr>
        <w:spacing w:after="0"/>
        <w:ind w:left="0"/>
        <w:jc w:val="both"/>
      </w:pPr>
      <w:r>
        <w:rPr>
          <w:rFonts w:ascii="Times New Roman"/>
          <w:b w:val="false"/>
          <w:i w:val="false"/>
          <w:color w:val="000000"/>
          <w:sz w:val="28"/>
        </w:rPr>
        <w:t>
      Жіктеуіштер мен анықтамалық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bookmarkStart w:name="z26" w:id="19"/>
    <w:p>
      <w:pPr>
        <w:spacing w:after="0"/>
        <w:ind w:left="0"/>
        <w:jc w:val="both"/>
      </w:pPr>
      <w:r>
        <w:rPr>
          <w:rFonts w:ascii="Times New Roman"/>
          <w:b w:val="false"/>
          <w:i w:val="false"/>
          <w:color w:val="000000"/>
          <w:sz w:val="28"/>
        </w:rPr>
        <w:t>
      4. 2-бөлімде жасалған шарттарға сәйкес қолданыстағы тарифтер бойынша орындалған жұмыстардың (көрсетілген қызметтердің) көлемдері туралы құжаттар негізінде есептелетін сақтау бойынша көрсетілетін қызметтерді және қосалқы көлік қызметтерін өткізуден түскен табыстар көрсетіледі.</w:t>
      </w:r>
    </w:p>
    <w:bookmarkEnd w:id="19"/>
    <w:bookmarkStart w:name="z27" w:id="20"/>
    <w:p>
      <w:pPr>
        <w:spacing w:after="0"/>
        <w:ind w:left="0"/>
        <w:jc w:val="both"/>
      </w:pPr>
      <w:r>
        <w:rPr>
          <w:rFonts w:ascii="Times New Roman"/>
          <w:b w:val="false"/>
          <w:i w:val="false"/>
          <w:color w:val="000000"/>
          <w:sz w:val="28"/>
        </w:rPr>
        <w:t>
      5. 3-бөлімнің 1-жолында кез келген дәнді дақылдарды (бидай, жүгері, арпа, қара бидай, сұлы, бұршақтар, майлы жемістер) сақтауға арналған қоймалар бойынша ақпарат көрсетіледі.</w:t>
      </w:r>
    </w:p>
    <w:bookmarkEnd w:id="20"/>
    <w:p>
      <w:pPr>
        <w:spacing w:after="0"/>
        <w:ind w:left="0"/>
        <w:jc w:val="both"/>
      </w:pPr>
      <w:r>
        <w:rPr>
          <w:rFonts w:ascii="Times New Roman"/>
          <w:b w:val="false"/>
          <w:i w:val="false"/>
          <w:color w:val="000000"/>
          <w:sz w:val="28"/>
        </w:rPr>
        <w:t>
      2-жолда шикі мұнай, бензин, керосин, майлар мен минералды жағармай, мазут, дизельді отын мен өзге де ақ және қара мұнай өнімдерін сақтауға арналған қоймалар бойынша ақпарат көрсетіледі.</w:t>
      </w:r>
    </w:p>
    <w:p>
      <w:pPr>
        <w:spacing w:after="0"/>
        <w:ind w:left="0"/>
        <w:jc w:val="both"/>
      </w:pPr>
      <w:r>
        <w:rPr>
          <w:rFonts w:ascii="Times New Roman"/>
          <w:b w:val="false"/>
          <w:i w:val="false"/>
          <w:color w:val="000000"/>
          <w:sz w:val="28"/>
        </w:rPr>
        <w:t>
      1-бағанда біржолғы сақтау орындарына ашық (кез келген тауарларды сақтауға арналған ашық алаң) және жабық (белгілі бір тауарларды, оның ішінде айналымда шектелген және (немесе) сақтаудың ерекше шарттарын талап ететін тауарларды сақтауға арналған қоймалар) типтегі қоймалар жатады.</w:t>
      </w:r>
    </w:p>
    <w:p>
      <w:pPr>
        <w:spacing w:after="0"/>
        <w:ind w:left="0"/>
        <w:jc w:val="both"/>
      </w:pPr>
      <w:r>
        <w:rPr>
          <w:rFonts w:ascii="Times New Roman"/>
          <w:b w:val="false"/>
          <w:i w:val="false"/>
          <w:color w:val="000000"/>
          <w:sz w:val="28"/>
        </w:rPr>
        <w:t>
      2-бағанда жобалық құжаттамаға сәйкес қоймалардың біржолғы сақтау сыйымдылығы көрсетіледі. Жекелеген жағдайларда есептеу арқылы анықталады, жалпы сыйымдылық қоймалардың біржолғы сақтау тоннасында, қойманың сақтау орнының пайдалы көлемін өнімнің бір текше метрінің орташа салмағына көбейту арқылы есептеледі.</w:t>
      </w:r>
    </w:p>
    <w:p>
      <w:pPr>
        <w:spacing w:after="0"/>
        <w:ind w:left="0"/>
        <w:jc w:val="both"/>
      </w:pPr>
      <w:r>
        <w:rPr>
          <w:rFonts w:ascii="Times New Roman"/>
          <w:b w:val="false"/>
          <w:i w:val="false"/>
          <w:color w:val="000000"/>
          <w:sz w:val="28"/>
        </w:rPr>
        <w:t xml:space="preserve">
      3-бағанда орташа жылдық толтыруыны көрсетіледі. Қоймалардың орташа жылдық толтырылуын есептеу мысалы осы Нұсқаулықтың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Start w:name="z28" w:id="21"/>
    <w:p>
      <w:pPr>
        <w:spacing w:after="0"/>
        <w:ind w:left="0"/>
        <w:jc w:val="both"/>
      </w:pPr>
      <w:r>
        <w:rPr>
          <w:rFonts w:ascii="Times New Roman"/>
          <w:b w:val="false"/>
          <w:i w:val="false"/>
          <w:color w:val="000000"/>
          <w:sz w:val="28"/>
        </w:rPr>
        <w:t>
      6. 4-бөлімде қайталама қызмет түріне негізгіден басқа, үшінші тұлғалар үшін тауарларды (көрсетілетін қызметтерді) өткізу мақсатында жүзеге асырылатын қызмет түрі жатады.</w:t>
      </w:r>
    </w:p>
    <w:bookmarkEnd w:id="21"/>
    <w:p>
      <w:pPr>
        <w:spacing w:after="0"/>
        <w:ind w:left="0"/>
        <w:jc w:val="both"/>
      </w:pPr>
      <w:r>
        <w:rPr>
          <w:rFonts w:ascii="Times New Roman"/>
          <w:b w:val="false"/>
          <w:i w:val="false"/>
          <w:color w:val="000000"/>
          <w:sz w:val="28"/>
        </w:rPr>
        <w:t>
      Қызметтің негізгі түріне қосалқы құны кәсіпорын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Б бағанында Экономикалық қызмет түрлерінің жалпы жіктеуішіне сәйкес 5 таңба бөлінісінде қызметтің қайталама түрлерінің атаулары, ал "ЭҚЖЖ коды" бағанында ЭҚЖЖ сәйкес саланың коды 5 таңбаға дейін көрсетіледі.</w:t>
      </w:r>
    </w:p>
    <w:bookmarkStart w:name="z29" w:id="22"/>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22"/>
    <w:bookmarkStart w:name="z30" w:id="23"/>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3"/>
    <w:bookmarkStart w:name="z31" w:id="24"/>
    <w:p>
      <w:pPr>
        <w:spacing w:after="0"/>
        <w:ind w:left="0"/>
        <w:jc w:val="both"/>
      </w:pPr>
      <w:r>
        <w:rPr>
          <w:rFonts w:ascii="Times New Roman"/>
          <w:b w:val="false"/>
          <w:i w:val="false"/>
          <w:color w:val="000000"/>
          <w:sz w:val="28"/>
        </w:rPr>
        <w:t>
      9. Ескертпе: Х – осы позиция толтыруға жатпайды.</w:t>
      </w:r>
    </w:p>
    <w:bookmarkEnd w:id="24"/>
    <w:bookmarkStart w:name="z32" w:id="25"/>
    <w:p>
      <w:pPr>
        <w:spacing w:after="0"/>
        <w:ind w:left="0"/>
        <w:jc w:val="both"/>
      </w:pPr>
      <w:r>
        <w:rPr>
          <w:rFonts w:ascii="Times New Roman"/>
          <w:b w:val="false"/>
          <w:i w:val="false"/>
          <w:color w:val="000000"/>
          <w:sz w:val="28"/>
        </w:rPr>
        <w:t>
      10. Арифметикалық-логикалық бақылау:</w:t>
      </w:r>
    </w:p>
    <w:bookmarkEnd w:id="2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КҚСЖ 6 таңбасы бойынша жолдардың ∑;</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көлік қызметі</w:t>
            </w:r>
            <w:r>
              <w:br/>
            </w:r>
            <w:r>
              <w:rPr>
                <w:rFonts w:ascii="Times New Roman"/>
                <w:b w:val="false"/>
                <w:i w:val="false"/>
                <w:color w:val="000000"/>
                <w:sz w:val="20"/>
              </w:rPr>
              <w:t>кәсіпорындары көрсететін</w:t>
            </w:r>
            <w:r>
              <w:br/>
            </w:r>
            <w:r>
              <w:rPr>
                <w:rFonts w:ascii="Times New Roman"/>
                <w:b w:val="false"/>
                <w:i w:val="false"/>
                <w:color w:val="000000"/>
                <w:sz w:val="20"/>
              </w:rPr>
              <w:t>қызметтер туралы есеп"</w:t>
            </w:r>
            <w:r>
              <w:br/>
            </w:r>
            <w:r>
              <w:rPr>
                <w:rFonts w:ascii="Times New Roman"/>
                <w:b w:val="false"/>
                <w:i w:val="false"/>
                <w:color w:val="000000"/>
                <w:sz w:val="20"/>
              </w:rPr>
              <w:t>(индексі 2-ТР (қосалқы қызмет),</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Қоймалардың орташа жылдық толтырылуын есептеу мысалы</w:t>
      </w:r>
    </w:p>
    <w:bookmarkEnd w:id="26"/>
    <w:p>
      <w:pPr>
        <w:spacing w:after="0"/>
        <w:ind w:left="0"/>
        <w:jc w:val="both"/>
      </w:pPr>
      <w:r>
        <w:rPr>
          <w:rFonts w:ascii="Times New Roman"/>
          <w:b w:val="false"/>
          <w:i w:val="false"/>
          <w:color w:val="000000"/>
          <w:sz w:val="28"/>
        </w:rPr>
        <w:t>
      Бұл көрсеткіш қойманың жалпы сыйымдылығына қатысты жүктемесін анықтайды.</w:t>
      </w:r>
    </w:p>
    <w:p>
      <w:pPr>
        <w:spacing w:after="0"/>
        <w:ind w:left="0"/>
        <w:jc w:val="both"/>
      </w:pPr>
      <w:r>
        <w:rPr>
          <w:rFonts w:ascii="Times New Roman"/>
          <w:b w:val="false"/>
          <w:i w:val="false"/>
          <w:color w:val="000000"/>
          <w:sz w:val="28"/>
        </w:rPr>
        <w:t>
      Мысалы: кәсіпорын астықты біржолғы сыйымдылығы 100 мың тонна қоймада сақтайды, бұл ретте астық бір жыл ішінде 6 ай – 70 мың тонна астық, 2 ай -50 мың тонна, қалған 4 ай-қойма бос тұрған.</w:t>
      </w:r>
    </w:p>
    <w:p>
      <w:pPr>
        <w:spacing w:after="0"/>
        <w:ind w:left="0"/>
        <w:jc w:val="both"/>
      </w:pPr>
      <w:r>
        <w:rPr>
          <w:rFonts w:ascii="Times New Roman"/>
          <w:b w:val="false"/>
          <w:i w:val="false"/>
          <w:color w:val="000000"/>
          <w:sz w:val="28"/>
        </w:rPr>
        <w:t>
      Жылдық орташа толымдылық = ((6 ай*70 мың тонна) + (2 ай*50 мың тонна) + (4 ай*0 мың тонна))/ 12 ай =43 мың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18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Стратегиялық жоспарлау және</w:t>
            </w:r>
          </w:p>
          <w:p>
            <w:pPr>
              <w:spacing w:after="20"/>
              <w:ind w:left="20"/>
              <w:jc w:val="both"/>
            </w:pPr>
            <w:r>
              <w:rPr>
                <w:rFonts w:ascii="Times New Roman"/>
                <w:b w:val="false"/>
                <w:i w:val="false"/>
                <w:color w:val="000000"/>
                <w:sz w:val="20"/>
              </w:rPr>
              <w:t>
реформалау агенттігінің</w:t>
            </w:r>
          </w:p>
          <w:p>
            <w:pPr>
              <w:spacing w:after="20"/>
              <w:ind w:left="20"/>
              <w:jc w:val="both"/>
            </w:pPr>
            <w:r>
              <w:rPr>
                <w:rFonts w:ascii="Times New Roman"/>
                <w:b w:val="false"/>
                <w:i w:val="false"/>
                <w:color w:val="000000"/>
                <w:sz w:val="20"/>
              </w:rPr>
              <w:t>
Ұлттық статистика</w:t>
            </w:r>
          </w:p>
          <w:p>
            <w:pPr>
              <w:spacing w:after="20"/>
              <w:ind w:left="20"/>
              <w:jc w:val="both"/>
            </w:pPr>
            <w:r>
              <w:rPr>
                <w:rFonts w:ascii="Times New Roman"/>
                <w:b w:val="false"/>
                <w:i w:val="false"/>
                <w:color w:val="000000"/>
                <w:sz w:val="20"/>
              </w:rPr>
              <w:t>
бюросы басшысының</w:t>
            </w:r>
          </w:p>
          <w:p>
            <w:pPr>
              <w:spacing w:after="20"/>
              <w:ind w:left="20"/>
              <w:jc w:val="both"/>
            </w:pPr>
            <w:r>
              <w:rPr>
                <w:rFonts w:ascii="Times New Roman"/>
                <w:b w:val="false"/>
                <w:i w:val="false"/>
                <w:color w:val="000000"/>
                <w:sz w:val="20"/>
              </w:rPr>
              <w:t>
2020 жылғы "29" қаңтардағы</w:t>
            </w:r>
          </w:p>
          <w:p>
            <w:pPr>
              <w:spacing w:after="20"/>
              <w:ind w:left="20"/>
              <w:jc w:val="both"/>
            </w:pPr>
            <w:r>
              <w:rPr>
                <w:rFonts w:ascii="Times New Roman"/>
                <w:b w:val="false"/>
                <w:i w:val="false"/>
                <w:color w:val="000000"/>
                <w:sz w:val="20"/>
              </w:rPr>
              <w:t>
№ 11 бұйрығына</w:t>
            </w:r>
          </w:p>
          <w:p>
            <w:pPr>
              <w:spacing w:after="20"/>
              <w:ind w:left="20"/>
              <w:jc w:val="both"/>
            </w:pPr>
            <w:r>
              <w:rPr>
                <w:rFonts w:ascii="Times New Roman"/>
                <w:b w:val="false"/>
                <w:i w:val="false"/>
                <w:color w:val="000000"/>
                <w:sz w:val="20"/>
              </w:rPr>
              <w:t>
9-қосымша</w:t>
            </w:r>
          </w:p>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Руководителя Бюро национальной</w:t>
            </w:r>
          </w:p>
          <w:p>
            <w:pPr>
              <w:spacing w:after="20"/>
              <w:ind w:left="20"/>
              <w:jc w:val="both"/>
            </w:pPr>
            <w:r>
              <w:rPr>
                <w:rFonts w:ascii="Times New Roman"/>
                <w:b w:val="false"/>
                <w:i w:val="false"/>
                <w:color w:val="000000"/>
                <w:sz w:val="20"/>
              </w:rPr>
              <w:t>
статистики Агентства по</w:t>
            </w:r>
          </w:p>
          <w:p>
            <w:pPr>
              <w:spacing w:after="20"/>
              <w:ind w:left="20"/>
              <w:jc w:val="both"/>
            </w:pPr>
            <w:r>
              <w:rPr>
                <w:rFonts w:ascii="Times New Roman"/>
                <w:b w:val="false"/>
                <w:i w:val="false"/>
                <w:color w:val="000000"/>
                <w:sz w:val="20"/>
              </w:rPr>
              <w:t>
стратегическому планированию и</w:t>
            </w:r>
          </w:p>
          <w:p>
            <w:pPr>
              <w:spacing w:after="20"/>
              <w:ind w:left="20"/>
              <w:jc w:val="both"/>
            </w:pPr>
            <w:r>
              <w:rPr>
                <w:rFonts w:ascii="Times New Roman"/>
                <w:b w:val="false"/>
                <w:i w:val="false"/>
                <w:color w:val="000000"/>
                <w:sz w:val="20"/>
              </w:rPr>
              <w:t>
реформам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Отчет о работе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
1-транспорт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bookmarkStart w:name="z36" w:id="27"/>
    <w:p>
      <w:pPr>
        <w:spacing w:after="0"/>
        <w:ind w:left="0"/>
        <w:jc w:val="both"/>
      </w:pPr>
      <w:r>
        <w:rPr>
          <w:rFonts w:ascii="Times New Roman"/>
          <w:b w:val="false"/>
          <w:i w:val="false"/>
          <w:color w:val="000000"/>
          <w:sz w:val="28"/>
        </w:rPr>
        <w:t>
      1. Кәсіпорын (ұйым) бойынша деректерді көрсетіңіз</w:t>
      </w:r>
    </w:p>
    <w:bookmarkEnd w:id="27"/>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bookmarkStart w:name="z37" w:id="28"/>
    <w:p>
      <w:pPr>
        <w:spacing w:after="0"/>
        <w:ind w:left="0"/>
        <w:jc w:val="both"/>
      </w:pPr>
      <w:r>
        <w:rPr>
          <w:rFonts w:ascii="Times New Roman"/>
          <w:b w:val="false"/>
          <w:i w:val="false"/>
          <w:color w:val="000000"/>
          <w:sz w:val="28"/>
        </w:rPr>
        <w:t>
      2. Көлік жұмысының негізгі көрсеткіштерін көрсетіңіз</w:t>
      </w:r>
    </w:p>
    <w:bookmarkEnd w:id="28"/>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xml:space="preserve">
Автомобильный и городской рельсовый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xml:space="preserve">
Автомобильный и городской рельсовый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табыстар,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Автомобильный и городской рельсовый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жолжүгі, жүк-жолжүгі тасымалынан түскен табыстар,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bookmarkEnd w:id="2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39"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реформалау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 басшысының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10-қосымша</w:t>
            </w:r>
          </w:p>
        </w:tc>
      </w:tr>
    </w:tbl>
    <w:bookmarkStart w:name="z42" w:id="31"/>
    <w:p>
      <w:pPr>
        <w:spacing w:after="0"/>
        <w:ind w:left="0"/>
        <w:jc w:val="left"/>
      </w:pPr>
      <w:r>
        <w:rPr>
          <w:rFonts w:ascii="Times New Roman"/>
          <w:b/>
          <w:i w:val="false"/>
          <w:color w:val="000000"/>
        </w:rPr>
        <w:t xml:space="preserve">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w:t>
      </w:r>
    </w:p>
    <w:bookmarkEnd w:id="31"/>
    <w:bookmarkStart w:name="z43" w:id="32"/>
    <w:p>
      <w:pPr>
        <w:spacing w:after="0"/>
        <w:ind w:left="0"/>
        <w:jc w:val="both"/>
      </w:pPr>
      <w:r>
        <w:rPr>
          <w:rFonts w:ascii="Times New Roman"/>
          <w:b w:val="false"/>
          <w:i w:val="false"/>
          <w:color w:val="000000"/>
          <w:sz w:val="28"/>
        </w:rPr>
        <w:t xml:space="preserve">
      1. Осы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"Көлік жұмысы туралы есеп" (индексі 1-көлік, кезеңділігі айлық) жалпымемлекеттік статистикалық байқаудың статистикалық нысанын (бұдан әрі – статистикалық нысан) толтыруды нақтылайды.</w:t>
      </w:r>
    </w:p>
    <w:bookmarkEnd w:id="32"/>
    <w:bookmarkStart w:name="z44" w:id="33"/>
    <w:p>
      <w:pPr>
        <w:spacing w:after="0"/>
        <w:ind w:left="0"/>
        <w:jc w:val="both"/>
      </w:pPr>
      <w:r>
        <w:rPr>
          <w:rFonts w:ascii="Times New Roman"/>
          <w:b w:val="false"/>
          <w:i w:val="false"/>
          <w:color w:val="000000"/>
          <w:sz w:val="28"/>
        </w:rPr>
        <w:t>
      2. Осы Нұсқаулықта Қазақстан Республикасының "</w:t>
      </w:r>
      <w:r>
        <w:rPr>
          <w:rFonts w:ascii="Times New Roman"/>
          <w:b w:val="false"/>
          <w:i w:val="false"/>
          <w:color w:val="000000"/>
          <w:sz w:val="28"/>
        </w:rPr>
        <w:t>Автомобиль көлігі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көлiк туралы</w:t>
      </w:r>
      <w:r>
        <w:rPr>
          <w:rFonts w:ascii="Times New Roman"/>
          <w:b w:val="false"/>
          <w:i w:val="false"/>
          <w:color w:val="000000"/>
          <w:sz w:val="28"/>
        </w:rPr>
        <w:t>" заңдарында айқылдаған мәндердегі ұғымдар пайдаланылады.</w:t>
      </w:r>
    </w:p>
    <w:bookmarkEnd w:id="33"/>
    <w:bookmarkStart w:name="z45" w:id="34"/>
    <w:p>
      <w:pPr>
        <w:spacing w:after="0"/>
        <w:ind w:left="0"/>
        <w:jc w:val="both"/>
      </w:pPr>
      <w:r>
        <w:rPr>
          <w:rFonts w:ascii="Times New Roman"/>
          <w:b w:val="false"/>
          <w:i w:val="false"/>
          <w:color w:val="000000"/>
          <w:sz w:val="28"/>
        </w:rPr>
        <w:t>
      3. Егер құрылымдық жəне оқшауланған бөлiмшелерге заңды тұлғалар статистикалық нысанды тапсыру бойынша өкiлеттiк берсе, онда олар өзідері орналасқан орны бойынша статистикалық нысанды ұсынады. Егер құрылымдық жəне оқшауланған бөлiмшелерде осындай өкiлеттiктер болмаса, заңды тұлғалар өзідері орналасқан орынды көрсете отырып, өзінің құрылымдық жəне оқшауланған бөлiмшелерi бөлінісінде статистикалық нысанды ұсынады. Сондай-ақ статистикалық нысанды дара кәсіпкерлер тапсырады.</w:t>
      </w:r>
    </w:p>
    <w:bookmarkEnd w:id="34"/>
    <w:bookmarkStart w:name="z46" w:id="35"/>
    <w:p>
      <w:pPr>
        <w:spacing w:after="0"/>
        <w:ind w:left="0"/>
        <w:jc w:val="both"/>
      </w:pPr>
      <w:r>
        <w:rPr>
          <w:rFonts w:ascii="Times New Roman"/>
          <w:b w:val="false"/>
          <w:i w:val="false"/>
          <w:color w:val="000000"/>
          <w:sz w:val="28"/>
        </w:rPr>
        <w:t>
      4. 2-бөлімнің 1-жолынан басқа барлық көрсеткіштер үтірден кейін бір белгімен толтырылады.</w:t>
      </w:r>
    </w:p>
    <w:bookmarkEnd w:id="35"/>
    <w:p>
      <w:pPr>
        <w:spacing w:after="0"/>
        <w:ind w:left="0"/>
        <w:jc w:val="both"/>
      </w:pPr>
      <w:r>
        <w:rPr>
          <w:rFonts w:ascii="Times New Roman"/>
          <w:b w:val="false"/>
          <w:i w:val="false"/>
          <w:color w:val="000000"/>
          <w:sz w:val="28"/>
        </w:rPr>
        <w:t>
      2-бөлімнің 1.1.4, 2.1.4 және 3.1.4-жолдарында тапсырыс бойынша жеңіл автомобильдермен тасымалданған жолаушыларды қоса алғанда, таксимен тасымалданған жолаушылар қөрсетіледі.</w:t>
      </w:r>
    </w:p>
    <w:p>
      <w:pPr>
        <w:spacing w:after="0"/>
        <w:ind w:left="0"/>
        <w:jc w:val="both"/>
      </w:pPr>
      <w:r>
        <w:rPr>
          <w:rFonts w:ascii="Times New Roman"/>
          <w:b w:val="false"/>
          <w:i w:val="false"/>
          <w:color w:val="000000"/>
          <w:sz w:val="28"/>
        </w:rPr>
        <w:t>
      2-бөлімнің 1.1.1-жолы қолданылатын тарифке қарамастан қалалық, қаламаңы, қалааралық жəне халықаралық қатынастарда автобустармен тасымалданған, сондай-ақ кəсіпорындар (ұйымдар) төлеген жол жүру құжаттары бар және жеңілдікпен жол жүру құқығы бар жолаушыларды қоса алғанда, барлық жолаушылардың қосындысы ретінде есептелінеді.</w:t>
      </w:r>
    </w:p>
    <w:p>
      <w:pPr>
        <w:spacing w:after="0"/>
        <w:ind w:left="0"/>
        <w:jc w:val="both"/>
      </w:pPr>
      <w:r>
        <w:rPr>
          <w:rFonts w:ascii="Times New Roman"/>
          <w:b w:val="false"/>
          <w:i w:val="false"/>
          <w:color w:val="000000"/>
          <w:sz w:val="28"/>
        </w:rPr>
        <w:t>
      Қалалық қатынаста маршруттық автобустармен тасымалданған ақы төлейтін жолаушылар саны:</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сатылған билеттер санын бір айдағы жол жүрудің есептік санына көбейту арқылы;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Қаламаңы, қалааралық жəне халықаралық қатынастарда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сараланған түрде анықталады.</w:t>
      </w:r>
    </w:p>
    <w:p>
      <w:pPr>
        <w:spacing w:after="0"/>
        <w:ind w:left="0"/>
        <w:jc w:val="both"/>
      </w:pPr>
      <w:r>
        <w:rPr>
          <w:rFonts w:ascii="Times New Roman"/>
          <w:b w:val="false"/>
          <w:i w:val="false"/>
          <w:color w:val="000000"/>
          <w:sz w:val="28"/>
        </w:rPr>
        <w:t>
      Тапсырыс берілген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жəне қаламаңы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есептеу үшін 15 километрге (бұдан әрі – км) тең қашықтық алынады;</w:t>
      </w:r>
    </w:p>
    <w:p>
      <w:pPr>
        <w:spacing w:after="0"/>
        <w:ind w:left="0"/>
        <w:jc w:val="both"/>
      </w:pPr>
      <w:r>
        <w:rPr>
          <w:rFonts w:ascii="Times New Roman"/>
          <w:b w:val="false"/>
          <w:i w:val="false"/>
          <w:color w:val="000000"/>
          <w:sz w:val="28"/>
        </w:rPr>
        <w:t>
      2) қалааралық жəне халықаралық қатынастарда, сондай-ақ қатынастың барлық түрлеріндегі туристік-экскурсиялық автобустарда жол парақта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1.1.2, 1.1.3, 1.1.5, 1.1.6, 1.1.7-жолдар жол ақысын төлейтін жəне жеңілдікпен жол жүру құқығын пайдаланатын азаматтарды қамтиды.</w:t>
      </w:r>
    </w:p>
    <w:p>
      <w:pPr>
        <w:spacing w:after="0"/>
        <w:ind w:left="0"/>
        <w:jc w:val="both"/>
      </w:pPr>
      <w:r>
        <w:rPr>
          <w:rFonts w:ascii="Times New Roman"/>
          <w:b w:val="false"/>
          <w:i w:val="false"/>
          <w:color w:val="000000"/>
          <w:sz w:val="28"/>
        </w:rPr>
        <w:t>
      1.1.4-жол автомобиль-километрдегі ақылы жүрген жолды таксидегі жолаушылардың орташа санына көбейтіп жəне нəтижесін жолаушыларды тасымалдаудың орташа арақашықтығына бөлу арқылы есептеледі. Таксидегі жолаушылардың орташа саны екі жолаушыға тең деп алынады. Таксимен жолаушылар тасымалдаудың орташа арақашықтығы қала маңына қатынайтын автобуспен жолаушылар тасымалдаудың орташа арақашықтығына тең деп алынады.</w:t>
      </w:r>
    </w:p>
    <w:p>
      <w:pPr>
        <w:spacing w:after="0"/>
        <w:ind w:left="0"/>
        <w:jc w:val="both"/>
      </w:pPr>
      <w:r>
        <w:rPr>
          <w:rFonts w:ascii="Times New Roman"/>
          <w:b w:val="false"/>
          <w:i w:val="false"/>
          <w:color w:val="000000"/>
          <w:sz w:val="28"/>
        </w:rPr>
        <w:t>
      Трамвайларда, троллейбустарда, метрополитенде, жеңіл рельсті көлікте ақылы жолаушылар саны келесі құжаттар негізінде анықталады:</w:t>
      </w:r>
    </w:p>
    <w:p>
      <w:pPr>
        <w:spacing w:after="0"/>
        <w:ind w:left="0"/>
        <w:jc w:val="both"/>
      </w:pPr>
      <w:r>
        <w:rPr>
          <w:rFonts w:ascii="Times New Roman"/>
          <w:b w:val="false"/>
          <w:i w:val="false"/>
          <w:color w:val="000000"/>
          <w:sz w:val="28"/>
        </w:rPr>
        <w:t>
      1) кондуктормен бір жолаушы-сапарға белгіленген тариф бойынша бір жолғы билеттерді жекелеген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жолаушы-сапарға белгіленген тариф бойынша абономенттік талондар мен бір жолғы билеттерді жекелеген азаматтарға сату кезінде тасымалданған жолаушылар саны абонементтік талондар мен бір 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Теміржол көлігіндегі 1.2-жолы жөнелтілген, транзиттік жəне келіп жеткен, сондай-ақ қала маңындағы қатынаста тасымалданған жолаушылардың санын қамтиды және бүтін сандарда толтырылады.</w:t>
      </w:r>
    </w:p>
    <w:p>
      <w:pPr>
        <w:spacing w:after="0"/>
        <w:ind w:left="0"/>
        <w:jc w:val="both"/>
      </w:pPr>
      <w:r>
        <w:rPr>
          <w:rFonts w:ascii="Times New Roman"/>
          <w:b w:val="false"/>
          <w:i w:val="false"/>
          <w:color w:val="000000"/>
          <w:sz w:val="28"/>
        </w:rPr>
        <w:t>
      Ішкі су көлігіндегі 1.3-жолы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жəне жеңілдігі бар жолаушылар билеттерімен, топтық тасымал құжаттарымен - əскери, экскурсиялық) ресімделген барлық жөнелтілген жолаушыларды қамтиды.</w:t>
      </w:r>
    </w:p>
    <w:p>
      <w:pPr>
        <w:spacing w:after="0"/>
        <w:ind w:left="0"/>
        <w:jc w:val="both"/>
      </w:pPr>
      <w:r>
        <w:rPr>
          <w:rFonts w:ascii="Times New Roman"/>
          <w:b w:val="false"/>
          <w:i w:val="false"/>
          <w:color w:val="000000"/>
          <w:sz w:val="28"/>
        </w:rPr>
        <w:t>
      Әуе көлігіндегі 1.4-жолы есепті кезеңде көлік авиациясының ұшақтарымен тасымалданған барлық жолаушылар санының қосындысы ретінде есептеледі.</w:t>
      </w:r>
    </w:p>
    <w:p>
      <w:pPr>
        <w:spacing w:after="0"/>
        <w:ind w:left="0"/>
        <w:jc w:val="both"/>
      </w:pPr>
      <w:r>
        <w:rPr>
          <w:rFonts w:ascii="Times New Roman"/>
          <w:b w:val="false"/>
          <w:i w:val="false"/>
          <w:color w:val="000000"/>
          <w:sz w:val="28"/>
        </w:rPr>
        <w:t>
      Теңіз көлігіндегі 1.5-жолы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2.1.1-жол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2.1.2, 2.1.3, 2.1.5, 2.1.6, 2.1.7-жолдар тасымалданған жолаушылар санын жолаушы сапарының орташа қашықтығына көбейту арқылы анықталады.</w:t>
      </w:r>
    </w:p>
    <w:p>
      <w:pPr>
        <w:spacing w:after="0"/>
        <w:ind w:left="0"/>
        <w:jc w:val="both"/>
      </w:pPr>
      <w:r>
        <w:rPr>
          <w:rFonts w:ascii="Times New Roman"/>
          <w:b w:val="false"/>
          <w:i w:val="false"/>
          <w:color w:val="000000"/>
          <w:sz w:val="28"/>
        </w:rPr>
        <w:t>
      2.1.4-жол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Теміржол көлігіндегі 2.2-жол есепке алынған тасымал қашықтығына тасымалданған жолаушылар санын көбейту арқылы есептелетін, жолаушы-километрдегі жолдар (бұдан әрі – ж-км), теміржол бөлімдері мен желінің жолаушыларды тасымалдау бойынша орындаған жұмыстарының көлемін сипаттайды.</w:t>
      </w:r>
    </w:p>
    <w:p>
      <w:pPr>
        <w:spacing w:after="0"/>
        <w:ind w:left="0"/>
        <w:jc w:val="both"/>
      </w:pPr>
      <w:r>
        <w:rPr>
          <w:rFonts w:ascii="Times New Roman"/>
          <w:b w:val="false"/>
          <w:i w:val="false"/>
          <w:color w:val="000000"/>
          <w:sz w:val="28"/>
        </w:rPr>
        <w:t>
      Ішкі су көлігіндегі 2.3-жол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w:t>
      </w:r>
    </w:p>
    <w:p>
      <w:pPr>
        <w:spacing w:after="0"/>
        <w:ind w:left="0"/>
        <w:jc w:val="both"/>
      </w:pPr>
      <w:r>
        <w:rPr>
          <w:rFonts w:ascii="Times New Roman"/>
          <w:b w:val="false"/>
          <w:i w:val="false"/>
          <w:color w:val="000000"/>
          <w:sz w:val="28"/>
        </w:rPr>
        <w:t>
      Әуе көлігіндегі 2.4-жол əрбір ұшу учаскесінде тасымалданған жолаушылар санын осы учаскеге сəйкес пайдалану қашықтығына көбейтіндісінің сомасы ретінде анықталады.</w:t>
      </w:r>
    </w:p>
    <w:p>
      <w:pPr>
        <w:spacing w:after="0"/>
        <w:ind w:left="0"/>
        <w:jc w:val="both"/>
      </w:pPr>
      <w:r>
        <w:rPr>
          <w:rFonts w:ascii="Times New Roman"/>
          <w:b w:val="false"/>
          <w:i w:val="false"/>
          <w:color w:val="000000"/>
          <w:sz w:val="28"/>
        </w:rPr>
        <w:t>
      Теңіз көлігіндегі 2.5-жол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w:t>
      </w:r>
    </w:p>
    <w:p>
      <w:pPr>
        <w:spacing w:after="0"/>
        <w:ind w:left="0"/>
        <w:jc w:val="both"/>
      </w:pPr>
      <w:r>
        <w:rPr>
          <w:rFonts w:ascii="Times New Roman"/>
          <w:b w:val="false"/>
          <w:i w:val="false"/>
          <w:color w:val="000000"/>
          <w:sz w:val="28"/>
        </w:rPr>
        <w:t>
      Автомобиль және қалалық рельсті көлігінде жолаушылар айналымы тасымалдаудың әрбір позициясы бойынша жолаушылар санының көбейтіндісін тасымалдау қашықтығына қосындылау арқылы есептеледі.</w:t>
      </w:r>
    </w:p>
    <w:p>
      <w:pPr>
        <w:spacing w:after="0"/>
        <w:ind w:left="0"/>
        <w:jc w:val="both"/>
      </w:pPr>
      <w:r>
        <w:rPr>
          <w:rFonts w:ascii="Times New Roman"/>
          <w:b w:val="false"/>
          <w:i w:val="false"/>
          <w:color w:val="000000"/>
          <w:sz w:val="28"/>
        </w:rPr>
        <w:t xml:space="preserve">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4-жолда қатынастың барлық түрлерінде (әкелімде, әкетілімде, транзитте және республика ішіндегі қатынаста) теміржол көлігімен тасымалданған жүктер, жекеменшік (меншікті) және бос күйінде жалға алынған вагондар, жолжүгі, жүк-жолжүгі саны көрсетіледі, тоннамен өлшенеді. Теміржол көлігімен жүктерді тасымалдау жүктің келуімен есепке алынады.</w:t>
      </w:r>
    </w:p>
    <w:p>
      <w:pPr>
        <w:spacing w:after="0"/>
        <w:ind w:left="0"/>
        <w:jc w:val="both"/>
      </w:pPr>
      <w:r>
        <w:rPr>
          <w:rFonts w:ascii="Times New Roman"/>
          <w:b w:val="false"/>
          <w:i w:val="false"/>
          <w:color w:val="000000"/>
          <w:sz w:val="28"/>
        </w:rPr>
        <w:t>
      Автомобиль көлігінде жүктерді тасымалдау жүк автомобильдерімен, жеңіл автомобиль шассиіндегі пикаптар және фургондармен жəне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əрбір сапардағы ыдыс салмағын,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Құбыр көлігі үшін мұнайды (мұнай өнімдерін, газды) қайта айдау, яғни жүктерді құбырмен тасымалдау – өндіру аудандарынан (өндіріс) немесе шетелдерден тұтыну орнына (өткізу базалары, өңдеу жөніндегі кəсіпорындар, газ тарататын стансалар, вагон-цистернаға, танкер кемелерге, автомобиль-цистерналарға құятын орындар жəне тағы да сол сияқты) жеткізу үшін құбыр көлігі кəсіпорындарымен қабылданған жүктің бастапқы жөнелтілуі. Жүкті құбырға айдау мезетінде шығыстарды өлшеуіштер мен есептегіштердің көрсеткіштері бойынша анықталады. Табиғи газды қайта айдау көлем бірліктерімен есепке алынады жəне мынадай арақатынаста масса (салмақ) бірліктеріне аударылады: 1 текше метр = 0,8 килограмм немесе 1000 текше метр газ = 0,8 тонна немесе 1 тонна = 1250 текше метр.</w:t>
      </w:r>
    </w:p>
    <w:p>
      <w:pPr>
        <w:spacing w:after="0"/>
        <w:ind w:left="0"/>
        <w:jc w:val="both"/>
      </w:pPr>
      <w:r>
        <w:rPr>
          <w:rFonts w:ascii="Times New Roman"/>
          <w:b w:val="false"/>
          <w:i w:val="false"/>
          <w:color w:val="000000"/>
          <w:sz w:val="28"/>
        </w:rPr>
        <w:t>
      Су көлігінде жүктерді тасымалдау жөнелтілуі бойынша есептеледі. Бір пункттен екіншісіне жөнелтілген жəне тасымалдау құжаттарымен ресімделген жүктің жекелеген партиясы жөнелту деп есептеледі.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p>
      <w:pPr>
        <w:spacing w:after="0"/>
        <w:ind w:left="0"/>
        <w:jc w:val="both"/>
      </w:pPr>
      <w:r>
        <w:rPr>
          <w:rFonts w:ascii="Times New Roman"/>
          <w:b w:val="false"/>
          <w:i w:val="false"/>
          <w:color w:val="000000"/>
          <w:sz w:val="28"/>
        </w:rPr>
        <w:t>
      Əуе көлігінде тасымалданған жүктер саны есепті кезеңде ұшақтармен тасымалданған барлық жүктер, пошта жəне ақылы жол-жүк салмағының сомасы ретінде есептеледі.</w:t>
      </w:r>
    </w:p>
    <w:p>
      <w:pPr>
        <w:spacing w:after="0"/>
        <w:ind w:left="0"/>
        <w:jc w:val="both"/>
      </w:pPr>
      <w:r>
        <w:rPr>
          <w:rFonts w:ascii="Times New Roman"/>
          <w:b w:val="false"/>
          <w:i w:val="false"/>
          <w:color w:val="000000"/>
          <w:sz w:val="28"/>
        </w:rPr>
        <w:t>
      Теміржол көлігіндегі 5-жол бойынша жекеменшік (меншікті) және бос күйінде жалға алынған вагондардың жүрісін ескерумен жүк айналымы көрсетіледі, әрбір жөнелтілімінің тоннадағы массасын тасымалдау қашықтығына көбейтіндісінің жиынтығы ретінде есептеледі, тонна-километрмен өлшенеді.</w:t>
      </w:r>
    </w:p>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Құбыр көлігінің жүк айналымы мұнайды, мұнай өнімдерін және газды магистральдық құбыржолдары арқылы өткізу жөніндегі жұмыс көлемін қамтиды. Мұнайды (мұнай өнімдерін, газды) бас сорғы станциясының кіріс коллекторынан зауыттың, құю пунктінің, мұнай базасының, газ тарату жүйесінің кіріс коллекторына дейін айдау қашықтығына тоннамен айдау көлемдерін көбейтудің сомасы ретінде айқындалады. Барлық құбырлар бойынша тұтастай және жеке мұнай құбырлары, өнім құбырлары (мұнай өнімдерінің түрлері бойынша) және газ құбырлары бойынша анықталады.</w:t>
      </w:r>
    </w:p>
    <w:p>
      <w:pPr>
        <w:spacing w:after="0"/>
        <w:ind w:left="0"/>
        <w:jc w:val="both"/>
      </w:pPr>
      <w:r>
        <w:rPr>
          <w:rFonts w:ascii="Times New Roman"/>
          <w:b w:val="false"/>
          <w:i w:val="false"/>
          <w:color w:val="000000"/>
          <w:sz w:val="28"/>
        </w:rPr>
        <w:t>
      Су көлігіндегі жүк айналымы жүктің тоннадағы жөнелту салмағын тасымалдау қашықтығына көбейту жолымен, содан кейін барлық жөнелтулер бойынша алынған нəтижелерді қосындылау арқылы есептеледі.</w:t>
      </w:r>
    </w:p>
    <w:p>
      <w:pPr>
        <w:spacing w:after="0"/>
        <w:ind w:left="0"/>
        <w:jc w:val="both"/>
      </w:pPr>
      <w:r>
        <w:rPr>
          <w:rFonts w:ascii="Times New Roman"/>
          <w:b w:val="false"/>
          <w:i w:val="false"/>
          <w:color w:val="000000"/>
          <w:sz w:val="28"/>
        </w:rPr>
        <w:t>
      Əуе көлігіндегі жүк айналымы əрбір ұшу учаскесінде тасымалданған жүк пен пошта тоннасының санын осы учаскеге тиісті пайдалану қашықтығына көбейтіндісінің сомасы ретінде анықталады.</w:t>
      </w:r>
    </w:p>
    <w:p>
      <w:pPr>
        <w:spacing w:after="0"/>
        <w:ind w:left="0"/>
        <w:jc w:val="both"/>
      </w:pPr>
      <w:r>
        <w:rPr>
          <w:rFonts w:ascii="Times New Roman"/>
          <w:b w:val="false"/>
          <w:i w:val="false"/>
          <w:color w:val="000000"/>
          <w:sz w:val="28"/>
        </w:rPr>
        <w:t xml:space="preserve">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1-бөлімнің 3, 6 және 7-жолдары, 2-бөлімнің 3-бағаны қосымша құн салығынсыз көрсетіледі.</w:t>
      </w:r>
    </w:p>
    <w:p>
      <w:pPr>
        <w:spacing w:after="0"/>
        <w:ind w:left="0"/>
        <w:jc w:val="both"/>
      </w:pPr>
      <w:r>
        <w:rPr>
          <w:rFonts w:ascii="Times New Roman"/>
          <w:b w:val="false"/>
          <w:i w:val="false"/>
          <w:color w:val="000000"/>
          <w:sz w:val="28"/>
        </w:rPr>
        <w:t>
      3.1.1-жолда барлық қатынастарда жолаушыларды автобустармен (маршруттық таксилерді қоса алғанда) тасымалдаудан түскен табыстар жол жүру билеттерінің барлық түрлерін сатудан (жеке азаматтарға, сондай-ақ кəсіпорындар мен ұйымдарға) түскен нақты ақшалай түсімінің жалпы сомасы, сондай-ақ тапсырыс жасалған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3.1.4-жолда таксилермен жолаушыларды тасымалдаудан алынған ақшалай түсімнен басқа (таксиге телефон арқылы алдын ала тапсырыс беруден түсетін табыстарды есепке алумен) барлық қатынастарда жолаушыларды таксимен тасымалдаудан түскен табыстар, сонымен қатар байланыс кəсіпорындарының пошта мен мерзімді басылымдарды тасымалдауынан қолма-қол ақшасыз есеп айырысу бойынша түскен табыстар, сондай-ақ тапсырыстар бойынша жолаушыларды жеңіл автомобильмен тасымалдаудан түскен ақшалай түсім қосылады.</w:t>
      </w:r>
    </w:p>
    <w:p>
      <w:pPr>
        <w:spacing w:after="0"/>
        <w:ind w:left="0"/>
        <w:jc w:val="both"/>
      </w:pPr>
      <w:r>
        <w:rPr>
          <w:rFonts w:ascii="Times New Roman"/>
          <w:b w:val="false"/>
          <w:i w:val="false"/>
          <w:color w:val="000000"/>
          <w:sz w:val="28"/>
        </w:rPr>
        <w:t>
      3.1.2, 3.1.3, 3.1.5, 3.1.6 және 3.1.7-жолдар жолаушыларды трамвайлармен, троллейбустармен тасымалдаудан түскен табыстар жекелеген азаматтарға, сондай-ақ кəсіпорындар мен ұйымдарға жол жүру құжаттарының барлық түрін сатудан түскен нақты ақшалай түсімнің жалпы сомасын қамтиды.</w:t>
      </w:r>
    </w:p>
    <w:p>
      <w:pPr>
        <w:spacing w:after="0"/>
        <w:ind w:left="0"/>
        <w:jc w:val="both"/>
      </w:pPr>
      <w:r>
        <w:rPr>
          <w:rFonts w:ascii="Times New Roman"/>
          <w:b w:val="false"/>
          <w:i w:val="false"/>
          <w:color w:val="000000"/>
          <w:sz w:val="28"/>
        </w:rPr>
        <w:t>
      3.2-жол теміржол көлігінде жолаушыларды тасымалдаудан түскен табыстар жол жүру ақысының жəне жылдамдық, жататын орын, купе жəне жұмсақ вагонда жол жүру жəне басқалары үшін əртүрлі қосымша төлемдердің сомасын қамтиды.</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p>
      <w:pPr>
        <w:spacing w:after="0"/>
        <w:ind w:left="0"/>
        <w:jc w:val="both"/>
      </w:pPr>
      <w:r>
        <w:rPr>
          <w:rFonts w:ascii="Times New Roman"/>
          <w:b w:val="false"/>
          <w:i w:val="false"/>
          <w:color w:val="000000"/>
          <w:sz w:val="28"/>
        </w:rPr>
        <w:t>
      Теміржол көлігінің жүктерді тасымалдаудан түскен табыстары жүк тасу ақысынан, жекеменшік (меншікті) және жалға алынған вагондардың бос жүрісі үшін төлеммен, қосымша алымдардан, теміржол әкімшіліктерінің арасындағы жүк тасымалдау үшін есеп айырысулардан құралады.</w:t>
      </w:r>
    </w:p>
    <w:p>
      <w:pPr>
        <w:spacing w:after="0"/>
        <w:ind w:left="0"/>
        <w:jc w:val="both"/>
      </w:pPr>
      <w:r>
        <w:rPr>
          <w:rFonts w:ascii="Times New Roman"/>
          <w:b w:val="false"/>
          <w:i w:val="false"/>
          <w:color w:val="000000"/>
          <w:sz w:val="28"/>
        </w:rPr>
        <w:t>
      Жол жүгін тасымалдаудан түскен табыстар квитанциялары түбіртектерінде көрсетілген тасу ақысы мен қосымша алымдар сомасы бойынша анықталады.</w:t>
      </w:r>
    </w:p>
    <w:p>
      <w:pPr>
        <w:spacing w:after="0"/>
        <w:ind w:left="0"/>
        <w:jc w:val="both"/>
      </w:pPr>
      <w:r>
        <w:rPr>
          <w:rFonts w:ascii="Times New Roman"/>
          <w:b w:val="false"/>
          <w:i w:val="false"/>
          <w:color w:val="000000"/>
          <w:sz w:val="28"/>
        </w:rPr>
        <w:t>
      7-жолда жалға беру шартына сәйкес көлік құралын жүргізушісімен (экипажымен) бірге жалға алғаны үшін төлем көрсетіледі.</w:t>
      </w:r>
    </w:p>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сəйкес есептеледі.</w:t>
      </w:r>
    </w:p>
    <w:p>
      <w:pPr>
        <w:spacing w:after="0"/>
        <w:ind w:left="0"/>
        <w:jc w:val="both"/>
      </w:pPr>
      <w:r>
        <w:rPr>
          <w:rFonts w:ascii="Times New Roman"/>
          <w:b w:val="false"/>
          <w:i w:val="false"/>
          <w:color w:val="000000"/>
          <w:sz w:val="28"/>
        </w:rPr>
        <w:t>
      Мұнай мен мұнай өнімдерін тасымалдаудан түскен табыстар осы жүктерді қайта айдау, қайта тиеу жəне осы жүктерді құйғаны үшін тарифтік төлеммен есептеледі. Газ құбыры көлігінде табыстар 1000 текше метр газды тасымалдау бойынша тарифті тасымалдау көлеміне көбейту арқылы есептеледі.</w:t>
      </w:r>
    </w:p>
    <w:p>
      <w:pPr>
        <w:spacing w:after="0"/>
        <w:ind w:left="0"/>
        <w:jc w:val="both"/>
      </w:pPr>
      <w:r>
        <w:rPr>
          <w:rFonts w:ascii="Times New Roman"/>
          <w:b w:val="false"/>
          <w:i w:val="false"/>
          <w:color w:val="000000"/>
          <w:sz w:val="28"/>
        </w:rPr>
        <w:t>
      Су көлігінде тасымалдаудан түскен табыстар тасымал құжаттары бойынша қолданыстағы тарифтер бойынша жүктер мен жолаушыларды тасымалдауды орындағаны үшін есеп беретін кəсіпорын есептеген табыстарды қамтиды.</w:t>
      </w:r>
    </w:p>
    <w:p>
      <w:pPr>
        <w:spacing w:after="0"/>
        <w:ind w:left="0"/>
        <w:jc w:val="both"/>
      </w:pPr>
      <w:r>
        <w:rPr>
          <w:rFonts w:ascii="Times New Roman"/>
          <w:b w:val="false"/>
          <w:i w:val="false"/>
          <w:color w:val="000000"/>
          <w:sz w:val="28"/>
        </w:rPr>
        <w:t>
      Əуе көлігі бойынша түскен табыстар халықаралық əуе желілері, ішкі қатынас желілері бойынша жолаушылар, пошта мен жүк тасымалынан түскен түсімдерді қамтиды.</w:t>
      </w:r>
    </w:p>
    <w:bookmarkStart w:name="z47" w:id="36"/>
    <w:p>
      <w:pPr>
        <w:spacing w:after="0"/>
        <w:ind w:left="0"/>
        <w:jc w:val="both"/>
      </w:pPr>
      <w:r>
        <w:rPr>
          <w:rFonts w:ascii="Times New Roman"/>
          <w:b w:val="false"/>
          <w:i w:val="false"/>
          <w:color w:val="000000"/>
          <w:sz w:val="28"/>
        </w:rPr>
        <w:t xml:space="preserve">
      5. Есепті кезеңде қызмет болмаған кезде респондент тиісті жылға арналған жалпымемлекеттік статистикалық байқаулар бойынша Респонденттердің алғашқы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bookmarkEnd w:id="36"/>
    <w:bookmarkStart w:name="z48" w:id="37"/>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Республикасының Стратегиялық жоспарлау және реформалау агенттігінің Ұлттық статистика бюросының интернет-ресурсына (https://cabinet.stat.gov.kz/) орналастырылған "Деректерді он-лайн режимде жинау" ақпараттық жүйесі арқылы жүзеге асырылады.</w:t>
      </w:r>
    </w:p>
    <w:bookmarkEnd w:id="37"/>
    <w:bookmarkStart w:name="z49" w:id="38"/>
    <w:p>
      <w:pPr>
        <w:spacing w:after="0"/>
        <w:ind w:left="0"/>
        <w:jc w:val="both"/>
      </w:pPr>
      <w:r>
        <w:rPr>
          <w:rFonts w:ascii="Times New Roman"/>
          <w:b w:val="false"/>
          <w:i w:val="false"/>
          <w:color w:val="000000"/>
          <w:sz w:val="28"/>
        </w:rPr>
        <w:t>
      7. Ескертпе: Х – бұл позиция толтыруға жатпайды.</w:t>
      </w:r>
    </w:p>
    <w:bookmarkEnd w:id="38"/>
    <w:bookmarkStart w:name="z50" w:id="39"/>
    <w:p>
      <w:pPr>
        <w:spacing w:after="0"/>
        <w:ind w:left="0"/>
        <w:jc w:val="both"/>
      </w:pPr>
      <w:r>
        <w:rPr>
          <w:rFonts w:ascii="Times New Roman"/>
          <w:b w:val="false"/>
          <w:i w:val="false"/>
          <w:color w:val="000000"/>
          <w:sz w:val="28"/>
        </w:rPr>
        <w:t>
      8. Арифметикалық – логикалық бақылау:</w:t>
      </w:r>
    </w:p>
    <w:bookmarkEnd w:id="3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1.1-жол ≥ 1.1.1-1.1.7-жолдардың ∑;</w:t>
      </w:r>
    </w:p>
    <w:p>
      <w:pPr>
        <w:spacing w:after="0"/>
        <w:ind w:left="0"/>
        <w:jc w:val="both"/>
      </w:pPr>
      <w:r>
        <w:rPr>
          <w:rFonts w:ascii="Times New Roman"/>
          <w:b w:val="false"/>
          <w:i w:val="false"/>
          <w:color w:val="000000"/>
          <w:sz w:val="28"/>
        </w:rPr>
        <w:t>
      2.1-жол ≥ 2.1.1-2.1.7-жолдардың ∑;</w:t>
      </w:r>
    </w:p>
    <w:p>
      <w:pPr>
        <w:spacing w:after="0"/>
        <w:ind w:left="0"/>
        <w:jc w:val="both"/>
      </w:pPr>
      <w:r>
        <w:rPr>
          <w:rFonts w:ascii="Times New Roman"/>
          <w:b w:val="false"/>
          <w:i w:val="false"/>
          <w:color w:val="000000"/>
          <w:sz w:val="28"/>
        </w:rPr>
        <w:t>
      3.1-жол ≥ 3.1.1-3.1.7-жолдардың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 xml:space="preserve">(индексі 1-көлік,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52" w:id="40"/>
    <w:p>
      <w:pPr>
        <w:spacing w:after="0"/>
        <w:ind w:left="0"/>
        <w:jc w:val="left"/>
      </w:pPr>
      <w:r>
        <w:rPr>
          <w:rFonts w:ascii="Times New Roman"/>
          <w:b/>
          <w:i w:val="false"/>
          <w:color w:val="000000"/>
        </w:rPr>
        <w:t xml:space="preserve"> Жолаушылар айналымын есептеу мысалы</w:t>
      </w:r>
    </w:p>
    <w:bookmarkEnd w:id="40"/>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p>
      <w:pPr>
        <w:spacing w:after="0"/>
        <w:ind w:left="0"/>
        <w:jc w:val="both"/>
      </w:pPr>
      <w:r>
        <w:rPr>
          <w:rFonts w:ascii="Times New Roman"/>
          <w:b w:val="false"/>
          <w:i w:val="false"/>
          <w:color w:val="000000"/>
          <w:sz w:val="28"/>
        </w:rPr>
        <w:t>
      Мысалы, есепті кезеңде қалааралық автобустармен 5 сапар жасалды (1-кесте).</w:t>
      </w:r>
    </w:p>
    <w:p>
      <w:pPr>
        <w:spacing w:after="0"/>
        <w:ind w:left="0"/>
        <w:jc w:val="both"/>
      </w:pPr>
      <w:r>
        <w:rPr>
          <w:rFonts w:ascii="Times New Roman"/>
          <w:b w:val="false"/>
          <w:i w:val="false"/>
          <w:color w:val="000000"/>
          <w:sz w:val="28"/>
        </w:rPr>
        <w:t>
      Есепті айға жалпы жолаушылар айналымы мынадай нұсқада есептеледі:</w:t>
      </w:r>
    </w:p>
    <w:p>
      <w:pPr>
        <w:spacing w:after="0"/>
        <w:ind w:left="0"/>
        <w:jc w:val="both"/>
      </w:pPr>
      <w:r>
        <w:rPr>
          <w:rFonts w:ascii="Times New Roman"/>
          <w:b w:val="false"/>
          <w:i w:val="false"/>
          <w:color w:val="000000"/>
          <w:sz w:val="28"/>
        </w:rPr>
        <w:t>
      жолаушылар айналымы = 122 400 + 97 920 + 100 074 + 104 517 + 150 294 = 575 205 ж-км.</w:t>
      </w:r>
    </w:p>
    <w:bookmarkStart w:name="z53" w:id="41"/>
    <w:p>
      <w:pPr>
        <w:spacing w:after="0"/>
        <w:ind w:left="0"/>
        <w:jc w:val="both"/>
      </w:pPr>
      <w:r>
        <w:rPr>
          <w:rFonts w:ascii="Times New Roman"/>
          <w:b w:val="false"/>
          <w:i w:val="false"/>
          <w:color w:val="000000"/>
          <w:sz w:val="28"/>
        </w:rPr>
        <w:t>
      1-кесте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 xml:space="preserve">(индексі 1-көлік,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55" w:id="42"/>
    <w:p>
      <w:pPr>
        <w:spacing w:after="0"/>
        <w:ind w:left="0"/>
        <w:jc w:val="left"/>
      </w:pPr>
      <w:r>
        <w:rPr>
          <w:rFonts w:ascii="Times New Roman"/>
          <w:b/>
          <w:i w:val="false"/>
          <w:color w:val="000000"/>
        </w:rPr>
        <w:t xml:space="preserve"> Жүк айналымын есептеу мысалы</w:t>
      </w:r>
    </w:p>
    <w:bookmarkEnd w:id="42"/>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w:t>
      </w:r>
    </w:p>
    <w:p>
      <w:pPr>
        <w:spacing w:after="0"/>
        <w:ind w:left="0"/>
        <w:jc w:val="both"/>
      </w:pPr>
      <w:r>
        <w:rPr>
          <w:rFonts w:ascii="Times New Roman"/>
          <w:b w:val="false"/>
          <w:i w:val="false"/>
          <w:color w:val="000000"/>
          <w:sz w:val="28"/>
        </w:rPr>
        <w:t>
      Есепті айға жалпы жүк айналымы: жүк айналымы = 138 312 + 116 280 + 250 185 + 836 136 + 2 203 635 = 3 544 548 т-км.</w:t>
      </w:r>
    </w:p>
    <w:bookmarkStart w:name="z56" w:id="43"/>
    <w:p>
      <w:pPr>
        <w:spacing w:after="0"/>
        <w:ind w:left="0"/>
        <w:jc w:val="both"/>
      </w:pPr>
      <w:r>
        <w:rPr>
          <w:rFonts w:ascii="Times New Roman"/>
          <w:b w:val="false"/>
          <w:i w:val="false"/>
          <w:color w:val="000000"/>
          <w:sz w:val="28"/>
        </w:rPr>
        <w:t>
      2-кесте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18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
экономика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"29" қаңтардағы</w:t>
            </w:r>
          </w:p>
          <w:p>
            <w:pPr>
              <w:spacing w:after="20"/>
              <w:ind w:left="20"/>
              <w:jc w:val="both"/>
            </w:pPr>
            <w:r>
              <w:rPr>
                <w:rFonts w:ascii="Times New Roman"/>
                <w:b w:val="false"/>
                <w:i w:val="false"/>
                <w:color w:val="000000"/>
                <w:sz w:val="20"/>
              </w:rPr>
              <w:t>
№ 11 бұйрығына</w:t>
            </w:r>
          </w:p>
          <w:p>
            <w:pPr>
              <w:spacing w:after="20"/>
              <w:ind w:left="20"/>
              <w:jc w:val="both"/>
            </w:pP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tcBorders>
          </w:tcPr>
          <w:p/>
        </w:tc>
        <w:tc>
          <w:tcPr>
            <w:tcW w:w="0" w:type="auto"/>
            <w:gridSpan w:val="4"/>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bookmarkStart w:name="z58" w:id="44"/>
    <w:p>
      <w:pPr>
        <w:spacing w:after="0"/>
        <w:ind w:left="0"/>
        <w:jc w:val="both"/>
      </w:pPr>
      <w:r>
        <w:rPr>
          <w:rFonts w:ascii="Times New Roman"/>
          <w:b w:val="false"/>
          <w:i w:val="false"/>
          <w:color w:val="000000"/>
          <w:sz w:val="28"/>
        </w:rPr>
        <w:t>
      1. Кәсіпорын (ұйым) бойынша деректерді көрсетіңіз</w:t>
      </w:r>
    </w:p>
    <w:bookmarkEnd w:id="44"/>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bookmarkStart w:name="z59" w:id="45"/>
    <w:p>
      <w:pPr>
        <w:spacing w:after="0"/>
        <w:ind w:left="0"/>
        <w:jc w:val="both"/>
      </w:pPr>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45"/>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6"/>
    <w:p>
      <w:pPr>
        <w:spacing w:after="0"/>
        <w:ind w:left="0"/>
        <w:jc w:val="both"/>
      </w:pPr>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46"/>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xml:space="preserve">
пригородное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7"/>
    <w:p>
      <w:pPr>
        <w:spacing w:after="0"/>
        <w:ind w:left="0"/>
        <w:jc w:val="both"/>
      </w:pPr>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47"/>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түрлерінің атауы статистикалық нысанға </w:t>
            </w:r>
            <w:r>
              <w:rPr>
                <w:rFonts w:ascii="Times New Roman"/>
                <w:b w:val="false"/>
                <w:i w:val="false"/>
                <w:color w:val="000000"/>
                <w:sz w:val="20"/>
              </w:rPr>
              <w:t>қосымшада</w:t>
            </w:r>
            <w:r>
              <w:rPr>
                <w:rFonts w:ascii="Times New Roman"/>
                <w:b w:val="false"/>
                <w:i w:val="false"/>
                <w:color w:val="000000"/>
                <w:sz w:val="20"/>
              </w:rPr>
              <w:t xml:space="preserve">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қатынас түрі бойынша:</w:t>
            </w:r>
          </w:p>
          <w:p>
            <w:pPr>
              <w:spacing w:after="20"/>
              <w:ind w:left="20"/>
              <w:jc w:val="both"/>
            </w:pPr>
            <w:r>
              <w:rPr>
                <w:rFonts w:ascii="Times New Roman"/>
                <w:b w:val="false"/>
                <w:i w:val="false"/>
                <w:color w:val="000000"/>
                <w:sz w:val="20"/>
              </w:rPr>
              <w:t>
Из них вид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8"/>
    <w:p>
      <w:pPr>
        <w:spacing w:after="0"/>
        <w:ind w:left="0"/>
        <w:jc w:val="both"/>
      </w:pPr>
      <w:r>
        <w:rPr>
          <w:rFonts w:ascii="Times New Roman"/>
          <w:b w:val="false"/>
          <w:i w:val="false"/>
          <w:color w:val="000000"/>
          <w:sz w:val="28"/>
        </w:rPr>
        <w:t>
      5. Қосалқы көлік қызметі және көлік құралдарын жүргізушісімен (экипажымен) қоса жалға беруден түскен табыстарды көрсетіңіз, мың теңге</w:t>
      </w:r>
    </w:p>
    <w:bookmarkEnd w:id="48"/>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9"/>
    <w:p>
      <w:pPr>
        <w:spacing w:after="0"/>
        <w:ind w:left="0"/>
        <w:jc w:val="both"/>
      </w:pPr>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bookmarkEnd w:id="49"/>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 Всего по предприятию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құбырларының ұзындығы, км </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0"/>
    <w:p>
      <w:pPr>
        <w:spacing w:after="0"/>
        <w:ind w:left="0"/>
        <w:jc w:val="both"/>
      </w:pPr>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50"/>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уақыты, сағат </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1"/>
    <w:p>
      <w:pPr>
        <w:spacing w:after="0"/>
        <w:ind w:left="0"/>
        <w:jc w:val="both"/>
      </w:pPr>
      <w:r>
        <w:rPr>
          <w:rFonts w:ascii="Times New Roman"/>
          <w:b w:val="false"/>
          <w:i w:val="false"/>
          <w:color w:val="000000"/>
          <w:sz w:val="28"/>
        </w:rPr>
        <w:t>
      8. Халықаралық қатынастар санын көрсетіңіз, бірлік (әуежайлар ғана толтырады)</w:t>
      </w:r>
    </w:p>
    <w:bookmarkEnd w:id="51"/>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 орындаған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2"/>
    <w:p>
      <w:pPr>
        <w:spacing w:after="0"/>
        <w:ind w:left="0"/>
        <w:jc w:val="both"/>
      </w:pPr>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52"/>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3"/>
    <w:p>
      <w:pPr>
        <w:spacing w:after="0"/>
        <w:ind w:left="0"/>
        <w:jc w:val="both"/>
      </w:pPr>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bookmarkEnd w:id="53"/>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4"/>
    <w:p>
      <w:pPr>
        <w:spacing w:after="0"/>
        <w:ind w:left="0"/>
        <w:jc w:val="both"/>
      </w:pPr>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54"/>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5"/>
    <w:p>
      <w:pPr>
        <w:spacing w:after="0"/>
        <w:ind w:left="0"/>
        <w:jc w:val="both"/>
      </w:pPr>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55"/>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өтетін басқа мемлекеттердің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6"/>
    <w:p>
      <w:pPr>
        <w:spacing w:after="0"/>
        <w:ind w:left="0"/>
        <w:jc w:val="both"/>
      </w:pPr>
      <w:r>
        <w:rPr>
          <w:rFonts w:ascii="Times New Roman"/>
          <w:b w:val="false"/>
          <w:i w:val="false"/>
          <w:color w:val="000000"/>
          <w:sz w:val="28"/>
        </w:rPr>
        <w:t>
      13. Есепті кезең соңына кеме жүзетін ішкі су жолдарының ұзындығын көрсетіңіз, километр</w:t>
      </w:r>
    </w:p>
    <w:bookmarkEnd w:id="56"/>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 бойынша</w:t>
            </w:r>
          </w:p>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7"/>
    <w:p>
      <w:pPr>
        <w:spacing w:after="0"/>
        <w:ind w:left="0"/>
        <w:jc w:val="both"/>
      </w:pPr>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57"/>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8"/>
    <w:p>
      <w:pPr>
        <w:spacing w:after="0"/>
        <w:ind w:left="0"/>
        <w:jc w:val="both"/>
      </w:pPr>
      <w:r>
        <w:rPr>
          <w:rFonts w:ascii="Times New Roman"/>
          <w:b w:val="false"/>
          <w:i w:val="false"/>
          <w:color w:val="000000"/>
          <w:sz w:val="28"/>
        </w:rPr>
        <w:t xml:space="preserve">
      15. Қосалқы қызмет түрлері бойынша өндірілген өнім (жұмыс, қызмет) көлемдерін көрсетіңіз, мың теңге </w:t>
      </w:r>
    </w:p>
    <w:bookmarkEnd w:id="58"/>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9"/>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bookmarkEnd w:id="5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74" w:id="60"/>
    <w:p>
      <w:pPr>
        <w:spacing w:after="0"/>
        <w:ind w:left="0"/>
        <w:jc w:val="both"/>
      </w:pPr>
      <w:r>
        <w:rPr>
          <w:rFonts w:ascii="Times New Roman"/>
          <w:b w:val="false"/>
          <w:i w:val="false"/>
          <w:color w:val="000000"/>
          <w:sz w:val="28"/>
        </w:rPr>
        <w:t xml:space="preserve">
      Ескертпе: </w:t>
      </w:r>
    </w:p>
    <w:bookmarkEnd w:id="6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работе</w:t>
            </w:r>
            <w:r>
              <w:br/>
            </w:r>
            <w:r>
              <w:rPr>
                <w:rFonts w:ascii="Times New Roman"/>
                <w:b w:val="false"/>
                <w:i w:val="false"/>
                <w:color w:val="000000"/>
                <w:sz w:val="20"/>
              </w:rPr>
              <w:t xml:space="preserve">транспорта по видам </w:t>
            </w:r>
            <w:r>
              <w:br/>
            </w:r>
            <w:r>
              <w:rPr>
                <w:rFonts w:ascii="Times New Roman"/>
                <w:b w:val="false"/>
                <w:i w:val="false"/>
                <w:color w:val="000000"/>
                <w:sz w:val="20"/>
              </w:rPr>
              <w:t>сообщений"</w:t>
            </w:r>
            <w:r>
              <w:br/>
            </w:r>
            <w:r>
              <w:rPr>
                <w:rFonts w:ascii="Times New Roman"/>
                <w:b w:val="false"/>
                <w:i w:val="false"/>
                <w:color w:val="000000"/>
                <w:sz w:val="20"/>
              </w:rPr>
              <w:t xml:space="preserve">(индекс 2-транспорт, </w:t>
            </w:r>
            <w:r>
              <w:br/>
            </w:r>
            <w:r>
              <w:rPr>
                <w:rFonts w:ascii="Times New Roman"/>
                <w:b w:val="false"/>
                <w:i w:val="false"/>
                <w:color w:val="000000"/>
                <w:sz w:val="20"/>
              </w:rPr>
              <w:t>периодичность</w:t>
            </w:r>
            <w:r>
              <w:br/>
            </w:r>
            <w:r>
              <w:rPr>
                <w:rFonts w:ascii="Times New Roman"/>
                <w:b w:val="false"/>
                <w:i w:val="false"/>
                <w:color w:val="000000"/>
                <w:sz w:val="20"/>
              </w:rPr>
              <w:t>годовая)</w:t>
            </w:r>
          </w:p>
        </w:tc>
      </w:tr>
    </w:tbl>
    <w:bookmarkStart w:name="z77" w:id="61"/>
    <w:p>
      <w:pPr>
        <w:spacing w:after="0"/>
        <w:ind w:left="0"/>
        <w:jc w:val="left"/>
      </w:pPr>
      <w:r>
        <w:rPr>
          <w:rFonts w:ascii="Times New Roman"/>
          <w:b/>
          <w:i w:val="false"/>
          <w:color w:val="000000"/>
        </w:rPr>
        <w:t xml:space="preserve"> Жүк түрлерінің тізбесі Перечень видов грузов</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12-қосымша</w:t>
            </w:r>
          </w:p>
        </w:tc>
      </w:tr>
    </w:tbl>
    <w:bookmarkStart w:name="z80" w:id="62"/>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End w:id="62"/>
    <w:bookmarkStart w:name="z81" w:id="63"/>
    <w:p>
      <w:pPr>
        <w:spacing w:after="0"/>
        <w:ind w:left="0"/>
        <w:jc w:val="both"/>
      </w:pPr>
      <w:r>
        <w:rPr>
          <w:rFonts w:ascii="Times New Roman"/>
          <w:b w:val="false"/>
          <w:i w:val="false"/>
          <w:color w:val="000000"/>
          <w:sz w:val="28"/>
        </w:rPr>
        <w:t>
      1. Осы Нұсқаулық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3"/>
    <w:bookmarkStart w:name="z82" w:id="64"/>
    <w:p>
      <w:pPr>
        <w:spacing w:after="0"/>
        <w:ind w:left="0"/>
        <w:jc w:val="both"/>
      </w:pPr>
      <w:r>
        <w:rPr>
          <w:rFonts w:ascii="Times New Roman"/>
          <w:b w:val="false"/>
          <w:i w:val="false"/>
          <w:color w:val="000000"/>
          <w:sz w:val="28"/>
        </w:rPr>
        <w:t>
      2. Осы Нұсқаулықта мынадай анықтамалар пайдаланылады:</w:t>
      </w:r>
    </w:p>
    <w:bookmarkEnd w:id="64"/>
    <w:p>
      <w:pPr>
        <w:spacing w:after="0"/>
        <w:ind w:left="0"/>
        <w:jc w:val="both"/>
      </w:pPr>
      <w:r>
        <w:rPr>
          <w:rFonts w:ascii="Times New Roman"/>
          <w:b w:val="false"/>
          <w:i w:val="false"/>
          <w:color w:val="000000"/>
          <w:sz w:val="28"/>
        </w:rPr>
        <w:t>
      1) айлақ - кемелердің қауіпсіз жақындауына және кемелердің қауіпсіз тоқтауы, оларды тиеу, түсіру және қызмет көрсету, сондай-ақ жолаушыларды кемеге отырғызу және кемеден түсіріп алуға арналған гидротехникалық құрылыс;</w:t>
      </w:r>
    </w:p>
    <w:p>
      <w:pPr>
        <w:spacing w:after="0"/>
        <w:ind w:left="0"/>
        <w:jc w:val="both"/>
      </w:pPr>
      <w:r>
        <w:rPr>
          <w:rFonts w:ascii="Times New Roman"/>
          <w:b w:val="false"/>
          <w:i w:val="false"/>
          <w:color w:val="000000"/>
          <w:sz w:val="28"/>
        </w:rPr>
        <w:t>
      2) жолаушылар кемесі - он екiден артық жолаушыны тасымалдауға арналған кеме;</w:t>
      </w:r>
    </w:p>
    <w:p>
      <w:pPr>
        <w:spacing w:after="0"/>
        <w:ind w:left="0"/>
        <w:jc w:val="both"/>
      </w:pPr>
      <w:r>
        <w:rPr>
          <w:rFonts w:ascii="Times New Roman"/>
          <w:b w:val="false"/>
          <w:i w:val="false"/>
          <w:color w:val="000000"/>
          <w:sz w:val="28"/>
        </w:rPr>
        <w:t>
      3) порт - жолаушылар мен кемелерге қызмет көрсету, жүктердi тиеу, түсiру, қабылдау, сақтау және беру, көлiктiң басқа да түрлерiмен өзара iс-қимыл мақсатында жайластырылған және жабдықталған жер учаскесiнде және iшкi су жолдары акваториясында орналасқан құрылыстар кешенi.</w:t>
      </w:r>
    </w:p>
    <w:bookmarkStart w:name="z83" w:id="65"/>
    <w:p>
      <w:pPr>
        <w:spacing w:after="0"/>
        <w:ind w:left="0"/>
        <w:jc w:val="both"/>
      </w:pPr>
      <w:r>
        <w:rPr>
          <w:rFonts w:ascii="Times New Roman"/>
          <w:b w:val="false"/>
          <w:i w:val="false"/>
          <w:color w:val="000000"/>
          <w:sz w:val="28"/>
        </w:rPr>
        <w:t>
      3. Статистикалық нысан келесі көлік түрлері бойынша толтырылады:</w:t>
      </w:r>
    </w:p>
    <w:bookmarkEnd w:id="65"/>
    <w:p>
      <w:pPr>
        <w:spacing w:after="0"/>
        <w:ind w:left="0"/>
        <w:jc w:val="both"/>
      </w:pPr>
      <w:r>
        <w:rPr>
          <w:rFonts w:ascii="Times New Roman"/>
          <w:b w:val="false"/>
          <w:i w:val="false"/>
          <w:color w:val="000000"/>
          <w:sz w:val="28"/>
        </w:rPr>
        <w:t>
      1) автомобиль және қалалық рельсті көлігі;</w:t>
      </w:r>
    </w:p>
    <w:p>
      <w:pPr>
        <w:spacing w:after="0"/>
        <w:ind w:left="0"/>
        <w:jc w:val="both"/>
      </w:pPr>
      <w:r>
        <w:rPr>
          <w:rFonts w:ascii="Times New Roman"/>
          <w:b w:val="false"/>
          <w:i w:val="false"/>
          <w:color w:val="000000"/>
          <w:sz w:val="28"/>
        </w:rPr>
        <w:t>
      2) теміржол көлігі;</w:t>
      </w:r>
    </w:p>
    <w:p>
      <w:pPr>
        <w:spacing w:after="0"/>
        <w:ind w:left="0"/>
        <w:jc w:val="both"/>
      </w:pPr>
      <w:r>
        <w:rPr>
          <w:rFonts w:ascii="Times New Roman"/>
          <w:b w:val="false"/>
          <w:i w:val="false"/>
          <w:color w:val="000000"/>
          <w:sz w:val="28"/>
        </w:rPr>
        <w:t>
      3) әуе көлігі;</w:t>
      </w:r>
    </w:p>
    <w:p>
      <w:pPr>
        <w:spacing w:after="0"/>
        <w:ind w:left="0"/>
        <w:jc w:val="both"/>
      </w:pPr>
      <w:r>
        <w:rPr>
          <w:rFonts w:ascii="Times New Roman"/>
          <w:b w:val="false"/>
          <w:i w:val="false"/>
          <w:color w:val="000000"/>
          <w:sz w:val="28"/>
        </w:rPr>
        <w:t>
      4) ішкі су көлігі;</w:t>
      </w:r>
    </w:p>
    <w:p>
      <w:pPr>
        <w:spacing w:after="0"/>
        <w:ind w:left="0"/>
        <w:jc w:val="both"/>
      </w:pPr>
      <w:r>
        <w:rPr>
          <w:rFonts w:ascii="Times New Roman"/>
          <w:b w:val="false"/>
          <w:i w:val="false"/>
          <w:color w:val="000000"/>
          <w:sz w:val="28"/>
        </w:rPr>
        <w:t>
      5) теңіз көлігі;</w:t>
      </w:r>
    </w:p>
    <w:p>
      <w:pPr>
        <w:spacing w:after="0"/>
        <w:ind w:left="0"/>
        <w:jc w:val="both"/>
      </w:pPr>
      <w:r>
        <w:rPr>
          <w:rFonts w:ascii="Times New Roman"/>
          <w:b w:val="false"/>
          <w:i w:val="false"/>
          <w:color w:val="000000"/>
          <w:sz w:val="28"/>
        </w:rPr>
        <w:t>
      6) құбыржол көлігі.</w:t>
      </w:r>
    </w:p>
    <w:bookmarkStart w:name="z84" w:id="66"/>
    <w:p>
      <w:pPr>
        <w:spacing w:after="0"/>
        <w:ind w:left="0"/>
        <w:jc w:val="both"/>
      </w:pPr>
      <w:r>
        <w:rPr>
          <w:rFonts w:ascii="Times New Roman"/>
          <w:b w:val="false"/>
          <w:i w:val="false"/>
          <w:color w:val="000000"/>
          <w:sz w:val="28"/>
        </w:rPr>
        <w:t>
      3.1 Автомобиль және қалалық рельсті көлігі.</w:t>
      </w:r>
    </w:p>
    <w:bookmarkEnd w:id="66"/>
    <w:p>
      <w:pPr>
        <w:spacing w:after="0"/>
        <w:ind w:left="0"/>
        <w:jc w:val="both"/>
      </w:pPr>
      <w:r>
        <w:rPr>
          <w:rFonts w:ascii="Times New Roman"/>
          <w:b w:val="false"/>
          <w:i w:val="false"/>
          <w:color w:val="000000"/>
          <w:sz w:val="28"/>
        </w:rPr>
        <w:t>
      Автомобиль және қалалық рельсті көлігі кәсіпорындары 1, 2, 3, 4, 5, 10 және 15-бөлімді толтырады.</w:t>
      </w:r>
    </w:p>
    <w:p>
      <w:pPr>
        <w:spacing w:after="0"/>
        <w:ind w:left="0"/>
        <w:jc w:val="both"/>
      </w:pPr>
      <w:r>
        <w:rPr>
          <w:rFonts w:ascii="Times New Roman"/>
          <w:b w:val="false"/>
          <w:i w:val="false"/>
          <w:color w:val="000000"/>
          <w:sz w:val="28"/>
        </w:rPr>
        <w:t>
      2-бөлімнің және 3-бөлімнің 1.1 - жолында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w:t>
      </w:r>
    </w:p>
    <w:p>
      <w:pPr>
        <w:spacing w:after="0"/>
        <w:ind w:left="0"/>
        <w:jc w:val="both"/>
      </w:pPr>
      <w:r>
        <w:rPr>
          <w:rFonts w:ascii="Times New Roman"/>
          <w:b w:val="false"/>
          <w:i w:val="false"/>
          <w:color w:val="000000"/>
          <w:sz w:val="28"/>
        </w:rPr>
        <w:t>
      2-бөлімнің және 3-бөлімнің 1.2 - жолында Қазақстан Республикасының аумағында орналасқан елді мекендер арасындағы тасымалдар жататын республикаішілік қатынастағы тасымалдар көрсетіледі.</w:t>
      </w:r>
    </w:p>
    <w:p>
      <w:pPr>
        <w:spacing w:after="0"/>
        <w:ind w:left="0"/>
        <w:jc w:val="both"/>
      </w:pPr>
      <w:r>
        <w:rPr>
          <w:rFonts w:ascii="Times New Roman"/>
          <w:b w:val="false"/>
          <w:i w:val="false"/>
          <w:color w:val="000000"/>
          <w:sz w:val="28"/>
        </w:rPr>
        <w:t>
      2-бөлімнің және 3-бөлімнің 1.2.1-жолында әртүрлі аудандардағы елді мекендер арасында жүзеге асырылатын немесе елді мекендерді облыстық маңызы бар қалалармен қосатын бір облыс шегінде тасымалдар жататын облысішілік қатынаста тасымалдар көрсетіледі.</w:t>
      </w:r>
    </w:p>
    <w:p>
      <w:pPr>
        <w:spacing w:after="0"/>
        <w:ind w:left="0"/>
        <w:jc w:val="both"/>
      </w:pPr>
      <w:r>
        <w:rPr>
          <w:rFonts w:ascii="Times New Roman"/>
          <w:b w:val="false"/>
          <w:i w:val="false"/>
          <w:color w:val="000000"/>
          <w:sz w:val="28"/>
        </w:rPr>
        <w:t>
      2-бөлімнің және 3-бөлімнің 1.2.2-жолында әртүрлі облыстардағы елді мекендер арасында жүзеге асырылатын немесе елді мекендерді Республикалық маңызы бар қалалармен, Астанамен байланыстыратын тасымалдар жататын облысаралық қатынастағы тасымалдар көрсетіледі.</w:t>
      </w:r>
    </w:p>
    <w:p>
      <w:pPr>
        <w:spacing w:after="0"/>
        <w:ind w:left="0"/>
        <w:jc w:val="both"/>
      </w:pPr>
      <w:r>
        <w:rPr>
          <w:rFonts w:ascii="Times New Roman"/>
          <w:b w:val="false"/>
          <w:i w:val="false"/>
          <w:color w:val="000000"/>
          <w:sz w:val="28"/>
        </w:rPr>
        <w:t>
      2-бөлімнің және 3-бөлімнің 1.3 - жолында елді мекенді елді мекеннің белгіленген шекарасынан өлшенетін, ұзындығы елу километрге дейінгі қала маңы аймағына қосатын маршруттар бойынша тасымалдар жататын қала маңы қатынасындағы тасымалдар көрсетіледі.</w:t>
      </w:r>
    </w:p>
    <w:p>
      <w:pPr>
        <w:spacing w:after="0"/>
        <w:ind w:left="0"/>
        <w:jc w:val="both"/>
      </w:pPr>
      <w:r>
        <w:rPr>
          <w:rFonts w:ascii="Times New Roman"/>
          <w:b w:val="false"/>
          <w:i w:val="false"/>
          <w:color w:val="000000"/>
          <w:sz w:val="28"/>
        </w:rPr>
        <w:t>
      2-бөлімнің және 3-бөлімнің 1.4 - жолында елді мекеннің белгіленген шекаралары шегінде тасымалдар жататын қалалық қатынаста тасымалдар көрсетіледі.</w:t>
      </w:r>
    </w:p>
    <w:p>
      <w:pPr>
        <w:spacing w:after="0"/>
        <w:ind w:left="0"/>
        <w:jc w:val="both"/>
      </w:pPr>
      <w:r>
        <w:rPr>
          <w:rFonts w:ascii="Times New Roman"/>
          <w:b w:val="false"/>
          <w:i w:val="false"/>
          <w:color w:val="000000"/>
          <w:sz w:val="28"/>
        </w:rPr>
        <w:t>
      2-бөлімнің 1-бағаны 1.1.1, 1.2.1.1, 1.2.2.1, 1.3.1,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w:t>
      </w:r>
    </w:p>
    <w:p>
      <w:pPr>
        <w:spacing w:after="0"/>
        <w:ind w:left="0"/>
        <w:jc w:val="both"/>
      </w:pPr>
      <w:r>
        <w:rPr>
          <w:rFonts w:ascii="Times New Roman"/>
          <w:b w:val="false"/>
          <w:i w:val="false"/>
          <w:color w:val="000000"/>
          <w:sz w:val="28"/>
        </w:rPr>
        <w:t>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Тапсырыстық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ақпараттар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w:t>
      </w:r>
    </w:p>
    <w:p>
      <w:pPr>
        <w:spacing w:after="0"/>
        <w:ind w:left="0"/>
        <w:jc w:val="both"/>
      </w:pPr>
      <w:r>
        <w:rPr>
          <w:rFonts w:ascii="Times New Roman"/>
          <w:b w:val="false"/>
          <w:i w:val="false"/>
          <w:color w:val="000000"/>
          <w:sz w:val="28"/>
        </w:rPr>
        <w:t>
      2-бөлімнің 1-бағаны 1.1.2, 1.2.1.2, 1.2.2.2, 1.3.2,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w:t>
      </w:r>
    </w:p>
    <w:p>
      <w:pPr>
        <w:spacing w:after="0"/>
        <w:ind w:left="0"/>
        <w:jc w:val="both"/>
      </w:pPr>
      <w:r>
        <w:rPr>
          <w:rFonts w:ascii="Times New Roman"/>
          <w:b w:val="false"/>
          <w:i w:val="false"/>
          <w:color w:val="000000"/>
          <w:sz w:val="28"/>
        </w:rPr>
        <w:t>
      2-бөлімнің 1-бағаны 1.4.1-жолында маршруттық автобустармен ақылы жол жүретін жолаушыларды тасымалдау:</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2-бөлімнің 1-бағаны 1.4.3, 1.4.4-жолдары ақылы жол жүретін азаматтарды және тегін жүру құқығын пайдаланатындарды тасымалдауды қамтыды.</w:t>
      </w:r>
    </w:p>
    <w:p>
      <w:pPr>
        <w:spacing w:after="0"/>
        <w:ind w:left="0"/>
        <w:jc w:val="both"/>
      </w:pPr>
      <w:r>
        <w:rPr>
          <w:rFonts w:ascii="Times New Roman"/>
          <w:b w:val="false"/>
          <w:i w:val="false"/>
          <w:color w:val="000000"/>
          <w:sz w:val="28"/>
        </w:rPr>
        <w:t>
      Ақылы жол жүретін жолаушылар саны мына құжаттар негізінде анықталады:</w:t>
      </w:r>
    </w:p>
    <w:p>
      <w:pPr>
        <w:spacing w:after="0"/>
        <w:ind w:left="0"/>
        <w:jc w:val="both"/>
      </w:pPr>
      <w:r>
        <w:rPr>
          <w:rFonts w:ascii="Times New Roman"/>
          <w:b w:val="false"/>
          <w:i w:val="false"/>
          <w:color w:val="000000"/>
          <w:sz w:val="28"/>
        </w:rPr>
        <w:t>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xml:space="preserve">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2-бөлімнің 2-бағаны 1.1.1, 1.2.1.1, 1.2.2.1, 1.3.1, 1.4.1-жолдары тасымалданған жолаушылар санын сапардың орташа қашықтығына көбейтумен анықталады.</w:t>
      </w:r>
    </w:p>
    <w:p>
      <w:pPr>
        <w:spacing w:after="0"/>
        <w:ind w:left="0"/>
        <w:jc w:val="both"/>
      </w:pPr>
      <w:r>
        <w:rPr>
          <w:rFonts w:ascii="Times New Roman"/>
          <w:b w:val="false"/>
          <w:i w:val="false"/>
          <w:color w:val="000000"/>
          <w:sz w:val="28"/>
        </w:rPr>
        <w:t>
      2-бөлімнің 2-бағаны 1.1.2, 1.2.1.2, 1.2.2.2, 1.3.2, 1.4.2-жолдары таксидің ақылы жүрген жолын тасымалданған жолаушылардың орташа санына (екі жолаушыға тең) көбейтумен анықталады.</w:t>
      </w:r>
    </w:p>
    <w:p>
      <w:pPr>
        <w:spacing w:after="0"/>
        <w:ind w:left="0"/>
        <w:jc w:val="both"/>
      </w:pPr>
      <w:r>
        <w:rPr>
          <w:rFonts w:ascii="Times New Roman"/>
          <w:b w:val="false"/>
          <w:i w:val="false"/>
          <w:color w:val="000000"/>
          <w:sz w:val="28"/>
        </w:rPr>
        <w:t>
      2-бөлімнің 2-бағаны 1.4.3, 1.4.4, 1.4.5, 1.4.6, 1.4.7-жолдары тасымалданған жолаушылар санын жолаушы сапарының орташа қашықтығына көбейтумен анықталады.</w:t>
      </w:r>
    </w:p>
    <w:p>
      <w:pPr>
        <w:spacing w:after="0"/>
        <w:ind w:left="0"/>
        <w:jc w:val="both"/>
      </w:pPr>
      <w:r>
        <w:rPr>
          <w:rFonts w:ascii="Times New Roman"/>
          <w:b w:val="false"/>
          <w:i w:val="false"/>
          <w:color w:val="000000"/>
          <w:sz w:val="28"/>
        </w:rPr>
        <w:t>
      2-бөлімнің 3-бағаны 1.1.1, 1.2.1.1, 1.2.2.1, 1.3.1,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түсім қосылады.</w:t>
      </w:r>
    </w:p>
    <w:p>
      <w:pPr>
        <w:spacing w:after="0"/>
        <w:ind w:left="0"/>
        <w:jc w:val="both"/>
      </w:pPr>
      <w:r>
        <w:rPr>
          <w:rFonts w:ascii="Times New Roman"/>
          <w:b w:val="false"/>
          <w:i w:val="false"/>
          <w:color w:val="000000"/>
          <w:sz w:val="28"/>
        </w:rPr>
        <w:t>
      2-бөлімнің 3-бағаны 1.1.2, 1.2.1.2, 1.2.2.2, 1.3.2, 1.4.2-жолдарына таксимен жолаушыларды тасымалдаудан алынған түсім (таксиге телефон арқылы алдын ала тапсырыс беруден түсетін табыстарды ескерумен),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2-бөлімнің 3-бағаны 1.4.3, 1.4.4, 1.4.5, 1.4.6, 1.4.7-жолдарына жол жүру құжаттарының барлық түрін сатудан түскен нақты түсімнің жалпы сомасы (жеке азаматтар, кәсіпорындар мен ұйымдар бойынша)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p>
      <w:pPr>
        <w:spacing w:after="0"/>
        <w:ind w:left="0"/>
        <w:jc w:val="both"/>
      </w:pPr>
      <w:r>
        <w:rPr>
          <w:rFonts w:ascii="Times New Roman"/>
          <w:b w:val="false"/>
          <w:i w:val="false"/>
          <w:color w:val="000000"/>
          <w:sz w:val="28"/>
        </w:rPr>
        <w:t>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 нған жүктің нақты салмағы бойынша көрсетіледі.</w:t>
      </w:r>
    </w:p>
    <w:p>
      <w:pPr>
        <w:spacing w:after="0"/>
        <w:ind w:left="0"/>
        <w:jc w:val="both"/>
      </w:pPr>
      <w:r>
        <w:rPr>
          <w:rFonts w:ascii="Times New Roman"/>
          <w:b w:val="false"/>
          <w:i w:val="false"/>
          <w:color w:val="000000"/>
          <w:sz w:val="28"/>
        </w:rPr>
        <w:t xml:space="preserve">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3-бөлімнің 3-бағаны 1-жолы қолданыстағы тарифтер немесе жасалған шарттар бойынша тасымалданған жүктер саны туралы құжаттар негізінде есептеледі.</w:t>
      </w:r>
    </w:p>
    <w:p>
      <w:pPr>
        <w:spacing w:after="0"/>
        <w:ind w:left="0"/>
        <w:jc w:val="both"/>
      </w:pPr>
      <w:r>
        <w:rPr>
          <w:rFonts w:ascii="Times New Roman"/>
          <w:b w:val="false"/>
          <w:i w:val="false"/>
          <w:color w:val="000000"/>
          <w:sz w:val="28"/>
        </w:rPr>
        <w:t>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барлық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w:t>
      </w:r>
    </w:p>
    <w:p>
      <w:pPr>
        <w:spacing w:after="0"/>
        <w:ind w:left="0"/>
        <w:jc w:val="both"/>
      </w:pPr>
      <w:r>
        <w:rPr>
          <w:rFonts w:ascii="Times New Roman"/>
          <w:b w:val="false"/>
          <w:i w:val="false"/>
          <w:color w:val="000000"/>
          <w:sz w:val="28"/>
        </w:rPr>
        <w:t>
      5-бөлімнің 1-бағаны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(автобус вокзалдары мен станциялары), автомобиль жолдарын пайдалану бойынша көрсетілетін қызметтер,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құжаттамалары мен жол парақтарын дайындау, кеден агенттерінің қызметтері) табыстары көрсетіледі.</w:t>
      </w:r>
    </w:p>
    <w:p>
      <w:pPr>
        <w:spacing w:after="0"/>
        <w:ind w:left="0"/>
        <w:jc w:val="both"/>
      </w:pPr>
      <w:r>
        <w:rPr>
          <w:rFonts w:ascii="Times New Roman"/>
          <w:b w:val="false"/>
          <w:i w:val="false"/>
          <w:color w:val="000000"/>
          <w:sz w:val="28"/>
        </w:rPr>
        <w:t>
      5-бөлімнің 1-бағаны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10-бөлімнің 1-жолында кәсіпорын балансында тұрған көлік құралдарының саны көрсетіледі және ұйымның балансқа қабылдау, (шығару) туралы, лизингтік жылжымалы құрамға есепке алу (шығару) туралы бұйрықтарына, жалға беру (немесе жалға алуды тоқтату) туралы шарттарына сәйкес айқындалады. Аталған жолға жалға алынған көлік құралдары қосылмайды.</w:t>
      </w:r>
    </w:p>
    <w:p>
      <w:pPr>
        <w:spacing w:after="0"/>
        <w:ind w:left="0"/>
        <w:jc w:val="both"/>
      </w:pPr>
      <w:r>
        <w:rPr>
          <w:rFonts w:ascii="Times New Roman"/>
          <w:b w:val="false"/>
          <w:i w:val="false"/>
          <w:color w:val="000000"/>
          <w:sz w:val="28"/>
        </w:rPr>
        <w:t>
      10-бөлімнің 2-жолында есепті жылдың соңында метрополитен, жеңіл рельсті көлік, трамвай (троллейбус) шаруашылығындағы барлық жолдар (желілер) балансында болатын ұзындығы: жолаушылар, жүк, деполық, разъездік, тораптық, айналма жолдар және басқа да жолдар көрсетіледі.</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көрсетіледі.</w:t>
      </w:r>
    </w:p>
    <w:p>
      <w:pPr>
        <w:spacing w:after="0"/>
        <w:ind w:left="0"/>
        <w:jc w:val="both"/>
      </w:pPr>
      <w:r>
        <w:rPr>
          <w:rFonts w:ascii="Times New Roman"/>
          <w:b w:val="false"/>
          <w:i w:val="false"/>
          <w:color w:val="000000"/>
          <w:sz w:val="28"/>
        </w:rPr>
        <w:t>
      15-бөлімнің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w:t>
      </w:r>
    </w:p>
    <w:bookmarkStart w:name="z85" w:id="67"/>
    <w:p>
      <w:pPr>
        <w:spacing w:after="0"/>
        <w:ind w:left="0"/>
        <w:jc w:val="both"/>
      </w:pPr>
      <w:r>
        <w:rPr>
          <w:rFonts w:ascii="Times New Roman"/>
          <w:b w:val="false"/>
          <w:i w:val="false"/>
          <w:color w:val="000000"/>
          <w:sz w:val="28"/>
        </w:rPr>
        <w:t>
      3.2 Теміржол көлігі.</w:t>
      </w:r>
    </w:p>
    <w:bookmarkEnd w:id="67"/>
    <w:p>
      <w:pPr>
        <w:spacing w:after="0"/>
        <w:ind w:left="0"/>
        <w:jc w:val="both"/>
      </w:pPr>
      <w:r>
        <w:rPr>
          <w:rFonts w:ascii="Times New Roman"/>
          <w:b w:val="false"/>
          <w:i w:val="false"/>
          <w:color w:val="000000"/>
          <w:sz w:val="28"/>
        </w:rPr>
        <w:t>
      Теміржол көлігі кәсіпорындары 1, 2, 3, 4, 5, 11, 12-бөлімдерді және 15-бөлімді толтырады.</w:t>
      </w:r>
    </w:p>
    <w:p>
      <w:pPr>
        <w:spacing w:after="0"/>
        <w:ind w:left="0"/>
        <w:jc w:val="both"/>
      </w:pPr>
      <w:r>
        <w:rPr>
          <w:rFonts w:ascii="Times New Roman"/>
          <w:b w:val="false"/>
          <w:i w:val="false"/>
          <w:color w:val="000000"/>
          <w:sz w:val="28"/>
        </w:rPr>
        <w:t>
      2-бөлімнің 1-бағанында жолаушыларды қатынас түрлері бойынша теміржол көлігімен тасымалдау көрсетіледі, олар халықаралық, республикаішілік және қала маңы болып бөлінеді.</w:t>
      </w:r>
    </w:p>
    <w:p>
      <w:pPr>
        <w:spacing w:after="0"/>
        <w:ind w:left="0"/>
        <w:jc w:val="both"/>
      </w:pPr>
      <w:r>
        <w:rPr>
          <w:rFonts w:ascii="Times New Roman"/>
          <w:b w:val="false"/>
          <w:i w:val="false"/>
          <w:color w:val="000000"/>
          <w:sz w:val="28"/>
        </w:rPr>
        <w:t>
      Жолаушыларды тасымалдау жөнелтілген, транзиттік және келген, қала маңындағы қатынаста қоса алғанда тасымалданған жолаушылар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xml:space="preserve">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w:t>
      </w:r>
    </w:p>
    <w:p>
      <w:pPr>
        <w:spacing w:after="0"/>
        <w:ind w:left="0"/>
        <w:jc w:val="both"/>
      </w:pPr>
      <w:r>
        <w:rPr>
          <w:rFonts w:ascii="Times New Roman"/>
          <w:b w:val="false"/>
          <w:i w:val="false"/>
          <w:color w:val="000000"/>
          <w:sz w:val="28"/>
        </w:rPr>
        <w:t>
      3-бөлімнің 1-бағанында теміржол көлігімен жүктерді тасымалдау келуі бойынша есепке алынады. Жөнелту деп бір пунктіден екінші пунктіге жөнелтілген және тасымалдау құжаттарымен рәсімделген жекеменшік (меншікті) және бос күйінде жалға алынған вагондардағы жүктің, жолжүгінің, жүк-жолжүгінің жеке партиясын айтады.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Жекеменшік (меншікті) және бос күйінде жалға алынған вагондардағы тасымалданған тоннадағы саны әрбір вагонның ыдыс салмағына сүйене отырып анықталады.</w:t>
      </w:r>
    </w:p>
    <w:p>
      <w:pPr>
        <w:spacing w:after="0"/>
        <w:ind w:left="0"/>
        <w:jc w:val="both"/>
      </w:pPr>
      <w:r>
        <w:rPr>
          <w:rFonts w:ascii="Times New Roman"/>
          <w:b w:val="false"/>
          <w:i w:val="false"/>
          <w:color w:val="000000"/>
          <w:sz w:val="28"/>
        </w:rPr>
        <w:t xml:space="preserve">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w:t>
      </w:r>
    </w:p>
    <w:p>
      <w:pPr>
        <w:spacing w:after="0"/>
        <w:ind w:left="0"/>
        <w:jc w:val="both"/>
      </w:pPr>
      <w:r>
        <w:rPr>
          <w:rFonts w:ascii="Times New Roman"/>
          <w:b w:val="false"/>
          <w:i w:val="false"/>
          <w:color w:val="000000"/>
          <w:sz w:val="28"/>
        </w:rPr>
        <w:t>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w:t>
      </w:r>
    </w:p>
    <w:p>
      <w:pPr>
        <w:spacing w:after="0"/>
        <w:ind w:left="0"/>
        <w:jc w:val="both"/>
      </w:pPr>
      <w:r>
        <w:rPr>
          <w:rFonts w:ascii="Times New Roman"/>
          <w:b w:val="false"/>
          <w:i w:val="false"/>
          <w:color w:val="000000"/>
          <w:sz w:val="28"/>
        </w:rPr>
        <w:t>
      3-бөлімнің 3-бағанында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w:t>
      </w:r>
    </w:p>
    <w:p>
      <w:pPr>
        <w:spacing w:after="0"/>
        <w:ind w:left="0"/>
        <w:jc w:val="both"/>
      </w:pPr>
      <w:r>
        <w:rPr>
          <w:rFonts w:ascii="Times New Roman"/>
          <w:b w:val="false"/>
          <w:i w:val="false"/>
          <w:color w:val="000000"/>
          <w:sz w:val="28"/>
        </w:rPr>
        <w:t>
      4-бөлімнің Б бағанындағы жолдарда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w:t>
      </w:r>
    </w:p>
    <w:p>
      <w:pPr>
        <w:spacing w:after="0"/>
        <w:ind w:left="0"/>
        <w:jc w:val="both"/>
      </w:pPr>
      <w:r>
        <w:rPr>
          <w:rFonts w:ascii="Times New Roman"/>
          <w:b w:val="false"/>
          <w:i w:val="false"/>
          <w:color w:val="000000"/>
          <w:sz w:val="28"/>
        </w:rPr>
        <w:t>
      1 - класс: Жарылатын заттар мен бұйымдар;</w:t>
      </w:r>
    </w:p>
    <w:p>
      <w:pPr>
        <w:spacing w:after="0"/>
        <w:ind w:left="0"/>
        <w:jc w:val="both"/>
      </w:pPr>
      <w:r>
        <w:rPr>
          <w:rFonts w:ascii="Times New Roman"/>
          <w:b w:val="false"/>
          <w:i w:val="false"/>
          <w:color w:val="000000"/>
          <w:sz w:val="28"/>
        </w:rPr>
        <w:t>
      2 - класс: Газдар;</w:t>
      </w:r>
    </w:p>
    <w:p>
      <w:pPr>
        <w:spacing w:after="0"/>
        <w:ind w:left="0"/>
        <w:jc w:val="both"/>
      </w:pPr>
      <w:r>
        <w:rPr>
          <w:rFonts w:ascii="Times New Roman"/>
          <w:b w:val="false"/>
          <w:i w:val="false"/>
          <w:color w:val="000000"/>
          <w:sz w:val="28"/>
        </w:rPr>
        <w:t>
      3 - класс: Оңай тұтанатын сұйықтықтар;</w:t>
      </w:r>
    </w:p>
    <w:p>
      <w:pPr>
        <w:spacing w:after="0"/>
        <w:ind w:left="0"/>
        <w:jc w:val="both"/>
      </w:pPr>
      <w:r>
        <w:rPr>
          <w:rFonts w:ascii="Times New Roman"/>
          <w:b w:val="false"/>
          <w:i w:val="false"/>
          <w:color w:val="000000"/>
          <w:sz w:val="28"/>
        </w:rPr>
        <w:t>
      4 - класс: Оңай тұтанатын қатты заттар; өздігінен жануға қабілетті заттар, су тигенде оңай тұтанатын газды бөліп шығаратын заттар;</w:t>
      </w:r>
    </w:p>
    <w:p>
      <w:pPr>
        <w:spacing w:after="0"/>
        <w:ind w:left="0"/>
        <w:jc w:val="both"/>
      </w:pPr>
      <w:r>
        <w:rPr>
          <w:rFonts w:ascii="Times New Roman"/>
          <w:b w:val="false"/>
          <w:i w:val="false"/>
          <w:color w:val="000000"/>
          <w:sz w:val="28"/>
        </w:rPr>
        <w:t>
      5 - класс: Тотықтырғыш заттар мен органикалық пироксидтер;</w:t>
      </w:r>
    </w:p>
    <w:p>
      <w:pPr>
        <w:spacing w:after="0"/>
        <w:ind w:left="0"/>
        <w:jc w:val="both"/>
      </w:pPr>
      <w:r>
        <w:rPr>
          <w:rFonts w:ascii="Times New Roman"/>
          <w:b w:val="false"/>
          <w:i w:val="false"/>
          <w:color w:val="000000"/>
          <w:sz w:val="28"/>
        </w:rPr>
        <w:t>
      6 - класс: Уландырғыш және жұқпалы заттар;</w:t>
      </w:r>
    </w:p>
    <w:p>
      <w:pPr>
        <w:spacing w:after="0"/>
        <w:ind w:left="0"/>
        <w:jc w:val="both"/>
      </w:pPr>
      <w:r>
        <w:rPr>
          <w:rFonts w:ascii="Times New Roman"/>
          <w:b w:val="false"/>
          <w:i w:val="false"/>
          <w:color w:val="000000"/>
          <w:sz w:val="28"/>
        </w:rPr>
        <w:t>
      7 - класс: Радиоактивті материалдар;</w:t>
      </w:r>
    </w:p>
    <w:p>
      <w:pPr>
        <w:spacing w:after="0"/>
        <w:ind w:left="0"/>
        <w:jc w:val="both"/>
      </w:pPr>
      <w:r>
        <w:rPr>
          <w:rFonts w:ascii="Times New Roman"/>
          <w:b w:val="false"/>
          <w:i w:val="false"/>
          <w:color w:val="000000"/>
          <w:sz w:val="28"/>
        </w:rPr>
        <w:t>
      8 - класс: Коррозиялық заттар;</w:t>
      </w:r>
    </w:p>
    <w:p>
      <w:pPr>
        <w:spacing w:after="0"/>
        <w:ind w:left="0"/>
        <w:jc w:val="both"/>
      </w:pPr>
      <w:r>
        <w:rPr>
          <w:rFonts w:ascii="Times New Roman"/>
          <w:b w:val="false"/>
          <w:i w:val="false"/>
          <w:color w:val="000000"/>
          <w:sz w:val="28"/>
        </w:rPr>
        <w:t>
      9 - класс: Қоршаған орта үшін қауіпті заттарды қоса алғанда өзге де қауіпті заттар мен бұйымдар.</w:t>
      </w:r>
    </w:p>
    <w:p>
      <w:pPr>
        <w:spacing w:after="0"/>
        <w:ind w:left="0"/>
        <w:jc w:val="both"/>
      </w:pPr>
      <w:r>
        <w:rPr>
          <w:rFonts w:ascii="Times New Roman"/>
          <w:b w:val="false"/>
          <w:i w:val="false"/>
          <w:color w:val="000000"/>
          <w:sz w:val="28"/>
        </w:rPr>
        <w:t>
      Қауіпті жүктерді тасымалдау бойынша ұсынымдар БҰҰ–ның www.unece.org интернет-ресурсында орналастырылған.</w:t>
      </w:r>
    </w:p>
    <w:p>
      <w:pPr>
        <w:spacing w:after="0"/>
        <w:ind w:left="0"/>
        <w:jc w:val="both"/>
      </w:pPr>
      <w:r>
        <w:rPr>
          <w:rFonts w:ascii="Times New Roman"/>
          <w:b w:val="false"/>
          <w:i w:val="false"/>
          <w:color w:val="000000"/>
          <w:sz w:val="28"/>
        </w:rPr>
        <w:t>
      Бұдан басқа қауіпті жүктер тізбесіне Қазақстан Республикасында қабылданған қауіпті жүктердің түрлері кіреді.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азаматтарға тиесілі көлік құралдарын сақтау бойынша көрсетілетін қызметтері);</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құжаттамасын және жол парақтарын дайындау, кеден агенттерінің қызметтері) табыстар ескеріледі.</w:t>
      </w:r>
    </w:p>
    <w:p>
      <w:pPr>
        <w:spacing w:after="0"/>
        <w:ind w:left="0"/>
        <w:jc w:val="both"/>
      </w:pPr>
      <w:r>
        <w:rPr>
          <w:rFonts w:ascii="Times New Roman"/>
          <w:b w:val="false"/>
          <w:i w:val="false"/>
          <w:color w:val="000000"/>
          <w:sz w:val="28"/>
        </w:rPr>
        <w:t>
      11 және 12-бөлімді балансында жалпы пайдаланымдағы теміржол магистралі бар кәсіпорындар толтырады.</w:t>
      </w:r>
    </w:p>
    <w:p>
      <w:pPr>
        <w:spacing w:after="0"/>
        <w:ind w:left="0"/>
        <w:jc w:val="both"/>
      </w:pPr>
      <w:r>
        <w:rPr>
          <w:rFonts w:ascii="Times New Roman"/>
          <w:b w:val="false"/>
          <w:i w:val="false"/>
          <w:color w:val="000000"/>
          <w:sz w:val="28"/>
        </w:rPr>
        <w:t>
      11 және 12-бөлімдерде теміржол желілерінің пайдаланымдылық ұзындығын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w:t>
      </w:r>
    </w:p>
    <w:p>
      <w:pPr>
        <w:spacing w:after="0"/>
        <w:ind w:left="0"/>
        <w:jc w:val="both"/>
      </w:pP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танылады.</w:t>
      </w:r>
    </w:p>
    <w:p>
      <w:pPr>
        <w:spacing w:after="0"/>
        <w:ind w:left="0"/>
        <w:jc w:val="both"/>
      </w:pPr>
      <w:r>
        <w:rPr>
          <w:rFonts w:ascii="Times New Roman"/>
          <w:b w:val="false"/>
          <w:i w:val="false"/>
          <w:color w:val="000000"/>
          <w:sz w:val="28"/>
        </w:rPr>
        <w:t>
      Пайдаланымдылық ұзындық тек негізгі жолдар үшін анықталады.</w:t>
      </w:r>
    </w:p>
    <w:p>
      <w:pPr>
        <w:spacing w:after="0"/>
        <w:ind w:left="0"/>
        <w:jc w:val="both"/>
      </w:pP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w:t>
      </w:r>
    </w:p>
    <w:p>
      <w:pPr>
        <w:spacing w:after="0"/>
        <w:ind w:left="0"/>
        <w:jc w:val="both"/>
      </w:pPr>
      <w:r>
        <w:rPr>
          <w:rFonts w:ascii="Times New Roman"/>
          <w:b w:val="false"/>
          <w:i w:val="false"/>
          <w:color w:val="000000"/>
          <w:sz w:val="28"/>
        </w:rPr>
        <w:t>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w:t>
      </w:r>
    </w:p>
    <w:p>
      <w:pPr>
        <w:spacing w:after="0"/>
        <w:ind w:left="0"/>
        <w:jc w:val="both"/>
      </w:pPr>
      <w:r>
        <w:rPr>
          <w:rFonts w:ascii="Times New Roman"/>
          <w:b w:val="false"/>
          <w:i w:val="false"/>
          <w:color w:val="000000"/>
          <w:sz w:val="28"/>
        </w:rPr>
        <w:t>
      Станцияға іргелес жатқан және маневрлеуге мүмкіндік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p>
    <w:p>
      <w:pPr>
        <w:spacing w:after="0"/>
        <w:ind w:left="0"/>
        <w:jc w:val="both"/>
      </w:pPr>
      <w:r>
        <w:rPr>
          <w:rFonts w:ascii="Times New Roman"/>
          <w:b w:val="false"/>
          <w:i w:val="false"/>
          <w:color w:val="000000"/>
          <w:sz w:val="28"/>
        </w:rPr>
        <w:t>
      Қазіргі уақытта мынадай енді темір жол жолтабаны пайдаланылады:</w:t>
      </w:r>
    </w:p>
    <w:p>
      <w:pPr>
        <w:spacing w:after="0"/>
        <w:ind w:left="0"/>
        <w:jc w:val="both"/>
      </w:pPr>
      <w:r>
        <w:rPr>
          <w:rFonts w:ascii="Times New Roman"/>
          <w:b w:val="false"/>
          <w:i w:val="false"/>
          <w:color w:val="000000"/>
          <w:sz w:val="28"/>
        </w:rPr>
        <w:t>
      қалыпты жолтабан: 1,435 метр (бұдан әрі – м);</w:t>
      </w:r>
    </w:p>
    <w:p>
      <w:pPr>
        <w:spacing w:after="0"/>
        <w:ind w:left="0"/>
        <w:jc w:val="both"/>
      </w:pPr>
      <w:r>
        <w:rPr>
          <w:rFonts w:ascii="Times New Roman"/>
          <w:b w:val="false"/>
          <w:i w:val="false"/>
          <w:color w:val="000000"/>
          <w:sz w:val="28"/>
        </w:rPr>
        <w:t>
      кең жолтабан: 1,520 м, 1,524 м, 1,600 м, 1,668 м;</w:t>
      </w:r>
    </w:p>
    <w:p>
      <w:pPr>
        <w:spacing w:after="0"/>
        <w:ind w:left="0"/>
        <w:jc w:val="both"/>
      </w:pPr>
      <w:r>
        <w:rPr>
          <w:rFonts w:ascii="Times New Roman"/>
          <w:b w:val="false"/>
          <w:i w:val="false"/>
          <w:color w:val="000000"/>
          <w:sz w:val="28"/>
        </w:rPr>
        <w:t>
      тар жолтабан: 0,60 м, 0,70 м, 0,75 м, 0,76 м, 0,785 м, 0,90 м, 1,00 м.</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86" w:id="68"/>
    <w:p>
      <w:pPr>
        <w:spacing w:after="0"/>
        <w:ind w:left="0"/>
        <w:jc w:val="both"/>
      </w:pPr>
      <w:r>
        <w:rPr>
          <w:rFonts w:ascii="Times New Roman"/>
          <w:b w:val="false"/>
          <w:i w:val="false"/>
          <w:color w:val="000000"/>
          <w:sz w:val="28"/>
        </w:rPr>
        <w:t>
      3.3 Әуе көлігі.</w:t>
      </w:r>
    </w:p>
    <w:bookmarkEnd w:id="68"/>
    <w:p>
      <w:pPr>
        <w:spacing w:after="0"/>
        <w:ind w:left="0"/>
        <w:jc w:val="both"/>
      </w:pPr>
      <w:r>
        <w:rPr>
          <w:rFonts w:ascii="Times New Roman"/>
          <w:b w:val="false"/>
          <w:i w:val="false"/>
          <w:color w:val="000000"/>
          <w:sz w:val="28"/>
        </w:rPr>
        <w:t>
      Әуе көлігі кәсіпорындары 1, 2, 3, 4, 5, 7, 9 және 15-бөлімдерді толтырады.</w:t>
      </w:r>
    </w:p>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 және Қазақстан Республикасының аумағында орналасқан елді мекендер арасындағы тасымалдар жататын республикаішілік қатынаста тасымалдар көрсетіледі.</w:t>
      </w:r>
    </w:p>
    <w:p>
      <w:pPr>
        <w:spacing w:after="0"/>
        <w:ind w:left="0"/>
        <w:jc w:val="both"/>
      </w:pPr>
      <w:r>
        <w:rPr>
          <w:rFonts w:ascii="Times New Roman"/>
          <w:b w:val="false"/>
          <w:i w:val="false"/>
          <w:color w:val="000000"/>
          <w:sz w:val="28"/>
        </w:rPr>
        <w:t>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p>
      <w:pPr>
        <w:spacing w:after="0"/>
        <w:ind w:left="0"/>
        <w:jc w:val="both"/>
      </w:pPr>
      <w:r>
        <w:rPr>
          <w:rFonts w:ascii="Times New Roman"/>
          <w:b w:val="false"/>
          <w:i w:val="false"/>
          <w:color w:val="000000"/>
          <w:sz w:val="28"/>
        </w:rPr>
        <w:t xml:space="preserve">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w:t>
      </w:r>
    </w:p>
    <w:p>
      <w:pPr>
        <w:spacing w:after="0"/>
        <w:ind w:left="0"/>
        <w:jc w:val="both"/>
      </w:pPr>
      <w:r>
        <w:rPr>
          <w:rFonts w:ascii="Times New Roman"/>
          <w:b w:val="false"/>
          <w:i w:val="false"/>
          <w:color w:val="000000"/>
          <w:sz w:val="28"/>
        </w:rPr>
        <w:t>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w:t>
      </w:r>
    </w:p>
    <w:p>
      <w:pPr>
        <w:spacing w:after="0"/>
        <w:ind w:left="0"/>
        <w:jc w:val="both"/>
      </w:pPr>
      <w:r>
        <w:rPr>
          <w:rFonts w:ascii="Times New Roman"/>
          <w:b w:val="false"/>
          <w:i w:val="false"/>
          <w:color w:val="000000"/>
          <w:sz w:val="28"/>
        </w:rPr>
        <w:t xml:space="preserve">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жолақтарын пайдалану қызметтері, навигациямен байланысты қызметтер, әуе кеңістігін пайдалануды реттеу қызметтері, азаматтарға тиесілі көлік құралдарын сақтау бойынша қызметтер, аэродромдарда өрттің алдын алу және сөндірумен байланысты қызметтер);</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құжаттамалары мен жол парақтарын дайындау, кеден агенттерінің қызметтер)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(экипажымен) жалға беруден түскен табыс көрсетіледі.</w:t>
      </w:r>
    </w:p>
    <w:p>
      <w:pPr>
        <w:spacing w:after="0"/>
        <w:ind w:left="0"/>
        <w:jc w:val="both"/>
      </w:pPr>
      <w:r>
        <w:rPr>
          <w:rFonts w:ascii="Times New Roman"/>
          <w:b w:val="false"/>
          <w:i w:val="false"/>
          <w:color w:val="000000"/>
          <w:sz w:val="28"/>
        </w:rPr>
        <w:t>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w:t>
      </w:r>
    </w:p>
    <w:p>
      <w:pPr>
        <w:spacing w:after="0"/>
        <w:ind w:left="0"/>
        <w:jc w:val="both"/>
      </w:pPr>
      <w:r>
        <w:rPr>
          <w:rFonts w:ascii="Times New Roman"/>
          <w:b w:val="false"/>
          <w:i w:val="false"/>
          <w:color w:val="000000"/>
          <w:sz w:val="28"/>
        </w:rPr>
        <w:t>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w:t>
      </w:r>
    </w:p>
    <w:p>
      <w:pPr>
        <w:spacing w:after="0"/>
        <w:ind w:left="0"/>
        <w:jc w:val="both"/>
      </w:pPr>
      <w:r>
        <w:rPr>
          <w:rFonts w:ascii="Times New Roman"/>
          <w:b w:val="false"/>
          <w:i w:val="false"/>
          <w:color w:val="000000"/>
          <w:sz w:val="28"/>
        </w:rPr>
        <w:t>
      Тасымалдау көрсеткіштерін анықтау үшін ілеспе тасымалдау құжаттарына сәйкес және әрбір рейстің "Ұшуға тапсырмаларында" көрсетілген ақпараттар пайдаланылады.</w:t>
      </w:r>
    </w:p>
    <w:p>
      <w:pPr>
        <w:spacing w:after="0"/>
        <w:ind w:left="0"/>
        <w:jc w:val="both"/>
      </w:pPr>
      <w:r>
        <w:rPr>
          <w:rFonts w:ascii="Times New Roman"/>
          <w:b w:val="false"/>
          <w:i w:val="false"/>
          <w:color w:val="000000"/>
          <w:sz w:val="28"/>
        </w:rPr>
        <w:t>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w:t>
      </w:r>
    </w:p>
    <w:p>
      <w:pPr>
        <w:spacing w:after="0"/>
        <w:ind w:left="0"/>
        <w:jc w:val="both"/>
      </w:pPr>
      <w:r>
        <w:rPr>
          <w:rFonts w:ascii="Times New Roman"/>
          <w:b w:val="false"/>
          <w:i w:val="false"/>
          <w:color w:val="000000"/>
          <w:sz w:val="28"/>
        </w:rPr>
        <w:t>
      7-бөлімнің 1 және 2-бағандары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w:t>
      </w:r>
    </w:p>
    <w:p>
      <w:pPr>
        <w:spacing w:after="0"/>
        <w:ind w:left="0"/>
        <w:jc w:val="both"/>
      </w:pPr>
      <w:r>
        <w:rPr>
          <w:rFonts w:ascii="Times New Roman"/>
          <w:b w:val="false"/>
          <w:i w:val="false"/>
          <w:color w:val="000000"/>
          <w:sz w:val="28"/>
        </w:rPr>
        <w:t>
      7-бөлімнің 1 және 2-бағандары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w:t>
      </w:r>
    </w:p>
    <w:p>
      <w:pPr>
        <w:spacing w:after="0"/>
        <w:ind w:left="0"/>
        <w:jc w:val="both"/>
      </w:pPr>
      <w:r>
        <w:rPr>
          <w:rFonts w:ascii="Times New Roman"/>
          <w:b w:val="false"/>
          <w:i w:val="false"/>
          <w:color w:val="000000"/>
          <w:sz w:val="28"/>
        </w:rPr>
        <w:t>
      7-бөлімнің 1 және 2-бағандары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w:t>
      </w:r>
    </w:p>
    <w:p>
      <w:pPr>
        <w:spacing w:after="0"/>
        <w:ind w:left="0"/>
        <w:jc w:val="both"/>
      </w:pPr>
      <w:r>
        <w:rPr>
          <w:rFonts w:ascii="Times New Roman"/>
          <w:b w:val="false"/>
          <w:i w:val="false"/>
          <w:color w:val="000000"/>
          <w:sz w:val="28"/>
        </w:rPr>
        <w:t>
      7-бөлімнің 1 және 2-бағандары 4 және 11-жолдарында ұшудың әрбір кезеңіне тасымалданған жолаушылар санының әрбір тасымалдау түрі бойынша қашықтықтың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w:t>
      </w:r>
    </w:p>
    <w:p>
      <w:pPr>
        <w:spacing w:after="0"/>
        <w:ind w:left="0"/>
        <w:jc w:val="both"/>
      </w:pPr>
      <w:r>
        <w:rPr>
          <w:rFonts w:ascii="Times New Roman"/>
          <w:b w:val="false"/>
          <w:i w:val="false"/>
          <w:color w:val="000000"/>
          <w:sz w:val="28"/>
        </w:rPr>
        <w:t>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w:t>
      </w:r>
    </w:p>
    <w:p>
      <w:pPr>
        <w:spacing w:after="0"/>
        <w:ind w:left="0"/>
        <w:jc w:val="both"/>
      </w:pPr>
      <w:r>
        <w:rPr>
          <w:rFonts w:ascii="Times New Roman"/>
          <w:b w:val="false"/>
          <w:i w:val="false"/>
          <w:color w:val="000000"/>
          <w:sz w:val="28"/>
        </w:rPr>
        <w:t>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w:t>
      </w:r>
    </w:p>
    <w:p>
      <w:pPr>
        <w:spacing w:after="0"/>
        <w:ind w:left="0"/>
        <w:jc w:val="both"/>
      </w:pPr>
      <w:r>
        <w:rPr>
          <w:rFonts w:ascii="Times New Roman"/>
          <w:b w:val="false"/>
          <w:i w:val="false"/>
          <w:color w:val="000000"/>
          <w:sz w:val="28"/>
        </w:rPr>
        <w:t>
      Әуе кемелерін жөнелту бойынша көрсеткіштен басқа барлық көрсеткіштер үтірден кейін бір санмен толтырылады.</w:t>
      </w:r>
    </w:p>
    <w:p>
      <w:pPr>
        <w:spacing w:after="0"/>
        <w:ind w:left="0"/>
        <w:jc w:val="both"/>
      </w:pPr>
      <w:r>
        <w:rPr>
          <w:rFonts w:ascii="Times New Roman"/>
          <w:b w:val="false"/>
          <w:i w:val="false"/>
          <w:color w:val="000000"/>
          <w:sz w:val="28"/>
        </w:rPr>
        <w:t>
      8-бөлімді әуежайлар ғана толтырады. Бұл бөлімді жөнелту және (немесе) межелі пункттері Қазақстан Республикасы аумағында болған жағдайда ғана толтырылады.</w:t>
      </w:r>
    </w:p>
    <w:p>
      <w:pPr>
        <w:spacing w:after="0"/>
        <w:ind w:left="0"/>
        <w:jc w:val="both"/>
      </w:pPr>
      <w:r>
        <w:rPr>
          <w:rFonts w:ascii="Times New Roman"/>
          <w:b w:val="false"/>
          <w:i w:val="false"/>
          <w:color w:val="000000"/>
          <w:sz w:val="28"/>
        </w:rPr>
        <w:t>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87" w:id="69"/>
    <w:p>
      <w:pPr>
        <w:spacing w:after="0"/>
        <w:ind w:left="0"/>
        <w:jc w:val="both"/>
      </w:pPr>
      <w:r>
        <w:rPr>
          <w:rFonts w:ascii="Times New Roman"/>
          <w:b w:val="false"/>
          <w:i w:val="false"/>
          <w:color w:val="000000"/>
          <w:sz w:val="28"/>
        </w:rPr>
        <w:t>
      3.4 Ішкі су көлігі.</w:t>
      </w:r>
    </w:p>
    <w:bookmarkEnd w:id="69"/>
    <w:p>
      <w:pPr>
        <w:spacing w:after="0"/>
        <w:ind w:left="0"/>
        <w:jc w:val="both"/>
      </w:pPr>
      <w:r>
        <w:rPr>
          <w:rFonts w:ascii="Times New Roman"/>
          <w:b w:val="false"/>
          <w:i w:val="false"/>
          <w:color w:val="000000"/>
          <w:sz w:val="28"/>
        </w:rPr>
        <w:t>
      Ішкі су көлігі кәсіпорындары 1, 2, 3, 4, 5, 13, 14 және 15-бөлімдерді толтырады.</w:t>
      </w:r>
    </w:p>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 және 4-бөлімдердің 1-бағанында жөнелту бойынша жүктерді тасымалдау есепке алынады. Бір пунктіден екінші пунктіге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w:t>
      </w:r>
    </w:p>
    <w:p>
      <w:pPr>
        <w:spacing w:after="0"/>
        <w:ind w:left="0"/>
        <w:jc w:val="both"/>
      </w:pPr>
      <w:r>
        <w:rPr>
          <w:rFonts w:ascii="Times New Roman"/>
          <w:b w:val="false"/>
          <w:i w:val="false"/>
          <w:color w:val="000000"/>
          <w:sz w:val="28"/>
        </w:rPr>
        <w:t xml:space="preserve">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(бұдан әрі – Қағида) сәйкес толтырылады.</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қызметінен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жүктерді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(экипажымен) жалға беруден түскен табыстар көрсетіледі.</w:t>
      </w:r>
    </w:p>
    <w:p>
      <w:pPr>
        <w:spacing w:after="0"/>
        <w:ind w:left="0"/>
        <w:jc w:val="both"/>
      </w:pPr>
      <w:r>
        <w:rPr>
          <w:rFonts w:ascii="Times New Roman"/>
          <w:b w:val="false"/>
          <w:i w:val="false"/>
          <w:color w:val="000000"/>
          <w:sz w:val="28"/>
        </w:rPr>
        <w:t>
      13-бөлімнің 1.1.1-жолдағы жасанды жолдарға ағынды реттеу үшін салынған және бүкіл өзен ұзындығына немесе оның жекелеген учаскелерінде тірек жасайтын, олардың үстінен тұрғызылған гидротехникалық құрылыстармен, олардың ағу тәртібі және деңгейлері айрықша өзгерген каналдар, су қоймалары және өзендер жатады.</w:t>
      </w:r>
    </w:p>
    <w:p>
      <w:pPr>
        <w:spacing w:after="0"/>
        <w:ind w:left="0"/>
        <w:jc w:val="both"/>
      </w:pPr>
      <w:r>
        <w:rPr>
          <w:rFonts w:ascii="Times New Roman"/>
          <w:b w:val="false"/>
          <w:i w:val="false"/>
          <w:color w:val="000000"/>
          <w:sz w:val="28"/>
        </w:rPr>
        <w:t>
      13-бөлімнің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w:t>
      </w:r>
    </w:p>
    <w:p>
      <w:pPr>
        <w:spacing w:after="0"/>
        <w:ind w:left="0"/>
        <w:jc w:val="both"/>
      </w:pPr>
      <w:r>
        <w:rPr>
          <w:rFonts w:ascii="Times New Roman"/>
          <w:b w:val="false"/>
          <w:i w:val="false"/>
          <w:color w:val="000000"/>
          <w:sz w:val="28"/>
        </w:rPr>
        <w:t>
      13-бөлімнің 1.3.1-жолдағы жарықтандырғыш және жарықты шағылдырғыш белгілері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белгілері орнатылған жолдар жатады.</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88" w:id="70"/>
    <w:p>
      <w:pPr>
        <w:spacing w:after="0"/>
        <w:ind w:left="0"/>
        <w:jc w:val="both"/>
      </w:pPr>
      <w:r>
        <w:rPr>
          <w:rFonts w:ascii="Times New Roman"/>
          <w:b w:val="false"/>
          <w:i w:val="false"/>
          <w:color w:val="000000"/>
          <w:sz w:val="28"/>
        </w:rPr>
        <w:t>
      3.5 Теңіз көлігі.</w:t>
      </w:r>
    </w:p>
    <w:bookmarkEnd w:id="70"/>
    <w:p>
      <w:pPr>
        <w:spacing w:after="0"/>
        <w:ind w:left="0"/>
        <w:jc w:val="both"/>
      </w:pPr>
      <w:r>
        <w:rPr>
          <w:rFonts w:ascii="Times New Roman"/>
          <w:b w:val="false"/>
          <w:i w:val="false"/>
          <w:color w:val="000000"/>
          <w:sz w:val="28"/>
        </w:rPr>
        <w:t>
      Теңіз көлігі кәсіпорындары 1, 2, 3, 4, 5 және 15-бөлімдерді толтырады.</w:t>
      </w:r>
    </w:p>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 және 4-бөлімдердің 1-бағанында жөнелтуі бойынша есепке алынатын теңіз көлігімен жүктерді тасымалдаулар көрсетіледі.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p>
      <w:pPr>
        <w:spacing w:after="0"/>
        <w:ind w:left="0"/>
        <w:jc w:val="both"/>
      </w:pPr>
      <w:r>
        <w:rPr>
          <w:rFonts w:ascii="Times New Roman"/>
          <w:b w:val="false"/>
          <w:i w:val="false"/>
          <w:color w:val="000000"/>
          <w:sz w:val="28"/>
        </w:rPr>
        <w:t xml:space="preserve">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3-бөлімнің 3-бағанында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1-бағаны 1.27-жолында қауіпті жүктердің тізбесі Қағидаға сәйкес көрсетіледі.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арналар қызметтері, навигациямен байланысты қызметтер, маяктар қызметтер, азаматтарға тиесілі көлік құралдарын сақтау бойынша қызметтері);</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қызметтері)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экипажымен қоса жалға бергеннен түскен табыс көрсетіледі.</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89" w:id="71"/>
    <w:p>
      <w:pPr>
        <w:spacing w:after="0"/>
        <w:ind w:left="0"/>
        <w:jc w:val="both"/>
      </w:pPr>
      <w:r>
        <w:rPr>
          <w:rFonts w:ascii="Times New Roman"/>
          <w:b w:val="false"/>
          <w:i w:val="false"/>
          <w:color w:val="000000"/>
          <w:sz w:val="28"/>
        </w:rPr>
        <w:t>
      3.6 Құбыржол көлігі.</w:t>
      </w:r>
    </w:p>
    <w:bookmarkEnd w:id="71"/>
    <w:p>
      <w:pPr>
        <w:spacing w:after="0"/>
        <w:ind w:left="0"/>
        <w:jc w:val="both"/>
      </w:pPr>
      <w:r>
        <w:rPr>
          <w:rFonts w:ascii="Times New Roman"/>
          <w:b w:val="false"/>
          <w:i w:val="false"/>
          <w:color w:val="000000"/>
          <w:sz w:val="28"/>
        </w:rPr>
        <w:t>
      Құбыржол көлігі кәсіпорындары 1, 3, 4, 5, 6 және 15-бөлімдерді толтырады.</w:t>
      </w:r>
    </w:p>
    <w:p>
      <w:pPr>
        <w:spacing w:after="0"/>
        <w:ind w:left="0"/>
        <w:jc w:val="both"/>
      </w:pPr>
      <w:r>
        <w:rPr>
          <w:rFonts w:ascii="Times New Roman"/>
          <w:b w:val="false"/>
          <w:i w:val="false"/>
          <w:color w:val="000000"/>
          <w:sz w:val="28"/>
        </w:rPr>
        <w:t>
      2 және 3 бөлімде Қазақстан Республикасы мен шет мемлекеттер арасындағы тасымалдар немесе Қазақстан Республикасының аумағы арқылы транзит жататын халықаралық қатынас және Қазақстан Республикасының аумағында орналасқан елді мекендер арасындағы тасымалдар жататын республикаішілік қатынас бойынша жүктерді тасымалдау көрсетіледі.</w:t>
      </w:r>
    </w:p>
    <w:p>
      <w:pPr>
        <w:spacing w:after="0"/>
        <w:ind w:left="0"/>
        <w:jc w:val="both"/>
      </w:pPr>
      <w:r>
        <w:rPr>
          <w:rFonts w:ascii="Times New Roman"/>
          <w:b w:val="false"/>
          <w:i w:val="false"/>
          <w:color w:val="000000"/>
          <w:sz w:val="28"/>
        </w:rPr>
        <w:t>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стансалар,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1тонна = 1250 текше метрге.</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w:t>
      </w:r>
    </w:p>
    <w:p>
      <w:pPr>
        <w:spacing w:after="0"/>
        <w:ind w:left="0"/>
        <w:jc w:val="both"/>
      </w:pPr>
      <w:r>
        <w:rPr>
          <w:rFonts w:ascii="Times New Roman"/>
          <w:b w:val="false"/>
          <w:i w:val="false"/>
          <w:color w:val="000000"/>
          <w:sz w:val="28"/>
        </w:rPr>
        <w:t>
      3-бөлімнің 2-бағанындағы барлық жолдарда жүк айналымы тоннадағы мұнайды (газды) қайта айдау көлемдерін бас сорғы стансасына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Жүк айналымы барлық құбырлар бойынша тұтастай және мұнай құбырлары және газ құбырлары бойынша жеке анықталады.</w:t>
      </w:r>
    </w:p>
    <w:p>
      <w:pPr>
        <w:spacing w:after="0"/>
        <w:ind w:left="0"/>
        <w:jc w:val="both"/>
      </w:pPr>
      <w:r>
        <w:rPr>
          <w:rFonts w:ascii="Times New Roman"/>
          <w:b w:val="false"/>
          <w:i w:val="false"/>
          <w:color w:val="000000"/>
          <w:sz w:val="28"/>
        </w:rPr>
        <w:t>
      4-бөлімнің Б бағаны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3-бөлімнің 3-бағанында қайта айдау, қайта тиеу және осы жүктерді құюға тарифтерге сүйене отырып анықталатын, мұнайды тасымалдаудан түскен табыстар ескеріледі. Газ құбыры көлігінде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5-бөлім егер есепті кезеңде қосалқы көлік қызметінен табыс болған жағдайда толтырылады.</w:t>
      </w:r>
    </w:p>
    <w:p>
      <w:pPr>
        <w:spacing w:after="0"/>
        <w:ind w:left="0"/>
        <w:jc w:val="both"/>
      </w:pPr>
      <w:r>
        <w:rPr>
          <w:rFonts w:ascii="Times New Roman"/>
          <w:b w:val="false"/>
          <w:i w:val="false"/>
          <w:color w:val="000000"/>
          <w:sz w:val="28"/>
        </w:rPr>
        <w:t>
      6-бөлімнің 1, 2, 3-жолдарына желілі бөліктен және онымен ұштасқан, мұнайды (газды) өндіру (қайта өңдеу)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w:t>
      </w:r>
    </w:p>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көрсетіледі.</w:t>
      </w:r>
    </w:p>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90" w:id="72"/>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2"/>
    <w:bookmarkStart w:name="z91" w:id="7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3"/>
    <w:bookmarkStart w:name="z92" w:id="74"/>
    <w:p>
      <w:pPr>
        <w:spacing w:after="0"/>
        <w:ind w:left="0"/>
        <w:jc w:val="both"/>
      </w:pPr>
      <w:r>
        <w:rPr>
          <w:rFonts w:ascii="Times New Roman"/>
          <w:b w:val="false"/>
          <w:i w:val="false"/>
          <w:color w:val="000000"/>
          <w:sz w:val="28"/>
        </w:rPr>
        <w:t>
      6. Ескертпе: Х – бұл позиция толтыруға жатпайды.</w:t>
      </w:r>
    </w:p>
    <w:bookmarkEnd w:id="74"/>
    <w:bookmarkStart w:name="z93" w:id="75"/>
    <w:p>
      <w:pPr>
        <w:spacing w:after="0"/>
        <w:ind w:left="0"/>
        <w:jc w:val="both"/>
      </w:pPr>
      <w:r>
        <w:rPr>
          <w:rFonts w:ascii="Times New Roman"/>
          <w:b w:val="false"/>
          <w:i w:val="false"/>
          <w:color w:val="000000"/>
          <w:sz w:val="28"/>
        </w:rPr>
        <w:t>
      7. Арифметикалық-логикалық бақылау:</w:t>
      </w:r>
    </w:p>
    <w:bookmarkEnd w:id="7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және 1.1.2-жолдарының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әрбір баған үшін 1.2.1-жол = 1.2.1.1 және 1.2.1.2-жолдарының ∑;</w:t>
      </w:r>
    </w:p>
    <w:p>
      <w:pPr>
        <w:spacing w:after="0"/>
        <w:ind w:left="0"/>
        <w:jc w:val="both"/>
      </w:pPr>
      <w:r>
        <w:rPr>
          <w:rFonts w:ascii="Times New Roman"/>
          <w:b w:val="false"/>
          <w:i w:val="false"/>
          <w:color w:val="000000"/>
          <w:sz w:val="28"/>
        </w:rPr>
        <w:t>
      әрбір баған үшін 1.2.2-жол = 1.2.2.1 және 1.2.2.2-жолдарының ∑;</w:t>
      </w:r>
    </w:p>
    <w:p>
      <w:pPr>
        <w:spacing w:after="0"/>
        <w:ind w:left="0"/>
        <w:jc w:val="both"/>
      </w:pPr>
      <w:r>
        <w:rPr>
          <w:rFonts w:ascii="Times New Roman"/>
          <w:b w:val="false"/>
          <w:i w:val="false"/>
          <w:color w:val="000000"/>
          <w:sz w:val="28"/>
        </w:rPr>
        <w:t>
      әрбір баған үшін 1.3-жол = 1.3.1 және 1.3.2-жолдарының ∑;</w:t>
      </w:r>
    </w:p>
    <w:p>
      <w:pPr>
        <w:spacing w:after="0"/>
        <w:ind w:left="0"/>
        <w:jc w:val="both"/>
      </w:pPr>
      <w:r>
        <w:rPr>
          <w:rFonts w:ascii="Times New Roman"/>
          <w:b w:val="false"/>
          <w:i w:val="false"/>
          <w:color w:val="000000"/>
          <w:sz w:val="28"/>
        </w:rPr>
        <w:t>
      әрбір баған үшін 1.4-жол = 1.4.1-1.4.7-жолдарының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1.1.2 және 1.1.3-жолдарының ∑;</w:t>
      </w:r>
    </w:p>
    <w:p>
      <w:pPr>
        <w:spacing w:after="0"/>
        <w:ind w:left="0"/>
        <w:jc w:val="both"/>
      </w:pPr>
      <w:r>
        <w:rPr>
          <w:rFonts w:ascii="Times New Roman"/>
          <w:b w:val="false"/>
          <w:i w:val="false"/>
          <w:color w:val="000000"/>
          <w:sz w:val="28"/>
        </w:rPr>
        <w:t>
      әрбір баған үшін 1.1.1= ∑ 1.1.1.1 және 1.1.1.2-жолдарының ∑;</w:t>
      </w:r>
    </w:p>
    <w:p>
      <w:pPr>
        <w:spacing w:after="0"/>
        <w:ind w:left="0"/>
        <w:jc w:val="both"/>
      </w:pPr>
      <w:r>
        <w:rPr>
          <w:rFonts w:ascii="Times New Roman"/>
          <w:b w:val="false"/>
          <w:i w:val="false"/>
          <w:color w:val="000000"/>
          <w:sz w:val="28"/>
        </w:rPr>
        <w:t>
      әрбір баған үшін 1.1.2 = ∑1.1.2.1 және 1.1.2.2-жолдарының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әрбір баған үшін 1-жол = 1.1-1.26-жолдарының ∑;</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1-баған әрбір жол үшін;</w:t>
      </w:r>
    </w:p>
    <w:p>
      <w:pPr>
        <w:spacing w:after="0"/>
        <w:ind w:left="0"/>
        <w:jc w:val="both"/>
      </w:pPr>
      <w:r>
        <w:rPr>
          <w:rFonts w:ascii="Times New Roman"/>
          <w:b w:val="false"/>
          <w:i w:val="false"/>
          <w:color w:val="000000"/>
          <w:sz w:val="28"/>
        </w:rPr>
        <w:t>
      әрбір баған үшін 1-жол ≥ 1.27-жолынан;</w:t>
      </w:r>
    </w:p>
    <w:p>
      <w:pPr>
        <w:spacing w:after="0"/>
        <w:ind w:left="0"/>
        <w:jc w:val="both"/>
      </w:pPr>
      <w:r>
        <w:rPr>
          <w:rFonts w:ascii="Times New Roman"/>
          <w:b w:val="false"/>
          <w:i w:val="false"/>
          <w:color w:val="000000"/>
          <w:sz w:val="28"/>
        </w:rPr>
        <w:t>
      әрбір баған үшін 1-жол ≥ 1.28-жолынан;</w:t>
      </w:r>
    </w:p>
    <w:p>
      <w:pPr>
        <w:spacing w:after="0"/>
        <w:ind w:left="0"/>
        <w:jc w:val="both"/>
      </w:pPr>
      <w:r>
        <w:rPr>
          <w:rFonts w:ascii="Times New Roman"/>
          <w:b w:val="false"/>
          <w:i w:val="false"/>
          <w:color w:val="000000"/>
          <w:sz w:val="28"/>
        </w:rPr>
        <w:t>
      4) 6-бөлім:</w:t>
      </w:r>
    </w:p>
    <w:p>
      <w:pPr>
        <w:spacing w:after="0"/>
        <w:ind w:left="0"/>
        <w:jc w:val="both"/>
      </w:pPr>
      <w:r>
        <w:rPr>
          <w:rFonts w:ascii="Times New Roman"/>
          <w:b w:val="false"/>
          <w:i w:val="false"/>
          <w:color w:val="000000"/>
          <w:sz w:val="28"/>
        </w:rPr>
        <w:t>
      әрбір баған үшін 1-жол = 1-1.21-жолдарының ∑;</w:t>
      </w:r>
    </w:p>
    <w:p>
      <w:pPr>
        <w:spacing w:after="0"/>
        <w:ind w:left="0"/>
        <w:jc w:val="both"/>
      </w:pPr>
      <w:r>
        <w:rPr>
          <w:rFonts w:ascii="Times New Roman"/>
          <w:b w:val="false"/>
          <w:i w:val="false"/>
          <w:color w:val="000000"/>
          <w:sz w:val="28"/>
        </w:rPr>
        <w:t>
      5) 11-бөлім:</w:t>
      </w:r>
    </w:p>
    <w:p>
      <w:pPr>
        <w:spacing w:after="0"/>
        <w:ind w:left="0"/>
        <w:jc w:val="both"/>
      </w:pPr>
      <w:r>
        <w:rPr>
          <w:rFonts w:ascii="Times New Roman"/>
          <w:b w:val="false"/>
          <w:i w:val="false"/>
          <w:color w:val="000000"/>
          <w:sz w:val="28"/>
        </w:rPr>
        <w:t>
      1-баған = 2-3-бағандардың ∑ барлық жолдар үшін;</w:t>
      </w:r>
    </w:p>
    <w:p>
      <w:pPr>
        <w:spacing w:after="0"/>
        <w:ind w:left="0"/>
        <w:jc w:val="both"/>
      </w:pPr>
      <w:r>
        <w:rPr>
          <w:rFonts w:ascii="Times New Roman"/>
          <w:b w:val="false"/>
          <w:i w:val="false"/>
          <w:color w:val="000000"/>
          <w:sz w:val="28"/>
        </w:rPr>
        <w:t>
      1-жол = 1.1-жол = 1.2-жол = 1.3-жол барлық бағандар бойынша;</w:t>
      </w:r>
    </w:p>
    <w:p>
      <w:pPr>
        <w:spacing w:after="0"/>
        <w:ind w:left="0"/>
        <w:jc w:val="both"/>
      </w:pPr>
      <w:r>
        <w:rPr>
          <w:rFonts w:ascii="Times New Roman"/>
          <w:b w:val="false"/>
          <w:i w:val="false"/>
          <w:color w:val="000000"/>
          <w:sz w:val="28"/>
        </w:rPr>
        <w:t>
      2-баған ≤ 1-баған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1.1-жол = 1.1.1-1.1.2-жолдардың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1.3.1-1.3.3-жолдардың ∑ әрбір баған үшін;</w:t>
      </w:r>
    </w:p>
    <w:p>
      <w:pPr>
        <w:spacing w:after="0"/>
        <w:ind w:left="0"/>
        <w:jc w:val="both"/>
      </w:pPr>
      <w:r>
        <w:rPr>
          <w:rFonts w:ascii="Times New Roman"/>
          <w:b w:val="false"/>
          <w:i w:val="false"/>
          <w:color w:val="000000"/>
          <w:sz w:val="28"/>
        </w:rPr>
        <w:t>
      6) 12-бөлім:</w:t>
      </w:r>
    </w:p>
    <w:p>
      <w:pPr>
        <w:spacing w:after="0"/>
        <w:ind w:left="0"/>
        <w:jc w:val="both"/>
      </w:pPr>
      <w:r>
        <w:rPr>
          <w:rFonts w:ascii="Times New Roman"/>
          <w:b w:val="false"/>
          <w:i w:val="false"/>
          <w:color w:val="000000"/>
          <w:sz w:val="28"/>
        </w:rPr>
        <w:t>
      1-жол = 1.1-1.20-жолдардың ∑;</w:t>
      </w:r>
    </w:p>
    <w:p>
      <w:pPr>
        <w:spacing w:after="0"/>
        <w:ind w:left="0"/>
        <w:jc w:val="both"/>
      </w:pPr>
      <w:r>
        <w:rPr>
          <w:rFonts w:ascii="Times New Roman"/>
          <w:b w:val="false"/>
          <w:i w:val="false"/>
          <w:color w:val="000000"/>
          <w:sz w:val="28"/>
        </w:rPr>
        <w:t>
      7) 13-бөлім:</w:t>
      </w:r>
    </w:p>
    <w:p>
      <w:pPr>
        <w:spacing w:after="0"/>
        <w:ind w:left="0"/>
        <w:jc w:val="both"/>
      </w:pPr>
      <w:r>
        <w:rPr>
          <w:rFonts w:ascii="Times New Roman"/>
          <w:b w:val="false"/>
          <w:i w:val="false"/>
          <w:color w:val="000000"/>
          <w:sz w:val="28"/>
        </w:rPr>
        <w:t>
      1-жол = 1.1-жол = 1.2-жол = 1.3-жол</w:t>
      </w:r>
    </w:p>
    <w:p>
      <w:pPr>
        <w:spacing w:after="0"/>
        <w:ind w:left="0"/>
        <w:jc w:val="both"/>
      </w:pPr>
      <w:r>
        <w:rPr>
          <w:rFonts w:ascii="Times New Roman"/>
          <w:b w:val="false"/>
          <w:i w:val="false"/>
          <w:color w:val="000000"/>
          <w:sz w:val="28"/>
        </w:rPr>
        <w:t>
      1.1-жол = 1.1.1-1.1.2-жолдардың ∑;</w:t>
      </w:r>
    </w:p>
    <w:p>
      <w:pPr>
        <w:spacing w:after="0"/>
        <w:ind w:left="0"/>
        <w:jc w:val="both"/>
      </w:pPr>
      <w:r>
        <w:rPr>
          <w:rFonts w:ascii="Times New Roman"/>
          <w:b w:val="false"/>
          <w:i w:val="false"/>
          <w:color w:val="000000"/>
          <w:sz w:val="28"/>
        </w:rPr>
        <w:t>
      1.2-жол = 1.2.1-1.2.2-жолдардың ∑;</w:t>
      </w:r>
    </w:p>
    <w:p>
      <w:pPr>
        <w:spacing w:after="0"/>
        <w:ind w:left="0"/>
        <w:jc w:val="both"/>
      </w:pPr>
      <w:r>
        <w:rPr>
          <w:rFonts w:ascii="Times New Roman"/>
          <w:b w:val="false"/>
          <w:i w:val="false"/>
          <w:color w:val="000000"/>
          <w:sz w:val="28"/>
        </w:rPr>
        <w:t>
      1.3-жол = 1.3.1- 1.3.3 - жолдардың ∑;</w:t>
      </w:r>
    </w:p>
    <w:p>
      <w:pPr>
        <w:spacing w:after="0"/>
        <w:ind w:left="0"/>
        <w:jc w:val="both"/>
      </w:pPr>
      <w:r>
        <w:rPr>
          <w:rFonts w:ascii="Times New Roman"/>
          <w:b w:val="false"/>
          <w:i w:val="false"/>
          <w:color w:val="000000"/>
          <w:sz w:val="28"/>
        </w:rPr>
        <w:t>
      8) 14-бөлімі:</w:t>
      </w:r>
    </w:p>
    <w:p>
      <w:pPr>
        <w:spacing w:after="0"/>
        <w:ind w:left="0"/>
        <w:jc w:val="both"/>
      </w:pPr>
      <w:r>
        <w:rPr>
          <w:rFonts w:ascii="Times New Roman"/>
          <w:b w:val="false"/>
          <w:i w:val="false"/>
          <w:color w:val="000000"/>
          <w:sz w:val="28"/>
        </w:rPr>
        <w:t>
      1-жол ≥ 1.1-жол;</w:t>
      </w:r>
    </w:p>
    <w:p>
      <w:pPr>
        <w:spacing w:after="0"/>
        <w:ind w:left="0"/>
        <w:jc w:val="both"/>
      </w:pPr>
      <w:r>
        <w:rPr>
          <w:rFonts w:ascii="Times New Roman"/>
          <w:b w:val="false"/>
          <w:i w:val="false"/>
          <w:color w:val="000000"/>
          <w:sz w:val="28"/>
        </w:rPr>
        <w:t>
      2-жол ≥ 2.1-жол;</w:t>
      </w:r>
    </w:p>
    <w:p>
      <w:pPr>
        <w:spacing w:after="0"/>
        <w:ind w:left="0"/>
        <w:jc w:val="both"/>
      </w:pPr>
      <w:r>
        <w:rPr>
          <w:rFonts w:ascii="Times New Roman"/>
          <w:b w:val="false"/>
          <w:i w:val="false"/>
          <w:color w:val="000000"/>
          <w:sz w:val="28"/>
        </w:rPr>
        <w:t>
      9) 15-бөлім:</w:t>
      </w:r>
    </w:p>
    <w:p>
      <w:pPr>
        <w:spacing w:after="0"/>
        <w:ind w:left="0"/>
        <w:jc w:val="both"/>
      </w:pPr>
      <w:r>
        <w:rPr>
          <w:rFonts w:ascii="Times New Roman"/>
          <w:b w:val="false"/>
          <w:i w:val="false"/>
          <w:color w:val="000000"/>
          <w:sz w:val="28"/>
        </w:rPr>
        <w:t>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95" w:id="76"/>
    <w:p>
      <w:pPr>
        <w:spacing w:after="0"/>
        <w:ind w:left="0"/>
        <w:jc w:val="left"/>
      </w:pPr>
      <w:r>
        <w:rPr>
          <w:rFonts w:ascii="Times New Roman"/>
          <w:b/>
          <w:i w:val="false"/>
          <w:color w:val="000000"/>
        </w:rPr>
        <w:t xml:space="preserve"> Жолаушылар айналымын есептеу мысалы</w:t>
      </w:r>
    </w:p>
    <w:bookmarkEnd w:id="76"/>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p>
      <w:pPr>
        <w:spacing w:after="0"/>
        <w:ind w:left="0"/>
        <w:jc w:val="both"/>
      </w:pPr>
      <w:r>
        <w:rPr>
          <w:rFonts w:ascii="Times New Roman"/>
          <w:b w:val="false"/>
          <w:i w:val="false"/>
          <w:color w:val="000000"/>
          <w:sz w:val="28"/>
        </w:rPr>
        <w:t>
      Есепті айға жолаушылар айналымы: жолаушылар айналымы = 122 400 + + 97 920 + 100 074 + 104 517 + 150 294 = 575 205 ж-км.</w:t>
      </w:r>
    </w:p>
    <w:bookmarkStart w:name="z96" w:id="77"/>
    <w:p>
      <w:pPr>
        <w:spacing w:after="0"/>
        <w:ind w:left="0"/>
        <w:jc w:val="both"/>
      </w:pPr>
      <w:r>
        <w:rPr>
          <w:rFonts w:ascii="Times New Roman"/>
          <w:b w:val="false"/>
          <w:i w:val="false"/>
          <w:color w:val="000000"/>
          <w:sz w:val="28"/>
        </w:rPr>
        <w:t>
      1-кесте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98" w:id="78"/>
    <w:p>
      <w:pPr>
        <w:spacing w:after="0"/>
        <w:ind w:left="0"/>
        <w:jc w:val="left"/>
      </w:pPr>
      <w:r>
        <w:rPr>
          <w:rFonts w:ascii="Times New Roman"/>
          <w:b/>
          <w:i w:val="false"/>
          <w:color w:val="000000"/>
        </w:rPr>
        <w:t xml:space="preserve"> Жүк айналымын есептеу мысалы</w:t>
      </w:r>
    </w:p>
    <w:bookmarkEnd w:id="78"/>
    <w:p>
      <w:pPr>
        <w:spacing w:after="0"/>
        <w:ind w:left="0"/>
        <w:jc w:val="both"/>
      </w:pPr>
      <w:r>
        <w:rPr>
          <w:rFonts w:ascii="Times New Roman"/>
          <w:b w:val="false"/>
          <w:i w:val="false"/>
          <w:color w:val="000000"/>
          <w:sz w:val="28"/>
        </w:rPr>
        <w:t>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w:t>
      </w:r>
    </w:p>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 (2-кесте).</w:t>
      </w:r>
    </w:p>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bookmarkStart w:name="z99" w:id="79"/>
    <w:p>
      <w:pPr>
        <w:spacing w:after="0"/>
        <w:ind w:left="0"/>
        <w:jc w:val="both"/>
      </w:pPr>
      <w:r>
        <w:rPr>
          <w:rFonts w:ascii="Times New Roman"/>
          <w:b w:val="false"/>
          <w:i w:val="false"/>
          <w:color w:val="000000"/>
          <w:sz w:val="28"/>
        </w:rPr>
        <w:t>
      2-кесте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