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c1d2" w14:textId="572c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 шілдедегі № 409 бұйрығы. Қазақстан Республикасының Әділет министрлігінде 2024 жылғы 3 шілдеде № 34696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Қаржылық есептілікті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үшінші бөлігі мынадай редакцияда жазылсын:</w:t>
      </w:r>
    </w:p>
    <w:bookmarkStart w:name="z6" w:id="4"/>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әлеуметтік заңнамасында белгіленген зейнетақылар және жәрдемақылар бойынша ақшалай төлемдер көрсетіледі.".</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9"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409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5" w:id="10"/>
    <w:p>
      <w:pPr>
        <w:spacing w:after="0"/>
        <w:ind w:left="0"/>
        <w:jc w:val="left"/>
      </w:pPr>
      <w:r>
        <w:rPr>
          <w:rFonts w:ascii="Times New Roman"/>
          <w:b/>
          <w:i w:val="false"/>
          <w:color w:val="000000"/>
        </w:rPr>
        <w:t xml:space="preserve"> Бухгалтерлік баланс 20___жылғы "___" ___________ есепті кезең</w:t>
      </w:r>
    </w:p>
    <w:bookmarkEnd w:id="10"/>
    <w:p>
      <w:pPr>
        <w:spacing w:after="0"/>
        <w:ind w:left="0"/>
        <w:jc w:val="both"/>
      </w:pPr>
      <w:r>
        <w:rPr>
          <w:rFonts w:ascii="Times New Roman"/>
          <w:b w:val="false"/>
          <w:i w:val="false"/>
          <w:color w:val="000000"/>
          <w:sz w:val="28"/>
        </w:rPr>
        <w:t>
      Индексі: ҚЕ-1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кенттер, </w:t>
      </w:r>
    </w:p>
    <w:p>
      <w:pPr>
        <w:spacing w:after="0"/>
        <w:ind w:left="0"/>
        <w:jc w:val="both"/>
      </w:pPr>
      <w:r>
        <w:rPr>
          <w:rFonts w:ascii="Times New Roman"/>
          <w:b w:val="false"/>
          <w:i w:val="false"/>
          <w:color w:val="000000"/>
          <w:sz w:val="28"/>
        </w:rPr>
        <w:t>
      ауылдық округтер әкімдерінің аппараттары)</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жөніндегі </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оқу бойынша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16" w:id="11"/>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409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 w:id="12"/>
    <w:p>
      <w:pPr>
        <w:spacing w:after="0"/>
        <w:ind w:left="0"/>
        <w:jc w:val="left"/>
      </w:pPr>
      <w:r>
        <w:rPr>
          <w:rFonts w:ascii="Times New Roman"/>
          <w:b/>
          <w:i w:val="false"/>
          <w:color w:val="000000"/>
        </w:rPr>
        <w:t xml:space="preserve"> Қаржылық қызмет нәтижелері туралы есеп аяқталатын 20___ жылғы "___" ___________ кезең үшін</w:t>
      </w:r>
    </w:p>
    <w:bookmarkEnd w:id="12"/>
    <w:p>
      <w:pPr>
        <w:spacing w:after="0"/>
        <w:ind w:left="0"/>
        <w:jc w:val="both"/>
      </w:pPr>
      <w:r>
        <w:rPr>
          <w:rFonts w:ascii="Times New Roman"/>
          <w:b w:val="false"/>
          <w:i w:val="false"/>
          <w:color w:val="000000"/>
          <w:sz w:val="28"/>
        </w:rPr>
        <w:t>
      Индексі: ҚЕ-2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w:t>
      </w:r>
    </w:p>
    <w:p>
      <w:pPr>
        <w:spacing w:after="0"/>
        <w:ind w:left="0"/>
        <w:jc w:val="both"/>
      </w:pPr>
      <w:r>
        <w:rPr>
          <w:rFonts w:ascii="Times New Roman"/>
          <w:b w:val="false"/>
          <w:i w:val="false"/>
          <w:color w:val="000000"/>
          <w:sz w:val="28"/>
        </w:rPr>
        <w:t xml:space="preserve">
      кенттер,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жөніндегі </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көзделген, мемлекеттік мекемені ұстауға арналған шығыстарға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21" w:id="13"/>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39, 40, 41 және 42-тармақтарына сәйкес 7-қосымшада келтірілген.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409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14"/>
    <w:p>
      <w:pPr>
        <w:spacing w:after="0"/>
        <w:ind w:left="0"/>
        <w:jc w:val="left"/>
      </w:pPr>
      <w:r>
        <w:rPr>
          <w:rFonts w:ascii="Times New Roman"/>
          <w:b/>
          <w:i w:val="false"/>
          <w:color w:val="000000"/>
        </w:rPr>
        <w:t xml:space="preserve"> Қаржыландыру көздері бойынша (тікелей әдіс) мемлекеттік мекемелердің шоттарындағы ақша қозғалысы туралы есеп аяқталатын 20___жылғы "___" ___________ кезең үшін</w:t>
      </w:r>
    </w:p>
    <w:bookmarkEnd w:id="14"/>
    <w:p>
      <w:pPr>
        <w:spacing w:after="0"/>
        <w:ind w:left="0"/>
        <w:jc w:val="both"/>
      </w:pPr>
      <w:r>
        <w:rPr>
          <w:rFonts w:ascii="Times New Roman"/>
          <w:b w:val="false"/>
          <w:i w:val="false"/>
          <w:color w:val="000000"/>
          <w:sz w:val="28"/>
        </w:rPr>
        <w:t>
      Индексі: ҚЕ-3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кенттер, </w:t>
      </w:r>
    </w:p>
    <w:p>
      <w:pPr>
        <w:spacing w:after="0"/>
        <w:ind w:left="0"/>
        <w:jc w:val="both"/>
      </w:pPr>
      <w:r>
        <w:rPr>
          <w:rFonts w:ascii="Times New Roman"/>
          <w:b w:val="false"/>
          <w:i w:val="false"/>
          <w:color w:val="000000"/>
          <w:sz w:val="28"/>
        </w:rPr>
        <w:t>
      ауылдық округтер әкімдерінің аппараттары)</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жөніндегі </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_____жылғы "___" ______________</w:t>
      </w:r>
    </w:p>
    <w:bookmarkStart w:name="z26" w:id="15"/>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43, 44, 45, 46, 47, 48, 49, 50, 51, 52, 53, 54, 55, 56, 57, 58, 59 және 60-тармақтарына сәйкес 7-қосымшада келтірілген.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409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 w:id="16"/>
    <w:p>
      <w:pPr>
        <w:spacing w:after="0"/>
        <w:ind w:left="0"/>
        <w:jc w:val="left"/>
      </w:pPr>
      <w:r>
        <w:rPr>
          <w:rFonts w:ascii="Times New Roman"/>
          <w:b/>
          <w:i w:val="false"/>
          <w:color w:val="000000"/>
        </w:rPr>
        <w:t xml:space="preserve"> Таза активтердің/капиталдың өзгерістері туралы есеп 20__ жылғы "___" _____________ аяқталатын кезең үшін</w:t>
      </w:r>
    </w:p>
    <w:bookmarkEnd w:id="16"/>
    <w:p>
      <w:pPr>
        <w:spacing w:after="0"/>
        <w:ind w:left="0"/>
        <w:jc w:val="both"/>
      </w:pPr>
      <w:r>
        <w:rPr>
          <w:rFonts w:ascii="Times New Roman"/>
          <w:b w:val="false"/>
          <w:i w:val="false"/>
          <w:color w:val="000000"/>
          <w:sz w:val="28"/>
        </w:rPr>
        <w:t>
      Индексі: ҚЕ-4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кенттер, </w:t>
      </w:r>
    </w:p>
    <w:p>
      <w:pPr>
        <w:spacing w:after="0"/>
        <w:ind w:left="0"/>
        <w:jc w:val="both"/>
      </w:pPr>
      <w:r>
        <w:rPr>
          <w:rFonts w:ascii="Times New Roman"/>
          <w:b w:val="false"/>
          <w:i w:val="false"/>
          <w:color w:val="000000"/>
          <w:sz w:val="28"/>
        </w:rPr>
        <w:t xml:space="preserve">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жөніндегі </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есептілікті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31" w:id="17"/>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есептілікті жасау мен ұсыну қағидаларының 61, 62, 63, 64, 65, 66, 68, 69, 70, 71, 72, 73, 74 және 77-тармақтарына сәйкес 7-қосымшада келтірілген.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409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5" w:id="18"/>
    <w:p>
      <w:pPr>
        <w:spacing w:after="0"/>
        <w:ind w:left="0"/>
        <w:jc w:val="left"/>
      </w:pPr>
      <w:r>
        <w:rPr>
          <w:rFonts w:ascii="Times New Roman"/>
          <w:b/>
          <w:i w:val="false"/>
          <w:color w:val="000000"/>
        </w:rPr>
        <w:t xml:space="preserve"> Қаржылық есептiлiкке түсiндiрме жазба 20__ жылғы "___" _____________ аяқталатын кезең үшін</w:t>
      </w:r>
    </w:p>
    <w:bookmarkEnd w:id="18"/>
    <w:p>
      <w:pPr>
        <w:spacing w:after="0"/>
        <w:ind w:left="0"/>
        <w:jc w:val="both"/>
      </w:pPr>
      <w:r>
        <w:rPr>
          <w:rFonts w:ascii="Times New Roman"/>
          <w:b w:val="false"/>
          <w:i w:val="false"/>
          <w:color w:val="000000"/>
          <w:sz w:val="28"/>
        </w:rPr>
        <w:t>
      Индексі: ҚЕ-5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minfin.gov.kz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кенттер, </w:t>
      </w:r>
    </w:p>
    <w:p>
      <w:pPr>
        <w:spacing w:after="0"/>
        <w:ind w:left="0"/>
        <w:jc w:val="both"/>
      </w:pPr>
      <w:r>
        <w:rPr>
          <w:rFonts w:ascii="Times New Roman"/>
          <w:b w:val="false"/>
          <w:i w:val="false"/>
          <w:color w:val="000000"/>
          <w:sz w:val="28"/>
        </w:rPr>
        <w:t xml:space="preserve">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жөніндегі </w:t>
      </w:r>
    </w:p>
    <w:p>
      <w:pPr>
        <w:spacing w:after="0"/>
        <w:ind w:left="0"/>
        <w:jc w:val="both"/>
      </w:pPr>
      <w:r>
        <w:rPr>
          <w:rFonts w:ascii="Times New Roman"/>
          <w:b w:val="false"/>
          <w:i w:val="false"/>
          <w:color w:val="000000"/>
          <w:sz w:val="28"/>
        </w:rPr>
        <w:t>
      уәкілетті органға)</w:t>
      </w:r>
    </w:p>
    <w:bookmarkStart w:name="z36" w:id="19"/>
    <w:p>
      <w:pPr>
        <w:spacing w:after="0"/>
        <w:ind w:left="0"/>
        <w:jc w:val="both"/>
      </w:pPr>
      <w:r>
        <w:rPr>
          <w:rFonts w:ascii="Times New Roman"/>
          <w:b w:val="false"/>
          <w:i w:val="false"/>
          <w:color w:val="000000"/>
          <w:sz w:val="28"/>
        </w:rPr>
        <w:t>
      Ұсыну мерзімі: ________________________________</w:t>
      </w:r>
    </w:p>
    <w:bookmarkEnd w:id="19"/>
    <w:p>
      <w:pPr>
        <w:spacing w:after="0"/>
        <w:ind w:left="0"/>
        <w:jc w:val="both"/>
      </w:pPr>
      <w:r>
        <w:rPr>
          <w:rFonts w:ascii="Times New Roman"/>
          <w:b w:val="false"/>
          <w:i w:val="false"/>
          <w:color w:val="000000"/>
          <w:sz w:val="28"/>
        </w:rPr>
        <w:t>
      мемлекеттік мекемелер үшін осы бұйрықпен бекітілген Қаржылық есептілікті жасау мен ұсыну қағидаларының 9-тармағына сәйкес бюджеттік бағдарламалар әкімшілері белгілейді.</w:t>
      </w:r>
    </w:p>
    <w:bookmarkStart w:name="z37" w:id="20"/>
    <w:p>
      <w:pPr>
        <w:spacing w:after="0"/>
        <w:ind w:left="0"/>
        <w:jc w:val="both"/>
      </w:pPr>
      <w:r>
        <w:rPr>
          <w:rFonts w:ascii="Times New Roman"/>
          <w:b w:val="false"/>
          <w:i w:val="false"/>
          <w:color w:val="000000"/>
          <w:sz w:val="28"/>
        </w:rPr>
        <w:t>
      1. Жалпы мәлiметтер.</w:t>
      </w:r>
    </w:p>
    <w:bookmarkEnd w:id="20"/>
    <w:p>
      <w:pPr>
        <w:spacing w:after="0"/>
        <w:ind w:left="0"/>
        <w:jc w:val="both"/>
      </w:pPr>
      <w:r>
        <w:rPr>
          <w:rFonts w:ascii="Times New Roman"/>
          <w:b w:val="false"/>
          <w:i w:val="false"/>
          <w:color w:val="000000"/>
          <w:sz w:val="28"/>
        </w:rPr>
        <w:t>
      мемлекеттік мекеменің ережесі:____________________________________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______________________</w:t>
      </w:r>
    </w:p>
    <w:bookmarkStart w:name="z38" w:id="21"/>
    <w:p>
      <w:pPr>
        <w:spacing w:after="0"/>
        <w:ind w:left="0"/>
        <w:jc w:val="both"/>
      </w:pPr>
      <w:r>
        <w:rPr>
          <w:rFonts w:ascii="Times New Roman"/>
          <w:b w:val="false"/>
          <w:i w:val="false"/>
          <w:color w:val="000000"/>
          <w:sz w:val="28"/>
        </w:rPr>
        <w:t>
      2. Қаржылық есептiлiкке ашылған мәлiметтер.</w:t>
      </w:r>
    </w:p>
    <w:bookmarkEnd w:id="21"/>
    <w:p>
      <w:pPr>
        <w:spacing w:after="0"/>
        <w:ind w:left="0"/>
        <w:jc w:val="both"/>
      </w:pPr>
      <w:r>
        <w:rPr>
          <w:rFonts w:ascii="Times New Roman"/>
          <w:b w:val="false"/>
          <w:i w:val="false"/>
          <w:color w:val="000000"/>
          <w:sz w:val="28"/>
        </w:rPr>
        <w:t>
      Қысқа мезiмдi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bookmarkStart w:name="z39" w:id="22"/>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3"/>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4"/>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берешегі ("Бухгалтерлік баланс" ҚЕ-1-нысанының 014-жолы)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5"/>
    <w:p>
      <w:pPr>
        <w:spacing w:after="0"/>
        <w:ind w:left="0"/>
        <w:jc w:val="both"/>
      </w:pPr>
      <w:r>
        <w:rPr>
          <w:rFonts w:ascii="Times New Roman"/>
          <w:b w:val="false"/>
          <w:i w:val="false"/>
          <w:color w:val="000000"/>
          <w:sz w:val="28"/>
        </w:rPr>
        <w:t>
      4-кесте. Қорлар ("Бухгалтерлік баланс" ҚЕ-1-нысанының 020-жолы)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мемлекеттік емес заңды</w:t>
            </w:r>
          </w:p>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6"/>
    <w:p>
      <w:pPr>
        <w:spacing w:after="0"/>
        <w:ind w:left="0"/>
        <w:jc w:val="both"/>
      </w:pPr>
      <w:r>
        <w:rPr>
          <w:rFonts w:ascii="Times New Roman"/>
          <w:b w:val="false"/>
          <w:i w:val="false"/>
          <w:color w:val="000000"/>
          <w:sz w:val="28"/>
        </w:rPr>
        <w:t>
      Ұзақ мерзімді активтер</w:t>
      </w:r>
    </w:p>
    <w:bookmarkEnd w:id="26"/>
    <w:bookmarkStart w:name="z44" w:id="27"/>
    <w:p>
      <w:pPr>
        <w:spacing w:after="0"/>
        <w:ind w:left="0"/>
        <w:jc w:val="both"/>
      </w:pPr>
      <w:r>
        <w:rPr>
          <w:rFonts w:ascii="Times New Roman"/>
          <w:b w:val="false"/>
          <w:i w:val="false"/>
          <w:color w:val="000000"/>
          <w:sz w:val="28"/>
        </w:rPr>
        <w:t>
      5-кесте. Ұзақ мерзімді қаржы инвестициялары ("Бухгалтерлік баланс" ҚЕ-1-нысанының 110-жолы)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8"/>
    <w:p>
      <w:pPr>
        <w:spacing w:after="0"/>
        <w:ind w:left="0"/>
        <w:jc w:val="both"/>
      </w:pPr>
      <w:r>
        <w:rPr>
          <w:rFonts w:ascii="Times New Roman"/>
          <w:b w:val="false"/>
          <w:i w:val="false"/>
          <w:color w:val="000000"/>
          <w:sz w:val="28"/>
        </w:rPr>
        <w:t>
      6-кесте. Негiзгi құралдар (ҚЕ-1 "Бухгалтерлiк баланс" 114-жолы)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w:t>
            </w:r>
          </w:p>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w:t>
            </w:r>
          </w:p>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w:t>
            </w:r>
          </w:p>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9"/>
    <w:p>
      <w:pPr>
        <w:spacing w:after="0"/>
        <w:ind w:left="0"/>
        <w:jc w:val="both"/>
      </w:pPr>
      <w:r>
        <w:rPr>
          <w:rFonts w:ascii="Times New Roman"/>
          <w:b w:val="false"/>
          <w:i w:val="false"/>
          <w:color w:val="000000"/>
          <w:sz w:val="28"/>
        </w:rPr>
        <w:t>
      7-кесте. Инвестициялық жылжымайтын мүлiк (ҚЕ-1 "Бухгалтерлiк баланс" 116-жолы)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w:t>
            </w:r>
          </w:p>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0"/>
    <w:p>
      <w:pPr>
        <w:spacing w:after="0"/>
        <w:ind w:left="0"/>
        <w:jc w:val="both"/>
      </w:pPr>
      <w:r>
        <w:rPr>
          <w:rFonts w:ascii="Times New Roman"/>
          <w:b w:val="false"/>
          <w:i w:val="false"/>
          <w:color w:val="000000"/>
          <w:sz w:val="28"/>
        </w:rPr>
        <w:t>
      8-кесте. Биологиялық активтер (ҚЕ-1 "Бухгалтерлiк баланс" 117-жолы)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1"/>
    <w:p>
      <w:pPr>
        <w:spacing w:after="0"/>
        <w:ind w:left="0"/>
        <w:jc w:val="both"/>
      </w:pPr>
      <w:r>
        <w:rPr>
          <w:rFonts w:ascii="Times New Roman"/>
          <w:b w:val="false"/>
          <w:i w:val="false"/>
          <w:color w:val="000000"/>
          <w:sz w:val="28"/>
        </w:rPr>
        <w:t>
      9-кесте. Материалдық емес активтер (ҚЕ-1 "Бухгалтерлiк баланс" 118-жолы)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w:t>
            </w:r>
          </w:p>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2"/>
    <w:p>
      <w:pPr>
        <w:spacing w:after="0"/>
        <w:ind w:left="0"/>
        <w:jc w:val="both"/>
      </w:pPr>
      <w:r>
        <w:rPr>
          <w:rFonts w:ascii="Times New Roman"/>
          <w:b w:val="false"/>
          <w:i w:val="false"/>
          <w:color w:val="000000"/>
          <w:sz w:val="28"/>
        </w:rPr>
        <w:t>
      10-кесте. Қысқа мерзімді қаржы міндеттемелері (ҚЕ-1 "Бухгалтерлік баланс" 210-жол)</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3"/>
    <w:p>
      <w:pPr>
        <w:spacing w:after="0"/>
        <w:ind w:left="0"/>
        <w:jc w:val="both"/>
      </w:pPr>
      <w:r>
        <w:rPr>
          <w:rFonts w:ascii="Times New Roman"/>
          <w:b w:val="false"/>
          <w:i w:val="false"/>
          <w:color w:val="000000"/>
          <w:sz w:val="28"/>
        </w:rPr>
        <w:t>
      11-кесте. Ұзақ мерзімді қаржылық міндеттемелер (ҚЕ-1 "Бухгалтерлік баланс" 310-жол)</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4"/>
    <w:p>
      <w:pPr>
        <w:spacing w:after="0"/>
        <w:ind w:left="0"/>
        <w:jc w:val="both"/>
      </w:pPr>
      <w:r>
        <w:rPr>
          <w:rFonts w:ascii="Times New Roman"/>
          <w:b w:val="false"/>
          <w:i w:val="false"/>
          <w:color w:val="000000"/>
          <w:sz w:val="28"/>
        </w:rPr>
        <w:t>
      12-кесте. Өзге кірістер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5"/>
    <w:p>
      <w:pPr>
        <w:spacing w:after="0"/>
        <w:ind w:left="0"/>
        <w:jc w:val="both"/>
      </w:pPr>
      <w:r>
        <w:rPr>
          <w:rFonts w:ascii="Times New Roman"/>
          <w:b w:val="false"/>
          <w:i w:val="false"/>
          <w:color w:val="000000"/>
          <w:sz w:val="28"/>
        </w:rPr>
        <w:t>
      13-кесте. Бюджетке түсетін салықтық кірістер (ҚЕ-2 "Қаржылық қызмет нәтижелері туралы есеп" 020-жолы)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6"/>
    <w:p>
      <w:pPr>
        <w:spacing w:after="0"/>
        <w:ind w:left="0"/>
        <w:jc w:val="both"/>
      </w:pPr>
      <w:r>
        <w:rPr>
          <w:rFonts w:ascii="Times New Roman"/>
          <w:b w:val="false"/>
          <w:i w:val="false"/>
          <w:color w:val="000000"/>
          <w:sz w:val="28"/>
        </w:rPr>
        <w:t>
      14-кесте. Өзге шығыстар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7"/>
    <w:p>
      <w:pPr>
        <w:spacing w:after="0"/>
        <w:ind w:left="0"/>
        <w:jc w:val="both"/>
      </w:pPr>
      <w:r>
        <w:rPr>
          <w:rFonts w:ascii="Times New Roman"/>
          <w:b w:val="false"/>
          <w:i w:val="false"/>
          <w:color w:val="000000"/>
          <w:sz w:val="28"/>
        </w:rPr>
        <w:t>
      15-кесте. Бюджетке түсетін түсімдер бойынша шығыстарды азайту (ҚЕ-2 "Қаржылық қызмет нәтижелері туралы есеп" 137-жолы)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8"/>
    <w:p>
      <w:pPr>
        <w:spacing w:after="0"/>
        <w:ind w:left="0"/>
        <w:jc w:val="both"/>
      </w:pPr>
      <w:r>
        <w:rPr>
          <w:rFonts w:ascii="Times New Roman"/>
          <w:b w:val="false"/>
          <w:i w:val="false"/>
          <w:color w:val="000000"/>
          <w:sz w:val="28"/>
        </w:rPr>
        <w:t>
      16-кесте. Өтеусіз берілген ұзақ мерзімді активтер /қорлар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9"/>
    <w:p>
      <w:pPr>
        <w:spacing w:after="0"/>
        <w:ind w:left="0"/>
        <w:jc w:val="both"/>
      </w:pPr>
      <w:r>
        <w:rPr>
          <w:rFonts w:ascii="Times New Roman"/>
          <w:b w:val="false"/>
          <w:i w:val="false"/>
          <w:color w:val="000000"/>
          <w:sz w:val="28"/>
        </w:rPr>
        <w:t>
      16-1-кесте. Өтеусiз берілген ұзақ мерзімді активтер /қорлар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0"/>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bookmarkEnd w:id="40"/>
    <w:bookmarkStart w:name="z58" w:id="41"/>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жөніндегі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2"/>
    <w:p>
      <w:pPr>
        <w:spacing w:after="0"/>
        <w:ind w:left="0"/>
        <w:jc w:val="both"/>
      </w:pPr>
      <w:r>
        <w:rPr>
          <w:rFonts w:ascii="Times New Roman"/>
          <w:b w:val="false"/>
          <w:i w:val="false"/>
          <w:color w:val="000000"/>
          <w:sz w:val="28"/>
        </w:rPr>
        <w:t>
      18-кесте. Өзара операциялар бойынша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3"/>
    <w:p>
      <w:pPr>
        <w:spacing w:after="0"/>
        <w:ind w:left="0"/>
        <w:jc w:val="both"/>
      </w:pPr>
      <w:r>
        <w:rPr>
          <w:rFonts w:ascii="Times New Roman"/>
          <w:b w:val="false"/>
          <w:i w:val="false"/>
          <w:color w:val="000000"/>
          <w:sz w:val="28"/>
        </w:rPr>
        <w:t>
      19-кесте. 7120 "Бюджетпен есеп айырысулар бойынша шығыстар" шоты бойынша есептелген және аударылған сомалар бойынша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4"/>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w:t>
            </w:r>
          </w:p>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5"/>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w:t>
            </w:r>
          </w:p>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w:t>
            </w:r>
          </w:p>
          <w:p>
            <w:pPr>
              <w:spacing w:after="20"/>
              <w:ind w:left="20"/>
              <w:jc w:val="both"/>
            </w:pPr>
            <w:r>
              <w:rPr>
                <w:rFonts w:ascii="Times New Roman"/>
                <w:b w:val="false"/>
                <w:i w:val="false"/>
                <w:color w:val="000000"/>
                <w:sz w:val="20"/>
              </w:rPr>
              <w:t>
берешек</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(3 бағ.- 4 бағ.-5 бағ. + 6 бағ. + 7 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6"/>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7"/>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(ҚЕ-1 "Бухгалтерлік баланс" 115-жолы)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48"/>
    <w:p>
      <w:pPr>
        <w:spacing w:after="0"/>
        <w:ind w:left="0"/>
        <w:jc w:val="both"/>
      </w:pPr>
      <w:r>
        <w:rPr>
          <w:rFonts w:ascii="Times New Roman"/>
          <w:b w:val="false"/>
          <w:i w:val="false"/>
          <w:color w:val="000000"/>
          <w:sz w:val="28"/>
        </w:rPr>
        <w:t>
      24-кесте. Өзге шоттар бойынша ақша қаражатының қозғалысы*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9"/>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49"/>
    <w:bookmarkStart w:name="z67" w:id="50"/>
    <w:p>
      <w:pPr>
        <w:spacing w:after="0"/>
        <w:ind w:left="0"/>
        <w:jc w:val="both"/>
      </w:pPr>
      <w:r>
        <w:rPr>
          <w:rFonts w:ascii="Times New Roman"/>
          <w:b w:val="false"/>
          <w:i w:val="false"/>
          <w:color w:val="000000"/>
          <w:sz w:val="28"/>
        </w:rPr>
        <w:t>
      25-кесте. Мемлекеттік кепілдіктер және шартты міндеттемелер туралы ақпарат</w:t>
      </w:r>
    </w:p>
    <w:bookmarkEnd w:id="50"/>
    <w:bookmarkStart w:name="z68" w:id="51"/>
    <w:p>
      <w:pPr>
        <w:spacing w:after="0"/>
        <w:ind w:left="0"/>
        <w:jc w:val="both"/>
      </w:pPr>
      <w:r>
        <w:rPr>
          <w:rFonts w:ascii="Times New Roman"/>
          <w:b w:val="false"/>
          <w:i w:val="false"/>
          <w:color w:val="000000"/>
          <w:sz w:val="28"/>
        </w:rPr>
        <w:t>
      1. Мемлекеттік кепілдіктер туралы</w:t>
      </w:r>
    </w:p>
    <w:bookmarkEnd w:id="51"/>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2"/>
    <w:p>
      <w:pPr>
        <w:spacing w:after="0"/>
        <w:ind w:left="0"/>
        <w:jc w:val="both"/>
      </w:pPr>
      <w:r>
        <w:rPr>
          <w:rFonts w:ascii="Times New Roman"/>
          <w:b w:val="false"/>
          <w:i w:val="false"/>
          <w:color w:val="000000"/>
          <w:sz w:val="28"/>
        </w:rPr>
        <w:t>
      2. Шартты міндеттемелер туралы</w:t>
      </w:r>
    </w:p>
    <w:bookmarkEnd w:id="52"/>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 _____ жылғы "___" ______________</w:t>
      </w:r>
    </w:p>
    <w:bookmarkStart w:name="z70" w:id="53"/>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78, 79 және 80-тармақтарына сәйкес 7-қосымшада келтірілген.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409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4" w:id="54"/>
    <w:p>
      <w:pPr>
        <w:spacing w:after="0"/>
        <w:ind w:left="0"/>
        <w:jc w:val="left"/>
      </w:pPr>
      <w:r>
        <w:rPr>
          <w:rFonts w:ascii="Times New Roman"/>
          <w:b/>
          <w:i w:val="false"/>
          <w:color w:val="000000"/>
        </w:rPr>
        <w:t xml:space="preserve"> Қайта ұйымдастыру кезіндегі бухгалтерлік баланс 20___ жылғы "___" ___________ есепті кезең</w:t>
      </w:r>
    </w:p>
    <w:bookmarkEnd w:id="54"/>
    <w:p>
      <w:pPr>
        <w:spacing w:after="0"/>
        <w:ind w:left="0"/>
        <w:jc w:val="both"/>
      </w:pPr>
      <w:r>
        <w:rPr>
          <w:rFonts w:ascii="Times New Roman"/>
          <w:b w:val="false"/>
          <w:i w:val="false"/>
          <w:color w:val="000000"/>
          <w:sz w:val="28"/>
        </w:rPr>
        <w:t>
      Индексі: ҚЕ-6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 аудандық маңызы бар қалалар, ауылдар, </w:t>
      </w:r>
    </w:p>
    <w:p>
      <w:pPr>
        <w:spacing w:after="0"/>
        <w:ind w:left="0"/>
        <w:jc w:val="both"/>
      </w:pPr>
      <w:r>
        <w:rPr>
          <w:rFonts w:ascii="Times New Roman"/>
          <w:b w:val="false"/>
          <w:i w:val="false"/>
          <w:color w:val="000000"/>
          <w:sz w:val="28"/>
        </w:rPr>
        <w:t xml:space="preserve">
      кенттер, ауылдық округтер әкімдерінің аппараттары) </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әкімшісіне, бюджетті атқару жөніндегі </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оқу бойынша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75" w:id="55"/>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12-тармағына сәйкес 7-қосымшада келтірілген.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