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6b75" w14:textId="f416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 беру қағидаларын бекіту туралы" Қазақстан Республикасы Экология, геология және табиғи ресурстар министрінің 2020 жылғы 10 маусымдағы № 138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1 шілдедегі № 149 бұйрығы. Қазақстан Республикасының Әділет министрлігінде 2024 жылғы 1 шілдеде № 34690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 беру қағидаларын бекіту туралы" Қазақстан Республикасы Экология, геология және табиғи ресурстар министрінің 2020 жылғы 10 маусымдағы № 138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20856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Әкiмшiлiк органның құрып кету қаупi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 беру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дериваттарының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мемлекеттік қызметті (бұдан әрі – мемлекеттік көрсетілетін қызмет) Қазақстан Республикасы Экология және табиғи ресурстар министрлігінің Орман шаруашылығы және жануарлар дүниесі комитеті, Қазақстан Республикасы Экология және табиғи ресурстар министрлігінің Орман шаруашылығы және жануарлар дүниесі комитетінің аумақтық бөлімшелері (бұдан әрі – көрсетілетін қызметті беруші)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xml:space="preserve">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 </w:t>
      </w:r>
    </w:p>
    <w:bookmarkEnd w:id="1"/>
    <w:bookmarkStart w:name="z7" w:id="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2"/>
    <w:bookmarkStart w:name="z8" w:id="3"/>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3"/>
    <w:bookmarkStart w:name="z9" w:id="4"/>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 осы тармақтың 1) және 2) тармақшаларында көзделген іс-шаралардың орындалғаны туралы мәліметтердің ұсынылуын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5"/>
    <w:bookmarkStart w:name="z11"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алпыс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w:t>
            </w:r>
          </w:p>
          <w:p>
            <w:pPr>
              <w:spacing w:after="20"/>
              <w:ind w:left="20"/>
              <w:jc w:val="both"/>
            </w:pPr>
            <w:r>
              <w:rPr>
                <w:rFonts w:ascii="Times New Roman"/>
                <w:b w:val="false"/>
                <w:i/>
                <w:color w:val="000000"/>
                <w:sz w:val="20"/>
              </w:rPr>
              <w:t>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2024 жылғы 1 шілдедегі</w:t>
            </w:r>
            <w:r>
              <w:br/>
            </w:r>
            <w:r>
              <w:rPr>
                <w:rFonts w:ascii="Times New Roman"/>
                <w:b w:val="false"/>
                <w:i w:val="false"/>
                <w:color w:val="000000"/>
                <w:sz w:val="20"/>
              </w:rPr>
              <w:t>№ 149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Құрып кету қаупі төнген</w:t>
            </w:r>
            <w:r>
              <w:br/>
            </w:r>
            <w:r>
              <w:rPr>
                <w:rFonts w:ascii="Times New Roman"/>
                <w:b w:val="false"/>
                <w:i w:val="false"/>
                <w:color w:val="000000"/>
                <w:sz w:val="20"/>
              </w:rPr>
              <w:t>жабайы фауна мен флора</w:t>
            </w:r>
            <w:r>
              <w:br/>
            </w:r>
            <w:r>
              <w:rPr>
                <w:rFonts w:ascii="Times New Roman"/>
                <w:b w:val="false"/>
                <w:i w:val="false"/>
                <w:color w:val="000000"/>
                <w:sz w:val="20"/>
              </w:rPr>
              <w:t>түрлерімен халықаралық</w:t>
            </w:r>
            <w:r>
              <w:br/>
            </w:r>
            <w:r>
              <w:rPr>
                <w:rFonts w:ascii="Times New Roman"/>
                <w:b w:val="false"/>
                <w:i w:val="false"/>
                <w:color w:val="000000"/>
                <w:sz w:val="20"/>
              </w:rPr>
              <w:t>сауда туралы</w:t>
            </w:r>
            <w:r>
              <w:br/>
            </w:r>
            <w:r>
              <w:rPr>
                <w:rFonts w:ascii="Times New Roman"/>
                <w:b w:val="false"/>
                <w:i w:val="false"/>
                <w:color w:val="000000"/>
                <w:sz w:val="20"/>
              </w:rPr>
              <w:t>конвенцияның күші</w:t>
            </w:r>
            <w:r>
              <w:br/>
            </w:r>
            <w:r>
              <w:rPr>
                <w:rFonts w:ascii="Times New Roman"/>
                <w:b w:val="false"/>
                <w:i w:val="false"/>
                <w:color w:val="000000"/>
                <w:sz w:val="20"/>
              </w:rPr>
              <w:t>қолданылатын өсімдіктер</w:t>
            </w:r>
            <w:r>
              <w:br/>
            </w:r>
            <w:r>
              <w:rPr>
                <w:rFonts w:ascii="Times New Roman"/>
                <w:b w:val="false"/>
                <w:i w:val="false"/>
                <w:color w:val="000000"/>
                <w:sz w:val="20"/>
              </w:rPr>
              <w:t>дүниесі объектілерін,</w:t>
            </w:r>
            <w:r>
              <w:br/>
            </w:r>
            <w:r>
              <w:rPr>
                <w:rFonts w:ascii="Times New Roman"/>
                <w:b w:val="false"/>
                <w:i w:val="false"/>
                <w:color w:val="000000"/>
                <w:sz w:val="20"/>
              </w:rPr>
              <w:t>олардың бөліктері мен</w:t>
            </w:r>
            <w:r>
              <w:br/>
            </w:r>
            <w:r>
              <w:rPr>
                <w:rFonts w:ascii="Times New Roman"/>
                <w:b w:val="false"/>
                <w:i w:val="false"/>
                <w:color w:val="000000"/>
                <w:sz w:val="20"/>
              </w:rPr>
              <w:t>дериваттарын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аумағына импорттауға,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экспорттауға</w:t>
            </w:r>
            <w:r>
              <w:br/>
            </w:r>
            <w:r>
              <w:rPr>
                <w:rFonts w:ascii="Times New Roman"/>
                <w:b w:val="false"/>
                <w:i w:val="false"/>
                <w:color w:val="000000"/>
                <w:sz w:val="20"/>
              </w:rPr>
              <w:t>және (немесе) кері</w:t>
            </w:r>
            <w:r>
              <w:br/>
            </w:r>
            <w:r>
              <w:rPr>
                <w:rFonts w:ascii="Times New Roman"/>
                <w:b w:val="false"/>
                <w:i w:val="false"/>
                <w:color w:val="000000"/>
                <w:sz w:val="20"/>
              </w:rPr>
              <w:t>экспорттауға әкімшілік</w:t>
            </w:r>
            <w:r>
              <w:br/>
            </w:r>
            <w:r>
              <w:rPr>
                <w:rFonts w:ascii="Times New Roman"/>
                <w:b w:val="false"/>
                <w:i w:val="false"/>
                <w:color w:val="000000"/>
                <w:sz w:val="20"/>
              </w:rPr>
              <w:t>органның рұқсат</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"Құрып кету </w:t>
            </w:r>
            <w:r>
              <w:rPr>
                <w:rFonts w:ascii="Times New Roman"/>
                <w:b/>
                <w:i w:val="false"/>
                <w:color w:val="000000"/>
                <w:sz w:val="20"/>
              </w:rPr>
              <w:t>қаупі</w:t>
            </w:r>
            <w:r>
              <w:rPr>
                <w:rFonts w:ascii="Times New Roman"/>
                <w:b/>
                <w:i w:val="false"/>
                <w:color w:val="000000"/>
                <w:sz w:val="20"/>
              </w:rPr>
              <w:t xml:space="preserve"> төнген жабайы фауна мен флора түрлерімен халықаралық сауда туралы конвенция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w:t>
            </w:r>
            <w:r>
              <w:rPr>
                <w:rFonts w:ascii="Times New Roman"/>
                <w:b/>
                <w:i w:val="false"/>
                <w:color w:val="000000"/>
                <w:sz w:val="20"/>
              </w:rPr>
              <w:t>уға және (немесе) кері экспорттауға әкімшілік органның рұқсаттар беруі" мемлекеттік қызмет көрсету үшін міндетті құжаттар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 Қазақстан Республикасы Экология және табиғи ресурстар министрлігінің Орман шаруашылығы және жануарлар дүниесі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5-қосымшаға сәйкес нысан бойынша Құрып кету қаупі төнген жабайы фауна мен флора түрлерімен халықаралық сауда туралы конвенция қолданылатын өсімдіктер дүниесі объектілерін, олардың бөліктері мен дериваттарын Қазақстан Республикасының аумағына импортына, Қазақстан Республикасының аумағынан экспортына және (немесе) кері экспортына рұқсат не дәлелді бас тарту.</w:t>
            </w:r>
          </w:p>
          <w:p>
            <w:pPr>
              <w:spacing w:after="20"/>
              <w:ind w:left="20"/>
              <w:jc w:val="both"/>
            </w:pPr>
            <w:r>
              <w:rPr>
                <w:rFonts w:ascii="Times New Roman"/>
                <w:b w:val="false"/>
                <w:i w:val="false"/>
                <w:color w:val="000000"/>
                <w:sz w:val="20"/>
              </w:rPr>
              <w:t>
Порталда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мемлекеттік қызмет көрсету нәтижесі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ақылы негізде көрсетіледі.</w:t>
            </w:r>
          </w:p>
          <w:p>
            <w:pPr>
              <w:spacing w:after="20"/>
              <w:ind w:left="20"/>
              <w:jc w:val="both"/>
            </w:pPr>
            <w:r>
              <w:rPr>
                <w:rFonts w:ascii="Times New Roman"/>
                <w:b w:val="false"/>
                <w:i w:val="false"/>
                <w:color w:val="000000"/>
                <w:sz w:val="20"/>
              </w:rPr>
              <w:t xml:space="preserve">
Құрып кету қаупі төнген жабайы фауна мен флора түрлерімен халықаралық сауда туралы Конвенция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рұқсаттар бергені үшін мемлекеттік баж "салық және бюджетке төленетін басқа да міндетті төлемдер туралы" 2017 жылғы 25 желтоқсандағы Қазақстан Республикасы Кодексінің (Салық кодексі) 615-бабының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алынады және 2 айлық есептік көрсеткішті құрайды.</w:t>
            </w:r>
          </w:p>
          <w:p>
            <w:pPr>
              <w:spacing w:after="20"/>
              <w:ind w:left="20"/>
              <w:jc w:val="both"/>
            </w:pPr>
            <w:r>
              <w:rPr>
                <w:rFonts w:ascii="Times New Roman"/>
                <w:b w:val="false"/>
                <w:i w:val="false"/>
                <w:color w:val="000000"/>
                <w:sz w:val="20"/>
              </w:rPr>
              <w:t>
Төлем қолма – қол немесе қолма-қол емес нысанда екінші деңгейдегі банктер немесе банк операцияларының жекелеген түрлерін жүзеге асыратын ұйымдар арқылы, сондай-ақ электрондық үкіметті төлем шлюзі порталы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корпарацияның және ақпарат обьектілерінің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сағат 17.00-ден кейін немесе демалыс және мереке күндері жүгінген кезде, өтінішті қабылдау және мемлекеттік көрсетілетін қызмет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көрсетілетін қызмет орындарының мекенжайлары:</w:t>
            </w:r>
          </w:p>
          <w:p>
            <w:pPr>
              <w:spacing w:after="20"/>
              <w:ind w:left="20"/>
              <w:jc w:val="both"/>
            </w:pPr>
            <w:r>
              <w:rPr>
                <w:rFonts w:ascii="Times New Roman"/>
                <w:b w:val="false"/>
                <w:i w:val="false"/>
                <w:color w:val="000000"/>
                <w:sz w:val="20"/>
              </w:rPr>
              <w:t>
1) Қазақстан Республикасы Экология, және табиғи ресурстар министрлігінің интернет-ресурсында – www.ecogeo.gov.kz "Мемлекеттік көрсетілетін қызметтер"бөлімі;</w:t>
            </w:r>
          </w:p>
          <w:p>
            <w:pPr>
              <w:spacing w:after="20"/>
              <w:ind w:left="20"/>
              <w:jc w:val="both"/>
            </w:pPr>
            <w:r>
              <w:rPr>
                <w:rFonts w:ascii="Times New Roman"/>
                <w:b w:val="false"/>
                <w:i w:val="false"/>
                <w:color w:val="000000"/>
                <w:sz w:val="20"/>
              </w:rPr>
              <w:t>
2) порталда.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3-қосымшаға сәйкес нысан бойынша өтініш берушінің ЭЦҚ-мен куәландырылған электрондық құжат нысанында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 алуға өтініш;</w:t>
            </w:r>
          </w:p>
          <w:p>
            <w:pPr>
              <w:spacing w:after="20"/>
              <w:ind w:left="20"/>
              <w:jc w:val="both"/>
            </w:pPr>
            <w:r>
              <w:rPr>
                <w:rFonts w:ascii="Times New Roman"/>
                <w:b w:val="false"/>
                <w:i w:val="false"/>
                <w:color w:val="000000"/>
                <w:sz w:val="20"/>
              </w:rPr>
              <w:t>
2) ғылыми ұйым қорытындысының электрондық көшірмесін.</w:t>
            </w:r>
          </w:p>
          <w:p>
            <w:pPr>
              <w:spacing w:after="20"/>
              <w:ind w:left="20"/>
              <w:jc w:val="both"/>
            </w:pPr>
            <w:r>
              <w:rPr>
                <w:rFonts w:ascii="Times New Roman"/>
                <w:b w:val="false"/>
                <w:i w:val="false"/>
                <w:color w:val="000000"/>
                <w:sz w:val="20"/>
              </w:rPr>
              <w:t>
3) Жеке басын куәландыратын құжаттар туралы, заңды тұлғаны мемлекеттік тіркеу (қайта тіркеу) туралы, дара кәсіпкер ретінде мемлекеттік тіркеу туралы не дара кәсіпкер ретінде қызметтің басталғаны туралы, орман билеті туралы, құрып кету қаупі төнген жабайы фауна мен флора түрлерімен халықаралық сауда туралы конвенция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үшін бюджетке мемлекеттік баждың төленгенін растайтын мәліметтерді тиісті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Құрып кету қаупі төнген жабайы фауна мен флора түрлерімен халықаралық сауда туралы конвенцияға қосылуы туралы" 1999 жылғы 26 cәуірдегі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Құрып кету қаупі төнген жабайы фауна мен флора түрлерімен халықаралық сауда туралы конвенцияға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алушының мемлекеттік көрсетілетін қызметті алуға байланысты арнайы құқықтан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рұқсат Құрып кету қаупі төнген жабайы фауна мен флора түрлерімен халықаралық сауда туралы конвенцияның VI - бабының талаптарына жауап келеді.</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порталдағы "жеке кабинет" құралы бойынша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көрсетілетін қызметті берушінің интернет-ресурсында орналастырылған және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2024 жылғы 1 шілдедегі</w:t>
            </w:r>
            <w:r>
              <w:br/>
            </w:r>
            <w:r>
              <w:rPr>
                <w:rFonts w:ascii="Times New Roman"/>
                <w:b w:val="false"/>
                <w:i w:val="false"/>
                <w:color w:val="000000"/>
                <w:sz w:val="20"/>
              </w:rPr>
              <w:t>№ 149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Құрып кету қаупі төнген</w:t>
            </w:r>
            <w:r>
              <w:br/>
            </w:r>
            <w:r>
              <w:rPr>
                <w:rFonts w:ascii="Times New Roman"/>
                <w:b w:val="false"/>
                <w:i w:val="false"/>
                <w:color w:val="000000"/>
                <w:sz w:val="20"/>
              </w:rPr>
              <w:t>жабайы фауна мен флора</w:t>
            </w:r>
            <w:r>
              <w:br/>
            </w:r>
            <w:r>
              <w:rPr>
                <w:rFonts w:ascii="Times New Roman"/>
                <w:b w:val="false"/>
                <w:i w:val="false"/>
                <w:color w:val="000000"/>
                <w:sz w:val="20"/>
              </w:rPr>
              <w:t>түрлерімен халықаралық</w:t>
            </w:r>
            <w:r>
              <w:br/>
            </w:r>
            <w:r>
              <w:rPr>
                <w:rFonts w:ascii="Times New Roman"/>
                <w:b w:val="false"/>
                <w:i w:val="false"/>
                <w:color w:val="000000"/>
                <w:sz w:val="20"/>
              </w:rPr>
              <w:t>сауда туралы</w:t>
            </w:r>
            <w:r>
              <w:br/>
            </w:r>
            <w:r>
              <w:rPr>
                <w:rFonts w:ascii="Times New Roman"/>
                <w:b w:val="false"/>
                <w:i w:val="false"/>
                <w:color w:val="000000"/>
                <w:sz w:val="20"/>
              </w:rPr>
              <w:t>конвенцияның күші</w:t>
            </w:r>
            <w:r>
              <w:br/>
            </w:r>
            <w:r>
              <w:rPr>
                <w:rFonts w:ascii="Times New Roman"/>
                <w:b w:val="false"/>
                <w:i w:val="false"/>
                <w:color w:val="000000"/>
                <w:sz w:val="20"/>
              </w:rPr>
              <w:t>қолданылатын өсімдіктер</w:t>
            </w:r>
            <w:r>
              <w:br/>
            </w:r>
            <w:r>
              <w:rPr>
                <w:rFonts w:ascii="Times New Roman"/>
                <w:b w:val="false"/>
                <w:i w:val="false"/>
                <w:color w:val="000000"/>
                <w:sz w:val="20"/>
              </w:rPr>
              <w:t>дүниесі объектілерін,</w:t>
            </w:r>
            <w:r>
              <w:br/>
            </w:r>
            <w:r>
              <w:rPr>
                <w:rFonts w:ascii="Times New Roman"/>
                <w:b w:val="false"/>
                <w:i w:val="false"/>
                <w:color w:val="000000"/>
                <w:sz w:val="20"/>
              </w:rPr>
              <w:t>олардың бөліктері мен</w:t>
            </w:r>
            <w:r>
              <w:br/>
            </w:r>
            <w:r>
              <w:rPr>
                <w:rFonts w:ascii="Times New Roman"/>
                <w:b w:val="false"/>
                <w:i w:val="false"/>
                <w:color w:val="000000"/>
                <w:sz w:val="20"/>
              </w:rPr>
              <w:t>дериваттарын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аумағына импорттауға,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экспорттауға</w:t>
            </w:r>
            <w:r>
              <w:br/>
            </w:r>
            <w:r>
              <w:rPr>
                <w:rFonts w:ascii="Times New Roman"/>
                <w:b w:val="false"/>
                <w:i w:val="false"/>
                <w:color w:val="000000"/>
                <w:sz w:val="20"/>
              </w:rPr>
              <w:t>және (немесе) кері</w:t>
            </w:r>
            <w:r>
              <w:br/>
            </w:r>
            <w:r>
              <w:rPr>
                <w:rFonts w:ascii="Times New Roman"/>
                <w:b w:val="false"/>
                <w:i w:val="false"/>
                <w:color w:val="000000"/>
                <w:sz w:val="20"/>
              </w:rPr>
              <w:t>экспорттауға әкімшілік</w:t>
            </w:r>
            <w:r>
              <w:br/>
            </w:r>
            <w:r>
              <w:rPr>
                <w:rFonts w:ascii="Times New Roman"/>
                <w:b w:val="false"/>
                <w:i w:val="false"/>
                <w:color w:val="000000"/>
                <w:sz w:val="20"/>
              </w:rPr>
              <w:t>органның рұқсат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министрлігінің</w:t>
            </w:r>
            <w:r>
              <w:br/>
            </w:r>
            <w:r>
              <w:rPr>
                <w:rFonts w:ascii="Times New Roman"/>
                <w:b w:val="false"/>
                <w:i w:val="false"/>
                <w:color w:val="000000"/>
                <w:sz w:val="20"/>
              </w:rPr>
              <w:t>Орман шаруашылығы</w:t>
            </w:r>
            <w:r>
              <w:br/>
            </w:r>
            <w:r>
              <w:rPr>
                <w:rFonts w:ascii="Times New Roman"/>
                <w:b w:val="false"/>
                <w:i w:val="false"/>
                <w:color w:val="000000"/>
                <w:sz w:val="20"/>
              </w:rPr>
              <w:t>және жануарлар дүниесі</w:t>
            </w:r>
            <w:r>
              <w:br/>
            </w:r>
            <w:r>
              <w:rPr>
                <w:rFonts w:ascii="Times New Roman"/>
                <w:b w:val="false"/>
                <w:i w:val="false"/>
                <w:color w:val="000000"/>
                <w:sz w:val="20"/>
              </w:rPr>
              <w:t>комитеті (кімнен)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толық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 жеке тұлғаның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кәcіпкердің)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 облыс, қала,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көше, үй №, пәтер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(бар болса), телефоны)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(бизнес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bl>
    <w:bookmarkStart w:name="z18" w:id="7"/>
    <w:p>
      <w:pPr>
        <w:spacing w:after="0"/>
        <w:ind w:left="0"/>
        <w:jc w:val="left"/>
      </w:pPr>
      <w:r>
        <w:rPr>
          <w:rFonts w:ascii="Times New Roman"/>
          <w:b/>
          <w:i w:val="false"/>
          <w:color w:val="000000"/>
        </w:rPr>
        <w:t xml:space="preserve">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рұқсат алуға арналған өтініш</w:t>
      </w:r>
    </w:p>
    <w:bookmarkEnd w:id="7"/>
    <w:p>
      <w:pPr>
        <w:spacing w:after="0"/>
        <w:ind w:left="0"/>
        <w:jc w:val="both"/>
      </w:pPr>
      <w:r>
        <w:rPr>
          <w:rFonts w:ascii="Times New Roman"/>
          <w:b w:val="false"/>
          <w:i w:val="false"/>
          <w:color w:val="000000"/>
          <w:sz w:val="28"/>
        </w:rPr>
        <w:t>
      Үлгілерді __________________________________ импорттауға,</w:t>
      </w:r>
    </w:p>
    <w:p>
      <w:pPr>
        <w:spacing w:after="0"/>
        <w:ind w:left="0"/>
        <w:jc w:val="both"/>
      </w:pPr>
      <w:r>
        <w:rPr>
          <w:rFonts w:ascii="Times New Roman"/>
          <w:b w:val="false"/>
          <w:i w:val="false"/>
          <w:color w:val="000000"/>
          <w:sz w:val="28"/>
        </w:rPr>
        <w:t>
      (қажеттісінің астын сызу керек)</w:t>
      </w:r>
    </w:p>
    <w:p>
      <w:pPr>
        <w:spacing w:after="0"/>
        <w:ind w:left="0"/>
        <w:jc w:val="both"/>
      </w:pPr>
      <w:r>
        <w:rPr>
          <w:rFonts w:ascii="Times New Roman"/>
          <w:b w:val="false"/>
          <w:i w:val="false"/>
          <w:color w:val="000000"/>
          <w:sz w:val="28"/>
        </w:rPr>
        <w:t>
      экспорттауға және (немесе) кері экспорттауға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Импорттау, экспорттау және (немесе) реэкспорттау мақсаты (коммерциялық операциялар, ғылыми зерттеулер, өсiмдi молайту мақсаттары, жылжымалы көрмелер, ботаникалық бақтар және мұражайлар арасындағы алмасу,</w:t>
            </w:r>
            <w:r>
              <w:rPr>
                <w:rFonts w:ascii="Times New Roman"/>
                <w:b/>
                <w:i w:val="false"/>
                <w:color w:val="000000"/>
                <w:sz w:val="20"/>
              </w:rPr>
              <w:t xml:space="preserve"> сондай-ақ жеке басына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және латын тілдерінде атауы көрсетілген 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сипаттамасы (тірі өсімдіктер, тұқымдар, гүлдер, жапырақтар, тамырлар, сондай-ақ бұйымдар және басқалар, тірі өсімдіктер үшін - жасы, сәйкестендіру белгілерінің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саны және (немесе)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шығу тегі (табиғаттан алынған, жасанды жағдайларда шығарылған немесе өсірілген, басқа елден қандай құжаттардың негізінде импортталды, тәркіленді, сатып алынды, сыйға немесе мұраға алынды және тағы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мақсатта импорттауды, экспорттауды және (немесе) кері экспорттауды жүзеге асыратын адамдарды қоспағанда, осы импорттау, экспорттау және (немесе) кері экспорттау туралы ниетін растайтын экспорттаушы мен импорттаушы арасындағы келісімшарт немесе шарт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Қазақстан Республикасының аумағына импорттау кезінде, егер үлгі Конвенцияның 1, 2, 3-қосымшаларына енгізілген жағдайда, экспорттауға арналған рұқсаттың немесе кері экспорттауға арналған сертификат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мемлекеттік баждың төленгенін растайтын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 объектілерін, олардың бөліктері мен дериваттарын Қазақстан Республикасының мемлекеттік орман қоры аумағында мекендеу табиғи ортасынан алып қойған жағдайда орман билетінің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мен импорттаушының орыс және ағылшын тілдеріндегі заңды мекенжайы, олардың телефондары немесе факстары (жеке тұлғалар үшін - үйінің мекенжайы, төлқұжат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8"/>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жайында хабардармын.</w:t>
      </w:r>
    </w:p>
    <w:bookmarkEnd w:id="8"/>
    <w:bookmarkStart w:name="z20" w:id="9"/>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9"/>
    <w:bookmarkStart w:name="z21" w:id="10"/>
    <w:p>
      <w:pPr>
        <w:spacing w:after="0"/>
        <w:ind w:left="0"/>
        <w:jc w:val="both"/>
      </w:pPr>
      <w:r>
        <w:rPr>
          <w:rFonts w:ascii="Times New Roman"/>
          <w:b w:val="false"/>
          <w:i w:val="false"/>
          <w:color w:val="000000"/>
          <w:sz w:val="28"/>
        </w:rPr>
        <w:t>
      Өтініш берілген күні 20____жылғы __"___"______________</w:t>
      </w:r>
    </w:p>
    <w:bookmarkEnd w:id="1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 мөр орны</w:t>
      </w:r>
    </w:p>
    <w:p>
      <w:pPr>
        <w:spacing w:after="0"/>
        <w:ind w:left="0"/>
        <w:jc w:val="both"/>
      </w:pPr>
      <w:r>
        <w:rPr>
          <w:rFonts w:ascii="Times New Roman"/>
          <w:b w:val="false"/>
          <w:i w:val="false"/>
          <w:color w:val="000000"/>
          <w:sz w:val="28"/>
        </w:rPr>
        <w:t>
      (дара кәсіпкерлік субъектілері болып табылатын адамдарды қоспағанда)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