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e0f9" w14:textId="678e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жұмыс орындарын ұйымдастыру және субсидияланатын жұмыс орындарына жұмысқа орналасқан адамдардың жалақысын субсидиялау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275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28 маусымдағы № 224 бұйрығы. Қазақстан Республикасының Әділет министрлігінде 2024 жылғы 28 маусымда № 34652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"Субсидияланатын жұмыс орындарын ұйымдастыру және субсидияланатын жұмыс орындарына жұмысқа орналасқан адамдардың жалақысын субсидиялау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32959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Субсидияланатын жұмыс орындарын ұйымдастыру және субсидияланатын жұмыс орындарына жұмысқа орналасқан адамдардың жалақысын субсидиялау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үшінші бөлігі мынадай редакцияда жазылсын:</w:t>
      </w:r>
    </w:p>
    <w:bookmarkStart w:name="z5" w:id="3"/>
    <w:p>
      <w:pPr>
        <w:spacing w:after="0"/>
        <w:ind w:left="0"/>
        <w:jc w:val="both"/>
      </w:pPr>
      <w:r>
        <w:rPr>
          <w:rFonts w:ascii="Times New Roman"/>
          <w:b w:val="false"/>
          <w:i w:val="false"/>
          <w:color w:val="000000"/>
          <w:sz w:val="28"/>
        </w:rPr>
        <w:t>
      "Жалақының субсидияланатын бөлігін төлеуді еңбек мобильділігі орталығы ай сайын жұмыс беруші ұсынған мәліметтердің негізінде "Азаматтарға арналған үкімет" мемлекеттік корпорациясы арқылы әлеуметтік жұмыс орындарына және (немесе) "Күміс жас" жобасы бойынша жұмысқа орналасқан адамдардың екінші деңгейдегі банкте ашылған ағымдағы (карточкалық) шоттарына ақшалай қаражатты аудару арқылы жүзеге асырады.";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"31-1. Төтенше жағдай жарияланған аумақта субсидияланатын жұмыс орындарына жұмысқа орналасқан адамдардың еңбегіне ақы төлеуді еңбек мобильділігі орталығы "Азаматтарға арналған үкімет" мемлекеттік корпорациясы арқылы ай сайын жұмыс берушілерден мәліметтерді талап етпей, субсидияланатын жұмыс орындарына жұмысқа орналасқан адамдардың ағымдағы (карточкалық) шоттарына ақша қаражатын аудару жолымен жүзеге асырады.";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2) және 3) тармақшалары мынадай редакцияда жазылсын:</w:t>
      </w:r>
    </w:p>
    <w:bookmarkStart w:name="z10" w:id="5"/>
    <w:p>
      <w:pPr>
        <w:spacing w:after="0"/>
        <w:ind w:left="0"/>
        <w:jc w:val="both"/>
      </w:pPr>
      <w:r>
        <w:rPr>
          <w:rFonts w:ascii="Times New Roman"/>
          <w:b w:val="false"/>
          <w:i w:val="false"/>
          <w:color w:val="000000"/>
          <w:sz w:val="28"/>
        </w:rPr>
        <w:t>
      "2) әлеуметтік жұмыс орындарына және (немесе) "Күміс жас" жобасы бойынша жұмысқа орналасқан адамдардың ағымдағы (карточкалық) шоттарына жалақының субсидияланатын бөлігін "Азаматтарға арналған үкімет" мемлекеттік корпорациясы арқылы уақтылы және толық көлемде аударуға;</w:t>
      </w:r>
    </w:p>
    <w:bookmarkEnd w:id="5"/>
    <w:bookmarkStart w:name="z11" w:id="6"/>
    <w:p>
      <w:pPr>
        <w:spacing w:after="0"/>
        <w:ind w:left="0"/>
        <w:jc w:val="both"/>
      </w:pPr>
      <w:r>
        <w:rPr>
          <w:rFonts w:ascii="Times New Roman"/>
          <w:b w:val="false"/>
          <w:i w:val="false"/>
          <w:color w:val="000000"/>
          <w:sz w:val="28"/>
        </w:rPr>
        <w:t>
      3) Орындаушы ұсынған ай сайынғы мәліметтердің негізінде Еңбек кодексіне сәйкес қоғамдық жұмыстар, жастар практикасы, "Алғашқы жұмыс орны" және "Ұрпақтар келісімшарты" жобалары шеңберінде жұмысқа орналасқан адамдарға "Азаматтарға арналған үкімет" мемлекеттік корпорациясы арқылы уақтылы және толық көлемде жалақы төлеуге;";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7) тармақшасы мынадай редакцияда жазылсын:</w:t>
      </w:r>
    </w:p>
    <w:bookmarkStart w:name="z13" w:id="7"/>
    <w:p>
      <w:pPr>
        <w:spacing w:after="0"/>
        <w:ind w:left="0"/>
        <w:jc w:val="both"/>
      </w:pPr>
      <w:r>
        <w:rPr>
          <w:rFonts w:ascii="Times New Roman"/>
          <w:b w:val="false"/>
          <w:i w:val="false"/>
          <w:color w:val="000000"/>
          <w:sz w:val="28"/>
        </w:rPr>
        <w:t>
      "7) жұмыспен қамтудың жеке картасында субсидияланатын жұмыс орынындағы жұмысы аяқталғаннан кейін (мерзімі аяқталғанға дейін) адамның субсидияланатын жұмыс орнына және тұрақты жұмысқа орналасуы туралы мәліметті көрсетуге міндеттенеді.";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21) тармақшасының орыс тіліндегі мәтініне өзгерістер енгізіледі,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"3.2. Қоғамдық жұмыстар, жастар практикасы, "Алғашқы жұмыс орны" және "Ұрпақтар келісімшарты" жобалары шеңберінде жұмысқа орналасқан адамдарға субсидиялау мерзімі аяқталғанға дейін еңбекақы төлеуді Орындаушы мәліметтерінің негізінде Тапсырыс беруші "Азаматтарға арналған үкімет" мемлекеттік корпорациясы арқылы жүргізеді.";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"4.2. Орындаушы субсидияланатын жұмыс орындарын ұйымдастырудың және қаржыландырудың белгіленген тәртібін бұзған жағдайда, Шарт бұзушылық анықталған күннен бастап күнтізбелік 15 (он бес) күн ішінде бұзылуға жатады.";</w:t>
      </w:r>
    </w:p>
    <w:bookmarkEnd w:id="9"/>
    <w:bookmarkStart w:name="z19" w:id="10"/>
    <w:p>
      <w:pPr>
        <w:spacing w:after="0"/>
        <w:ind w:left="0"/>
        <w:jc w:val="both"/>
      </w:pPr>
      <w:r>
        <w:rPr>
          <w:rFonts w:ascii="Times New Roman"/>
          <w:b w:val="false"/>
          <w:i w:val="false"/>
          <w:color w:val="000000"/>
          <w:sz w:val="28"/>
        </w:rPr>
        <w:t xml:space="preserve">
      Субсидияланатын жұмыс орындарын ұйымдастыру туралы шартқа </w:t>
      </w:r>
      <w:r>
        <w:rPr>
          <w:rFonts w:ascii="Times New Roman"/>
          <w:b w:val="false"/>
          <w:i w:val="false"/>
          <w:color w:val="000000"/>
          <w:sz w:val="28"/>
        </w:rPr>
        <w:t>1-қосымшада</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"Субсидияланатын жұмыс орындарының іске асырылу барысы туралы мәліметтер" деген кестеде:</w:t>
      </w:r>
    </w:p>
    <w:bookmarkEnd w:id="11"/>
    <w:bookmarkStart w:name="z21" w:id="12"/>
    <w:p>
      <w:pPr>
        <w:spacing w:after="0"/>
        <w:ind w:left="0"/>
        <w:jc w:val="both"/>
      </w:pPr>
      <w:r>
        <w:rPr>
          <w:rFonts w:ascii="Times New Roman"/>
          <w:b w:val="false"/>
          <w:i w:val="false"/>
          <w:color w:val="000000"/>
          <w:sz w:val="28"/>
        </w:rPr>
        <w:t>
      3-бағанның атауының орыс тіліндегі мәтініне өзгеріс енгізіледі, қазақ тіліндегі мәтіні өзгермейді;</w:t>
      </w:r>
    </w:p>
    <w:bookmarkEnd w:id="12"/>
    <w:bookmarkStart w:name="z22" w:id="13"/>
    <w:p>
      <w:pPr>
        <w:spacing w:after="0"/>
        <w:ind w:left="0"/>
        <w:jc w:val="both"/>
      </w:pPr>
      <w:r>
        <w:rPr>
          <w:rFonts w:ascii="Times New Roman"/>
          <w:b w:val="false"/>
          <w:i w:val="false"/>
          <w:color w:val="000000"/>
          <w:sz w:val="28"/>
        </w:rPr>
        <w:t xml:space="preserve">
      "Субсидияланатын жұмыс орындарының іске асырылу барысы туралы мәліметтер" әкімшілік деректерін жинауға арналған нысанға </w:t>
      </w:r>
      <w:r>
        <w:rPr>
          <w:rFonts w:ascii="Times New Roman"/>
          <w:b w:val="false"/>
          <w:i w:val="false"/>
          <w:color w:val="000000"/>
          <w:sz w:val="28"/>
        </w:rPr>
        <w:t>қосымшада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орыс тіліндегі мәтініне өзгерістер енгізіледі, қазақ тіліндегі мәтіні өзгермейді.</w:t>
      </w:r>
    </w:p>
    <w:bookmarkStart w:name="z24" w:id="1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14"/>
    <w:bookmarkStart w:name="z25"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5"/>
    <w:bookmarkStart w:name="z26" w:id="1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6"/>
    <w:bookmarkStart w:name="z27" w:id="17"/>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17"/>
    <w:bookmarkStart w:name="z28"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8"/>
    <w:bookmarkStart w:name="z29"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агенттігінің</w:t>
      </w:r>
    </w:p>
    <w:p>
      <w:pPr>
        <w:spacing w:after="0"/>
        <w:ind w:left="0"/>
        <w:jc w:val="both"/>
      </w:pPr>
      <w:r>
        <w:rPr>
          <w:rFonts w:ascii="Times New Roman"/>
          <w:b w:val="false"/>
          <w:i w:val="false"/>
          <w:color w:val="000000"/>
          <w:sz w:val="28"/>
        </w:rPr>
        <w:t>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